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D4" w:rsidRDefault="00F47EC0" w:rsidP="00D63D2A">
      <w:pPr>
        <w:spacing w:line="360" w:lineRule="auto"/>
        <w:jc w:val="center"/>
        <w:rPr>
          <w:rFonts w:ascii="宋体" w:eastAsia="宋体" w:hAnsi="宋体"/>
          <w:b/>
          <w:sz w:val="32"/>
          <w:szCs w:val="32"/>
        </w:rPr>
      </w:pPr>
      <w:r w:rsidRPr="00F47EC0">
        <w:rPr>
          <w:rFonts w:ascii="宋体" w:eastAsia="宋体" w:hAnsi="宋体" w:hint="eastAsia"/>
          <w:b/>
          <w:sz w:val="32"/>
          <w:szCs w:val="32"/>
        </w:rPr>
        <w:t>招商资管中证同业存单AAA指数7天持有期证券投资基金</w:t>
      </w:r>
    </w:p>
    <w:p w:rsidR="00FC3F98" w:rsidRPr="00A61234" w:rsidRDefault="00A017D4" w:rsidP="00D63D2A">
      <w:pPr>
        <w:spacing w:line="360" w:lineRule="auto"/>
        <w:jc w:val="center"/>
        <w:rPr>
          <w:rFonts w:ascii="宋体" w:eastAsia="宋体" w:hAnsi="宋体"/>
          <w:b/>
          <w:sz w:val="32"/>
          <w:szCs w:val="32"/>
        </w:rPr>
      </w:pPr>
      <w:r w:rsidRPr="00A017D4">
        <w:rPr>
          <w:rFonts w:ascii="宋体" w:eastAsia="宋体" w:hAnsi="宋体" w:hint="eastAsia"/>
          <w:b/>
          <w:sz w:val="32"/>
          <w:szCs w:val="32"/>
        </w:rPr>
        <w:t>基金合同及招募说明书提示性公告</w:t>
      </w:r>
    </w:p>
    <w:p w:rsidR="00FC3F98" w:rsidRPr="00A61234" w:rsidRDefault="00F47EC0" w:rsidP="008A75F4">
      <w:pPr>
        <w:spacing w:beforeLines="100" w:line="360" w:lineRule="auto"/>
        <w:ind w:firstLineChars="202" w:firstLine="485"/>
        <w:rPr>
          <w:rFonts w:ascii="宋体" w:eastAsia="宋体" w:hAnsi="宋体"/>
          <w:sz w:val="24"/>
        </w:rPr>
      </w:pPr>
      <w:r w:rsidRPr="00F47EC0">
        <w:rPr>
          <w:rFonts w:ascii="宋体" w:eastAsia="宋体" w:hAnsi="宋体" w:hint="eastAsia"/>
          <w:sz w:val="24"/>
        </w:rPr>
        <w:t>招商资管中证同业存单AAA指数7天持有期证券投资基金</w:t>
      </w:r>
      <w:r w:rsidR="00567935" w:rsidRPr="00A61234">
        <w:rPr>
          <w:rFonts w:ascii="宋体" w:eastAsia="宋体" w:hAnsi="宋体" w:hint="eastAsia"/>
          <w:sz w:val="24"/>
        </w:rPr>
        <w:t>基金</w:t>
      </w:r>
      <w:r w:rsidR="009D57E1" w:rsidRPr="00A61234">
        <w:rPr>
          <w:rFonts w:ascii="宋体" w:eastAsia="宋体" w:hAnsi="宋体" w:hint="eastAsia"/>
          <w:sz w:val="24"/>
        </w:rPr>
        <w:t>合同</w:t>
      </w:r>
      <w:r w:rsidR="00FC3F98" w:rsidRPr="00A61234">
        <w:rPr>
          <w:rFonts w:ascii="宋体" w:eastAsia="宋体" w:hAnsi="宋体" w:hint="eastAsia"/>
          <w:sz w:val="24"/>
        </w:rPr>
        <w:t>全文和招募说明书全文于</w:t>
      </w:r>
      <w:r w:rsidR="00424D49" w:rsidRPr="00A61234">
        <w:rPr>
          <w:rFonts w:ascii="宋体" w:eastAsia="宋体" w:hAnsi="宋体" w:hint="eastAsia"/>
          <w:sz w:val="24"/>
        </w:rPr>
        <w:t>2025年</w:t>
      </w:r>
      <w:r>
        <w:rPr>
          <w:rFonts w:ascii="宋体" w:eastAsia="宋体" w:hAnsi="宋体" w:hint="eastAsia"/>
          <w:sz w:val="24"/>
        </w:rPr>
        <w:t>12</w:t>
      </w:r>
      <w:r w:rsidR="00424D49" w:rsidRPr="00A61234">
        <w:rPr>
          <w:rFonts w:ascii="宋体" w:eastAsia="宋体" w:hAnsi="宋体" w:hint="eastAsia"/>
          <w:sz w:val="24"/>
        </w:rPr>
        <w:t>月</w:t>
      </w:r>
      <w:r w:rsidR="004E0422">
        <w:rPr>
          <w:rFonts w:ascii="宋体" w:eastAsia="宋体" w:hAnsi="宋体" w:hint="eastAsia"/>
          <w:sz w:val="24"/>
        </w:rPr>
        <w:t>5</w:t>
      </w:r>
      <w:r w:rsidR="00424D49" w:rsidRPr="00A61234">
        <w:rPr>
          <w:rFonts w:ascii="宋体" w:eastAsia="宋体" w:hAnsi="宋体" w:hint="eastAsia"/>
          <w:sz w:val="24"/>
        </w:rPr>
        <w:t>日</w:t>
      </w:r>
      <w:r w:rsidR="00FC3F98" w:rsidRPr="00A61234">
        <w:rPr>
          <w:rFonts w:ascii="宋体" w:eastAsia="宋体" w:hAnsi="宋体" w:hint="eastAsia"/>
          <w:sz w:val="24"/>
        </w:rPr>
        <w:t>在本公司网站（</w:t>
      </w:r>
      <w:r w:rsidR="003E5FC0" w:rsidRPr="00A61234">
        <w:rPr>
          <w:rFonts w:ascii="宋体" w:eastAsia="宋体" w:hAnsi="宋体"/>
          <w:sz w:val="24"/>
        </w:rPr>
        <w:t>https://amc.cmschina.com/</w:t>
      </w:r>
      <w:r w:rsidR="00FC3F98" w:rsidRPr="00A61234">
        <w:rPr>
          <w:rFonts w:ascii="宋体" w:eastAsia="宋体" w:hAnsi="宋体" w:hint="eastAsia"/>
          <w:sz w:val="24"/>
        </w:rPr>
        <w:t>）和</w:t>
      </w:r>
      <w:r w:rsidR="001A11F0" w:rsidRPr="001A11F0">
        <w:rPr>
          <w:rFonts w:ascii="宋体" w:eastAsia="宋体" w:hAnsi="宋体"/>
          <w:sz w:val="24"/>
        </w:rPr>
        <w:t>中国证监会基金电子披露网站</w:t>
      </w:r>
      <w:r w:rsidR="00FC3F98" w:rsidRPr="00A61234">
        <w:rPr>
          <w:rFonts w:ascii="宋体" w:eastAsia="宋体" w:hAnsi="宋体" w:hint="eastAsia"/>
          <w:sz w:val="24"/>
        </w:rPr>
        <w:t>（http://eid.csrc.gov.cn/fund）披露，供投资者查阅。如有疑问可拨打本公司</w:t>
      </w:r>
      <w:r w:rsidR="001D06FC" w:rsidRPr="00A61234">
        <w:rPr>
          <w:rFonts w:ascii="宋体" w:eastAsia="宋体" w:hAnsi="宋体" w:hint="eastAsia"/>
          <w:sz w:val="24"/>
        </w:rPr>
        <w:t>指定</w:t>
      </w:r>
      <w:r w:rsidR="00FC3F98" w:rsidRPr="00A61234">
        <w:rPr>
          <w:rFonts w:ascii="宋体" w:eastAsia="宋体" w:hAnsi="宋体" w:hint="eastAsia"/>
          <w:sz w:val="24"/>
        </w:rPr>
        <w:t>客服电话（</w:t>
      </w:r>
      <w:r w:rsidR="00FB4525" w:rsidRPr="00A61234">
        <w:rPr>
          <w:rFonts w:ascii="宋体" w:eastAsia="宋体" w:hAnsi="宋体" w:hint="eastAsia"/>
          <w:sz w:val="24"/>
        </w:rPr>
        <w:t>95565</w:t>
      </w:r>
      <w:r w:rsidR="00FC3F98" w:rsidRPr="00A61234">
        <w:rPr>
          <w:rFonts w:ascii="宋体" w:eastAsia="宋体" w:hAnsi="宋体" w:hint="eastAsia"/>
          <w:sz w:val="24"/>
        </w:rPr>
        <w:t>）咨询。</w:t>
      </w:r>
    </w:p>
    <w:p w:rsidR="00FC3F98" w:rsidRPr="00A61234" w:rsidRDefault="00A85BCD" w:rsidP="008A75F4">
      <w:pPr>
        <w:spacing w:beforeLines="50" w:line="360" w:lineRule="auto"/>
        <w:ind w:firstLineChars="202" w:firstLine="485"/>
        <w:rPr>
          <w:rFonts w:ascii="宋体" w:eastAsia="宋体" w:hAnsi="宋体"/>
          <w:sz w:val="24"/>
        </w:rPr>
      </w:pPr>
      <w:r w:rsidRPr="00A61234">
        <w:rPr>
          <w:rFonts w:ascii="宋体" w:eastAsia="宋体" w:hAnsi="宋体" w:hint="eastAsia"/>
          <w:sz w:val="24"/>
        </w:rPr>
        <w:t>风险提示：</w:t>
      </w:r>
      <w:r w:rsidR="00B958EC" w:rsidRPr="00A61234">
        <w:rPr>
          <w:rFonts w:ascii="宋体" w:eastAsia="宋体" w:hAnsi="宋体" w:hint="eastAsia"/>
          <w:bCs/>
          <w:sz w:val="24"/>
        </w:rPr>
        <w:t>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AA1DE3" w:rsidRPr="00A61234" w:rsidRDefault="00FC3F98" w:rsidP="008A75F4">
      <w:pPr>
        <w:spacing w:beforeLines="50" w:line="360" w:lineRule="auto"/>
        <w:ind w:firstLineChars="202" w:firstLine="485"/>
        <w:rPr>
          <w:rFonts w:ascii="宋体" w:eastAsia="宋体" w:hAnsi="宋体"/>
          <w:sz w:val="24"/>
        </w:rPr>
      </w:pPr>
      <w:r w:rsidRPr="00A61234">
        <w:rPr>
          <w:rFonts w:ascii="宋体" w:eastAsia="宋体" w:hAnsi="宋体" w:hint="eastAsia"/>
          <w:sz w:val="24"/>
        </w:rPr>
        <w:t>特此公告</w:t>
      </w:r>
    </w:p>
    <w:p w:rsidR="00E24369" w:rsidRPr="00A61234" w:rsidRDefault="00E24369" w:rsidP="008A75F4">
      <w:pPr>
        <w:spacing w:beforeLines="100" w:line="360" w:lineRule="auto"/>
        <w:ind w:firstLineChars="177" w:firstLine="425"/>
        <w:jc w:val="right"/>
        <w:rPr>
          <w:rFonts w:ascii="宋体" w:eastAsia="宋体" w:hAnsi="宋体"/>
          <w:sz w:val="24"/>
        </w:rPr>
      </w:pPr>
      <w:r w:rsidRPr="00A61234">
        <w:rPr>
          <w:rFonts w:ascii="宋体" w:eastAsia="宋体" w:hAnsi="宋体" w:hint="eastAsia"/>
          <w:sz w:val="24"/>
        </w:rPr>
        <w:t>招商证券资产管理有限公司</w:t>
      </w:r>
    </w:p>
    <w:p w:rsidR="00E24369" w:rsidRPr="003E3471" w:rsidRDefault="003E3471" w:rsidP="00353C31">
      <w:pPr>
        <w:spacing w:beforeLines="50" w:line="360" w:lineRule="auto"/>
        <w:ind w:firstLineChars="177" w:firstLine="425"/>
        <w:jc w:val="right"/>
        <w:rPr>
          <w:rFonts w:ascii="宋体" w:eastAsia="宋体" w:hAnsi="宋体"/>
          <w:sz w:val="24"/>
        </w:rPr>
      </w:pPr>
      <w:r w:rsidRPr="00A61234">
        <w:rPr>
          <w:rFonts w:ascii="宋体" w:eastAsia="宋体" w:hAnsi="宋体" w:hint="eastAsia"/>
          <w:sz w:val="24"/>
        </w:rPr>
        <w:t>2025年</w:t>
      </w:r>
      <w:r w:rsidR="00F47EC0">
        <w:rPr>
          <w:rFonts w:ascii="宋体" w:eastAsia="宋体" w:hAnsi="宋体" w:hint="eastAsia"/>
          <w:sz w:val="24"/>
        </w:rPr>
        <w:t>12</w:t>
      </w:r>
      <w:r w:rsidRPr="00A61234">
        <w:rPr>
          <w:rFonts w:ascii="宋体" w:eastAsia="宋体" w:hAnsi="宋体" w:hint="eastAsia"/>
          <w:sz w:val="24"/>
        </w:rPr>
        <w:t>月</w:t>
      </w:r>
      <w:r w:rsidR="004E0422">
        <w:rPr>
          <w:rFonts w:ascii="宋体" w:eastAsia="宋体" w:hAnsi="宋体" w:hint="eastAsia"/>
          <w:sz w:val="24"/>
        </w:rPr>
        <w:t>5</w:t>
      </w:r>
      <w:r w:rsidRPr="00A61234">
        <w:rPr>
          <w:rFonts w:ascii="宋体" w:eastAsia="宋体" w:hAnsi="宋体" w:hint="eastAsia"/>
          <w:sz w:val="24"/>
        </w:rPr>
        <w:t>日</w:t>
      </w:r>
    </w:p>
    <w:sectPr w:rsidR="00E24369" w:rsidRPr="003E3471" w:rsidSect="00353C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356" w:rsidRDefault="00F42356" w:rsidP="00FC3F98">
      <w:r>
        <w:separator/>
      </w:r>
    </w:p>
  </w:endnote>
  <w:endnote w:type="continuationSeparator" w:id="0">
    <w:p w:rsidR="00F42356" w:rsidRDefault="00F42356" w:rsidP="00FC3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356" w:rsidRDefault="00F42356" w:rsidP="00FC3F98">
      <w:r>
        <w:separator/>
      </w:r>
    </w:p>
  </w:footnote>
  <w:footnote w:type="continuationSeparator" w:id="0">
    <w:p w:rsidR="00F42356" w:rsidRDefault="00F42356" w:rsidP="00FC3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67B3"/>
    <w:rsid w:val="00001282"/>
    <w:rsid w:val="00007FF3"/>
    <w:rsid w:val="00016D59"/>
    <w:rsid w:val="00055D65"/>
    <w:rsid w:val="00057470"/>
    <w:rsid w:val="000B6507"/>
    <w:rsid w:val="000B7AFE"/>
    <w:rsid w:val="000D1E8C"/>
    <w:rsid w:val="000D5AC1"/>
    <w:rsid w:val="000F2919"/>
    <w:rsid w:val="0010337D"/>
    <w:rsid w:val="0017323B"/>
    <w:rsid w:val="001775DF"/>
    <w:rsid w:val="001A11F0"/>
    <w:rsid w:val="001A59A7"/>
    <w:rsid w:val="001D06FC"/>
    <w:rsid w:val="00236250"/>
    <w:rsid w:val="002855EB"/>
    <w:rsid w:val="00286F03"/>
    <w:rsid w:val="002B45D4"/>
    <w:rsid w:val="003050C6"/>
    <w:rsid w:val="00310137"/>
    <w:rsid w:val="003204DA"/>
    <w:rsid w:val="00334C3C"/>
    <w:rsid w:val="00340B1F"/>
    <w:rsid w:val="00342EA8"/>
    <w:rsid w:val="00353C31"/>
    <w:rsid w:val="003670E0"/>
    <w:rsid w:val="003735FC"/>
    <w:rsid w:val="003A52CE"/>
    <w:rsid w:val="003D1295"/>
    <w:rsid w:val="003E0326"/>
    <w:rsid w:val="003E3471"/>
    <w:rsid w:val="003E5FC0"/>
    <w:rsid w:val="00424D49"/>
    <w:rsid w:val="004561DC"/>
    <w:rsid w:val="00477212"/>
    <w:rsid w:val="00490747"/>
    <w:rsid w:val="004972BC"/>
    <w:rsid w:val="004A063E"/>
    <w:rsid w:val="004C2E0B"/>
    <w:rsid w:val="004E0422"/>
    <w:rsid w:val="00513195"/>
    <w:rsid w:val="0051425B"/>
    <w:rsid w:val="005408F6"/>
    <w:rsid w:val="005631C6"/>
    <w:rsid w:val="00567935"/>
    <w:rsid w:val="005B3756"/>
    <w:rsid w:val="005C63B7"/>
    <w:rsid w:val="006B48DA"/>
    <w:rsid w:val="006E2CF7"/>
    <w:rsid w:val="00783902"/>
    <w:rsid w:val="007849B1"/>
    <w:rsid w:val="007C29AE"/>
    <w:rsid w:val="007C2B31"/>
    <w:rsid w:val="007D60A5"/>
    <w:rsid w:val="008251AE"/>
    <w:rsid w:val="008356F0"/>
    <w:rsid w:val="00861330"/>
    <w:rsid w:val="00864496"/>
    <w:rsid w:val="008A06FC"/>
    <w:rsid w:val="008A75F4"/>
    <w:rsid w:val="008D732A"/>
    <w:rsid w:val="008E482F"/>
    <w:rsid w:val="008E70C7"/>
    <w:rsid w:val="008F0FE1"/>
    <w:rsid w:val="009167B3"/>
    <w:rsid w:val="00920CAD"/>
    <w:rsid w:val="009253B4"/>
    <w:rsid w:val="009449C2"/>
    <w:rsid w:val="0096556F"/>
    <w:rsid w:val="00972F71"/>
    <w:rsid w:val="00975E08"/>
    <w:rsid w:val="0099489B"/>
    <w:rsid w:val="009B59D2"/>
    <w:rsid w:val="009C00C5"/>
    <w:rsid w:val="009D57E1"/>
    <w:rsid w:val="00A017D4"/>
    <w:rsid w:val="00A343A4"/>
    <w:rsid w:val="00A46FCF"/>
    <w:rsid w:val="00A61234"/>
    <w:rsid w:val="00A669F7"/>
    <w:rsid w:val="00A85BCD"/>
    <w:rsid w:val="00AA1DE3"/>
    <w:rsid w:val="00AA7DB7"/>
    <w:rsid w:val="00AB0163"/>
    <w:rsid w:val="00AD29F7"/>
    <w:rsid w:val="00B45B30"/>
    <w:rsid w:val="00B45D22"/>
    <w:rsid w:val="00B87098"/>
    <w:rsid w:val="00B958EC"/>
    <w:rsid w:val="00BA153A"/>
    <w:rsid w:val="00BD3693"/>
    <w:rsid w:val="00BD7BDA"/>
    <w:rsid w:val="00BF0B22"/>
    <w:rsid w:val="00BF7E25"/>
    <w:rsid w:val="00C00330"/>
    <w:rsid w:val="00C25F98"/>
    <w:rsid w:val="00C44AB2"/>
    <w:rsid w:val="00C77B06"/>
    <w:rsid w:val="00C829EA"/>
    <w:rsid w:val="00CB1F88"/>
    <w:rsid w:val="00CC52EC"/>
    <w:rsid w:val="00D63D2A"/>
    <w:rsid w:val="00D65A87"/>
    <w:rsid w:val="00D93FEB"/>
    <w:rsid w:val="00DB385C"/>
    <w:rsid w:val="00DE0846"/>
    <w:rsid w:val="00DE0B99"/>
    <w:rsid w:val="00E01850"/>
    <w:rsid w:val="00E24369"/>
    <w:rsid w:val="00E93904"/>
    <w:rsid w:val="00EA30A3"/>
    <w:rsid w:val="00EC5D18"/>
    <w:rsid w:val="00ED378C"/>
    <w:rsid w:val="00EE067F"/>
    <w:rsid w:val="00EF3FBB"/>
    <w:rsid w:val="00F42356"/>
    <w:rsid w:val="00F47EC0"/>
    <w:rsid w:val="00F70D47"/>
    <w:rsid w:val="00F869C5"/>
    <w:rsid w:val="00FB4525"/>
    <w:rsid w:val="00FC3F98"/>
    <w:rsid w:val="00FE1F72"/>
    <w:rsid w:val="00FF5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C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F98"/>
    <w:rPr>
      <w:sz w:val="18"/>
      <w:szCs w:val="18"/>
    </w:rPr>
  </w:style>
  <w:style w:type="paragraph" w:styleId="a4">
    <w:name w:val="footer"/>
    <w:basedOn w:val="a"/>
    <w:link w:val="Char0"/>
    <w:uiPriority w:val="99"/>
    <w:unhideWhenUsed/>
    <w:rsid w:val="00FC3F98"/>
    <w:pPr>
      <w:tabs>
        <w:tab w:val="center" w:pos="4153"/>
        <w:tab w:val="right" w:pos="8306"/>
      </w:tabs>
      <w:snapToGrid w:val="0"/>
      <w:jc w:val="left"/>
    </w:pPr>
    <w:rPr>
      <w:sz w:val="18"/>
      <w:szCs w:val="18"/>
    </w:rPr>
  </w:style>
  <w:style w:type="character" w:customStyle="1" w:styleId="Char0">
    <w:name w:val="页脚 Char"/>
    <w:basedOn w:val="a0"/>
    <w:link w:val="a4"/>
    <w:uiPriority w:val="99"/>
    <w:rsid w:val="00FC3F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4</DocSecurity>
  <Lines>3</Lines>
  <Paragraphs>1</Paragraphs>
  <ScaleCrop>false</ScaleCrop>
  <Company>HP Inc.</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ZHONGM</cp:lastModifiedBy>
  <cp:revision>2</cp:revision>
  <dcterms:created xsi:type="dcterms:W3CDTF">2025-12-04T16:03:00Z</dcterms:created>
  <dcterms:modified xsi:type="dcterms:W3CDTF">2025-12-04T16:03:00Z</dcterms:modified>
</cp:coreProperties>
</file>