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1046" w:rsidRPr="000F2638" w:rsidRDefault="00C34218">
      <w:pPr>
        <w:adjustRightInd w:val="0"/>
        <w:snapToGrid w:val="0"/>
        <w:spacing w:line="360" w:lineRule="auto"/>
        <w:ind w:firstLine="480"/>
        <w:jc w:val="center"/>
        <w:rPr>
          <w:rFonts w:ascii="宋体" w:hAnsi="宋体"/>
          <w:b/>
          <w:bCs/>
          <w:color w:val="FF0000"/>
          <w:sz w:val="24"/>
        </w:rPr>
      </w:pPr>
      <w:bookmarkStart w:id="0" w:name="_Hlk101787779"/>
      <w:r w:rsidRPr="00C34218">
        <w:rPr>
          <w:rFonts w:ascii="宋体" w:hAnsi="宋体" w:hint="eastAsia"/>
          <w:b/>
          <w:bCs/>
          <w:color w:val="FF0000"/>
          <w:sz w:val="24"/>
        </w:rPr>
        <w:t>关于嘉实基金管理有限公司旗下部分基金降低托管费率并修改</w:t>
      </w:r>
      <w:r w:rsidR="00873279">
        <w:rPr>
          <w:rFonts w:ascii="宋体" w:hAnsi="宋体" w:hint="eastAsia"/>
          <w:b/>
          <w:bCs/>
          <w:color w:val="FF0000"/>
          <w:sz w:val="24"/>
        </w:rPr>
        <w:t>基金合同及托管协议</w:t>
      </w:r>
      <w:bookmarkStart w:id="1" w:name="_GoBack"/>
      <w:bookmarkEnd w:id="1"/>
      <w:r w:rsidRPr="00C34218">
        <w:rPr>
          <w:rFonts w:ascii="宋体" w:hAnsi="宋体" w:hint="eastAsia"/>
          <w:b/>
          <w:bCs/>
          <w:color w:val="FF0000"/>
          <w:sz w:val="24"/>
        </w:rPr>
        <w:t>的公告</w:t>
      </w:r>
    </w:p>
    <w:p w:rsidR="005E1046" w:rsidRDefault="005E1046">
      <w:pPr>
        <w:adjustRightInd w:val="0"/>
        <w:snapToGrid w:val="0"/>
        <w:spacing w:line="360" w:lineRule="auto"/>
        <w:ind w:firstLine="480"/>
        <w:jc w:val="center"/>
        <w:rPr>
          <w:rStyle w:val="da"/>
          <w:rFonts w:ascii="宋体" w:hAnsi="宋体" w:cs="Arial"/>
          <w:b/>
        </w:rPr>
      </w:pPr>
    </w:p>
    <w:p w:rsidR="005E1046" w:rsidRDefault="00D43AAF">
      <w:pPr>
        <w:adjustRightInd w:val="0"/>
        <w:snapToGrid w:val="0"/>
        <w:spacing w:line="360" w:lineRule="auto"/>
        <w:ind w:firstLineChars="200" w:firstLine="420"/>
        <w:rPr>
          <w:rFonts w:ascii="宋体" w:hAnsi="宋体"/>
          <w:kern w:val="0"/>
        </w:rPr>
      </w:pPr>
      <w:r w:rsidRPr="00D43AAF">
        <w:rPr>
          <w:rFonts w:ascii="宋体" w:hAnsi="宋体" w:hint="eastAsia"/>
          <w:kern w:val="0"/>
        </w:rPr>
        <w:t>为维护基金份额持有人利益、降低投资者的理财成本</w:t>
      </w:r>
      <w:r w:rsidR="000F2638">
        <w:rPr>
          <w:rFonts w:ascii="宋体" w:hAnsi="宋体" w:hint="eastAsia"/>
          <w:kern w:val="0"/>
        </w:rPr>
        <w:t>，根据《中华人民共和国证券投资基金法》、《公开募集证券投资基金运作管理办法》和《</w:t>
      </w:r>
      <w:r w:rsidR="00C34218" w:rsidRPr="00C34218">
        <w:rPr>
          <w:rFonts w:ascii="宋体" w:hAnsi="宋体" w:hint="eastAsia"/>
          <w:kern w:val="0"/>
        </w:rPr>
        <w:t>嘉实中证细分化工产业主题交易型开放式指数证券投资基金</w:t>
      </w:r>
      <w:r w:rsidR="000F2638">
        <w:rPr>
          <w:rFonts w:ascii="宋体" w:hAnsi="宋体" w:hint="eastAsia"/>
          <w:kern w:val="0"/>
        </w:rPr>
        <w:t>基金合同》</w:t>
      </w:r>
      <w:r w:rsidR="00C34218">
        <w:rPr>
          <w:rFonts w:ascii="宋体" w:hAnsi="宋体" w:hint="eastAsia"/>
          <w:kern w:val="0"/>
        </w:rPr>
        <w:t>、《</w:t>
      </w:r>
      <w:r w:rsidR="00C34218" w:rsidRPr="00C34218">
        <w:rPr>
          <w:rFonts w:ascii="宋体" w:hAnsi="宋体" w:hint="eastAsia"/>
          <w:kern w:val="0"/>
        </w:rPr>
        <w:t>嘉实中证细分化工产业主题交易型开放式指数证券投资基金发起式联接基金</w:t>
      </w:r>
      <w:r w:rsidR="00C34218">
        <w:rPr>
          <w:rFonts w:ascii="宋体" w:hAnsi="宋体" w:hint="eastAsia"/>
          <w:kern w:val="0"/>
        </w:rPr>
        <w:t>基金合同》</w:t>
      </w:r>
      <w:r w:rsidR="000F2638">
        <w:rPr>
          <w:rFonts w:ascii="宋体" w:hAnsi="宋体" w:hint="eastAsia"/>
          <w:kern w:val="0"/>
        </w:rPr>
        <w:t>（以下简称“</w:t>
      </w:r>
      <w:r w:rsidR="00C34218">
        <w:rPr>
          <w:rFonts w:ascii="宋体" w:hAnsi="宋体" w:hint="eastAsia"/>
          <w:kern w:val="0"/>
        </w:rPr>
        <w:t>各</w:t>
      </w:r>
      <w:r w:rsidR="000F2638">
        <w:rPr>
          <w:rFonts w:ascii="宋体" w:hAnsi="宋体" w:hint="eastAsia"/>
          <w:kern w:val="0"/>
        </w:rPr>
        <w:t>基金合同”）有关规定，嘉实基金管理有限公司（以下简称“基金管理人”或“本公司”）与基金托管人</w:t>
      </w:r>
      <w:r w:rsidR="00C34218">
        <w:rPr>
          <w:rFonts w:ascii="宋体" w:hAnsi="宋体" w:hint="eastAsia"/>
          <w:kern w:val="0"/>
        </w:rPr>
        <w:t>交通</w:t>
      </w:r>
      <w:r w:rsidR="000F2638">
        <w:rPr>
          <w:rFonts w:ascii="宋体" w:hAnsi="宋体" w:hint="eastAsia"/>
          <w:kern w:val="0"/>
        </w:rPr>
        <w:t>银行股份有限公司协商一致，决定自20</w:t>
      </w:r>
      <w:r w:rsidR="00C34218">
        <w:rPr>
          <w:rFonts w:ascii="宋体" w:hAnsi="宋体"/>
          <w:kern w:val="0"/>
        </w:rPr>
        <w:t>25</w:t>
      </w:r>
      <w:r w:rsidR="000F2638">
        <w:rPr>
          <w:rFonts w:ascii="宋体" w:hAnsi="宋体" w:hint="eastAsia"/>
          <w:kern w:val="0"/>
        </w:rPr>
        <w:t>年</w:t>
      </w:r>
      <w:r w:rsidR="00C34218">
        <w:rPr>
          <w:rFonts w:ascii="宋体" w:hAnsi="宋体"/>
          <w:kern w:val="0"/>
        </w:rPr>
        <w:t>12</w:t>
      </w:r>
      <w:r w:rsidR="000F2638">
        <w:rPr>
          <w:rFonts w:ascii="宋体" w:hAnsi="宋体" w:hint="eastAsia"/>
          <w:kern w:val="0"/>
        </w:rPr>
        <w:t>月</w:t>
      </w:r>
      <w:r w:rsidR="007E18E5">
        <w:rPr>
          <w:rFonts w:ascii="宋体" w:hAnsi="宋体"/>
          <w:kern w:val="0"/>
        </w:rPr>
        <w:t>5</w:t>
      </w:r>
      <w:r w:rsidR="000F2638">
        <w:rPr>
          <w:rFonts w:ascii="宋体" w:hAnsi="宋体" w:hint="eastAsia"/>
          <w:kern w:val="0"/>
        </w:rPr>
        <w:t>日起降低</w:t>
      </w:r>
      <w:r w:rsidR="00C34218" w:rsidRPr="00C34218">
        <w:rPr>
          <w:rFonts w:ascii="宋体" w:hAnsi="宋体" w:hint="eastAsia"/>
          <w:kern w:val="0"/>
        </w:rPr>
        <w:t>嘉实中证细分化工产业主题交易型开放式指数证券投资基金</w:t>
      </w:r>
      <w:r w:rsidR="00C34218">
        <w:rPr>
          <w:rFonts w:ascii="宋体" w:hAnsi="宋体" w:hint="eastAsia"/>
          <w:kern w:val="0"/>
        </w:rPr>
        <w:t>、</w:t>
      </w:r>
      <w:r w:rsidR="00C34218" w:rsidRPr="00C34218">
        <w:rPr>
          <w:rFonts w:ascii="宋体" w:hAnsi="宋体" w:hint="eastAsia"/>
          <w:kern w:val="0"/>
        </w:rPr>
        <w:t>嘉实中证细分化工产业主题交易型开放式指数证券投资基金发起式联接基金</w:t>
      </w:r>
      <w:r w:rsidR="00C34218">
        <w:rPr>
          <w:rFonts w:ascii="宋体" w:hAnsi="宋体" w:hint="eastAsia"/>
          <w:kern w:val="0"/>
        </w:rPr>
        <w:t>（以下简称“各</w:t>
      </w:r>
      <w:r w:rsidR="000F2638">
        <w:rPr>
          <w:rFonts w:ascii="宋体" w:hAnsi="宋体" w:hint="eastAsia"/>
          <w:kern w:val="0"/>
        </w:rPr>
        <w:t>基金”）的</w:t>
      </w:r>
      <w:r w:rsidR="00C34218">
        <w:rPr>
          <w:rFonts w:ascii="宋体" w:hAnsi="宋体" w:hint="eastAsia"/>
          <w:kern w:val="0"/>
        </w:rPr>
        <w:t>托管费率，托管</w:t>
      </w:r>
      <w:r w:rsidR="000F2638">
        <w:rPr>
          <w:rFonts w:ascii="宋体" w:hAnsi="宋体" w:hint="eastAsia"/>
          <w:kern w:val="0"/>
        </w:rPr>
        <w:t>费率由</w:t>
      </w:r>
      <w:r w:rsidR="00C34218">
        <w:rPr>
          <w:rFonts w:ascii="宋体" w:hAnsi="宋体"/>
          <w:kern w:val="0"/>
        </w:rPr>
        <w:t>0.1</w:t>
      </w:r>
      <w:r w:rsidR="003531F0">
        <w:rPr>
          <w:rFonts w:ascii="宋体" w:hAnsi="宋体"/>
          <w:kern w:val="0"/>
        </w:rPr>
        <w:t>0</w:t>
      </w:r>
      <w:r w:rsidR="000F2638">
        <w:rPr>
          <w:rFonts w:ascii="宋体" w:hAnsi="宋体" w:hint="eastAsia"/>
          <w:kern w:val="0"/>
        </w:rPr>
        <w:t>%降低至0.</w:t>
      </w:r>
      <w:r w:rsidR="00C34218">
        <w:rPr>
          <w:rFonts w:ascii="宋体" w:hAnsi="宋体"/>
          <w:kern w:val="0"/>
        </w:rPr>
        <w:t>0</w:t>
      </w:r>
      <w:r w:rsidR="000F2638">
        <w:rPr>
          <w:rFonts w:ascii="宋体" w:hAnsi="宋体"/>
          <w:kern w:val="0"/>
        </w:rPr>
        <w:t>5</w:t>
      </w:r>
      <w:r w:rsidR="000F2638">
        <w:rPr>
          <w:rFonts w:ascii="宋体" w:hAnsi="宋体" w:hint="eastAsia"/>
          <w:kern w:val="0"/>
        </w:rPr>
        <w:t>%，并对基金合同</w:t>
      </w:r>
      <w:r w:rsidR="00C34218">
        <w:rPr>
          <w:rFonts w:ascii="宋体" w:hAnsi="宋体" w:hint="eastAsia"/>
          <w:kern w:val="0"/>
        </w:rPr>
        <w:t>及托管协议</w:t>
      </w:r>
      <w:r w:rsidR="000F2638">
        <w:rPr>
          <w:rFonts w:ascii="宋体" w:hAnsi="宋体" w:hint="eastAsia"/>
          <w:kern w:val="0"/>
        </w:rPr>
        <w:t>中涉及</w:t>
      </w:r>
      <w:r w:rsidR="00C34218">
        <w:rPr>
          <w:rFonts w:ascii="宋体" w:hAnsi="宋体" w:hint="eastAsia"/>
          <w:kern w:val="0"/>
        </w:rPr>
        <w:t>托管</w:t>
      </w:r>
      <w:r w:rsidR="000F2638">
        <w:rPr>
          <w:rFonts w:ascii="宋体" w:hAnsi="宋体" w:hint="eastAsia"/>
          <w:kern w:val="0"/>
        </w:rPr>
        <w:t>费率的相关内容进行修订。</w:t>
      </w:r>
    </w:p>
    <w:p w:rsidR="007D3424" w:rsidRDefault="007D3424">
      <w:pPr>
        <w:adjustRightInd w:val="0"/>
        <w:snapToGrid w:val="0"/>
        <w:spacing w:line="360" w:lineRule="auto"/>
        <w:ind w:firstLineChars="200" w:firstLine="420"/>
        <w:rPr>
          <w:rFonts w:ascii="宋体" w:hAnsi="宋体"/>
          <w:kern w:val="0"/>
        </w:rPr>
      </w:pPr>
    </w:p>
    <w:p w:rsidR="005E1046" w:rsidRPr="007D3424" w:rsidRDefault="000F2638">
      <w:pPr>
        <w:adjustRightInd w:val="0"/>
        <w:snapToGrid w:val="0"/>
        <w:spacing w:line="360" w:lineRule="auto"/>
        <w:ind w:firstLineChars="200" w:firstLine="420"/>
        <w:rPr>
          <w:rFonts w:ascii="宋体" w:hAnsi="宋体"/>
          <w:kern w:val="0"/>
        </w:rPr>
      </w:pPr>
      <w:r w:rsidRPr="007D3424">
        <w:rPr>
          <w:rFonts w:ascii="宋体" w:hAnsi="宋体" w:hint="eastAsia"/>
          <w:kern w:val="0"/>
        </w:rPr>
        <w:t>现将基金合同修改内容说明如下：</w:t>
      </w:r>
    </w:p>
    <w:p w:rsidR="00413681" w:rsidRPr="00413681" w:rsidRDefault="00413681" w:rsidP="00807E79">
      <w:pPr>
        <w:adjustRightInd w:val="0"/>
        <w:snapToGrid w:val="0"/>
        <w:spacing w:line="360" w:lineRule="auto"/>
        <w:ind w:firstLineChars="200" w:firstLine="422"/>
        <w:rPr>
          <w:rFonts w:ascii="宋体" w:hAnsi="宋体"/>
          <w:b/>
          <w:kern w:val="0"/>
        </w:rPr>
      </w:pPr>
      <w:r w:rsidRPr="00413681">
        <w:rPr>
          <w:rFonts w:ascii="宋体" w:hAnsi="宋体" w:hint="eastAsia"/>
          <w:b/>
          <w:kern w:val="0"/>
        </w:rPr>
        <w:t>一、《嘉实中证细分化工产业主题交易型开放式指数证券投资基金基金合同》</w:t>
      </w:r>
    </w:p>
    <w:tbl>
      <w:tblPr>
        <w:tblStyle w:val="a8"/>
        <w:tblW w:w="0" w:type="auto"/>
        <w:tblLook w:val="04A0"/>
      </w:tblPr>
      <w:tblGrid>
        <w:gridCol w:w="846"/>
        <w:gridCol w:w="3685"/>
        <w:gridCol w:w="3765"/>
      </w:tblGrid>
      <w:tr w:rsidR="00B12B9F" w:rsidTr="00AA40A0">
        <w:tc>
          <w:tcPr>
            <w:tcW w:w="846" w:type="dxa"/>
          </w:tcPr>
          <w:p w:rsidR="00B12B9F" w:rsidRDefault="00B12B9F">
            <w:pPr>
              <w:adjustRightInd w:val="0"/>
              <w:snapToGrid w:val="0"/>
              <w:spacing w:line="360" w:lineRule="auto"/>
              <w:rPr>
                <w:rFonts w:ascii="宋体" w:hAnsi="宋体"/>
                <w:b/>
                <w:kern w:val="0"/>
              </w:rPr>
            </w:pPr>
            <w:r>
              <w:rPr>
                <w:rFonts w:ascii="宋体" w:hAnsi="宋体" w:hint="eastAsia"/>
                <w:b/>
                <w:kern w:val="0"/>
              </w:rPr>
              <w:t>章节</w:t>
            </w:r>
          </w:p>
        </w:tc>
        <w:tc>
          <w:tcPr>
            <w:tcW w:w="3685" w:type="dxa"/>
          </w:tcPr>
          <w:p w:rsidR="00B12B9F" w:rsidRDefault="00B12B9F">
            <w:pPr>
              <w:adjustRightInd w:val="0"/>
              <w:snapToGrid w:val="0"/>
              <w:spacing w:line="360" w:lineRule="auto"/>
              <w:rPr>
                <w:rFonts w:ascii="宋体" w:hAnsi="宋体"/>
                <w:b/>
                <w:kern w:val="0"/>
              </w:rPr>
            </w:pPr>
            <w:r>
              <w:rPr>
                <w:rFonts w:ascii="宋体" w:hAnsi="宋体" w:hint="eastAsia"/>
                <w:b/>
                <w:kern w:val="0"/>
              </w:rPr>
              <w:t>修改前</w:t>
            </w:r>
          </w:p>
        </w:tc>
        <w:tc>
          <w:tcPr>
            <w:tcW w:w="3765" w:type="dxa"/>
          </w:tcPr>
          <w:p w:rsidR="00B12B9F" w:rsidRDefault="00B12B9F">
            <w:pPr>
              <w:adjustRightInd w:val="0"/>
              <w:snapToGrid w:val="0"/>
              <w:spacing w:line="360" w:lineRule="auto"/>
              <w:rPr>
                <w:rFonts w:ascii="宋体" w:hAnsi="宋体"/>
                <w:b/>
                <w:kern w:val="0"/>
              </w:rPr>
            </w:pPr>
            <w:r>
              <w:rPr>
                <w:rFonts w:ascii="宋体" w:hAnsi="宋体" w:hint="eastAsia"/>
                <w:b/>
                <w:kern w:val="0"/>
              </w:rPr>
              <w:t>修改后</w:t>
            </w:r>
          </w:p>
        </w:tc>
      </w:tr>
      <w:tr w:rsidR="00B12B9F" w:rsidTr="00AA40A0">
        <w:tc>
          <w:tcPr>
            <w:tcW w:w="846" w:type="dxa"/>
          </w:tcPr>
          <w:p w:rsidR="00B12B9F" w:rsidRDefault="00B12B9F">
            <w:pPr>
              <w:adjustRightInd w:val="0"/>
              <w:snapToGrid w:val="0"/>
              <w:spacing w:line="360" w:lineRule="auto"/>
              <w:rPr>
                <w:rFonts w:ascii="宋体" w:hAnsi="宋体"/>
                <w:b/>
                <w:kern w:val="0"/>
              </w:rPr>
            </w:pPr>
            <w:r>
              <w:rPr>
                <w:rFonts w:ascii="宋体" w:hAnsi="宋体" w:hint="eastAsia"/>
                <w:b/>
                <w:kern w:val="0"/>
              </w:rPr>
              <w:t>第十五部分 基金费用与税收</w:t>
            </w:r>
          </w:p>
        </w:tc>
        <w:tc>
          <w:tcPr>
            <w:tcW w:w="3685" w:type="dxa"/>
          </w:tcPr>
          <w:p w:rsidR="00B12B9F" w:rsidRDefault="00B12B9F">
            <w:pPr>
              <w:adjustRightInd w:val="0"/>
              <w:snapToGrid w:val="0"/>
              <w:spacing w:line="360" w:lineRule="auto"/>
              <w:rPr>
                <w:rFonts w:ascii="宋体" w:hAnsi="宋体"/>
                <w:kern w:val="0"/>
              </w:rPr>
            </w:pPr>
            <w:r w:rsidRPr="00B12B9F">
              <w:rPr>
                <w:rFonts w:ascii="宋体" w:hAnsi="宋体" w:hint="eastAsia"/>
                <w:kern w:val="0"/>
              </w:rPr>
              <w:t>二、基金费用计提方法、计提标准和支付方式</w:t>
            </w:r>
          </w:p>
          <w:p w:rsidR="00413681" w:rsidRPr="00413681" w:rsidRDefault="00413681" w:rsidP="00413681">
            <w:pPr>
              <w:adjustRightInd w:val="0"/>
              <w:snapToGrid w:val="0"/>
              <w:spacing w:line="360" w:lineRule="auto"/>
              <w:ind w:firstLineChars="200" w:firstLine="420"/>
              <w:rPr>
                <w:rFonts w:ascii="宋体" w:hAnsi="宋体"/>
                <w:kern w:val="0"/>
              </w:rPr>
            </w:pPr>
            <w:r w:rsidRPr="00413681">
              <w:rPr>
                <w:rFonts w:ascii="宋体" w:hAnsi="宋体" w:hint="eastAsia"/>
                <w:kern w:val="0"/>
              </w:rPr>
              <w:t>2、基金托管人的托管费</w:t>
            </w:r>
          </w:p>
          <w:p w:rsidR="00413681" w:rsidRPr="00413681" w:rsidRDefault="00413681" w:rsidP="00413681">
            <w:pPr>
              <w:adjustRightInd w:val="0"/>
              <w:snapToGrid w:val="0"/>
              <w:spacing w:line="360" w:lineRule="auto"/>
              <w:ind w:firstLineChars="200" w:firstLine="420"/>
              <w:rPr>
                <w:rFonts w:ascii="宋体" w:hAnsi="宋体"/>
                <w:kern w:val="0"/>
              </w:rPr>
            </w:pPr>
            <w:r w:rsidRPr="00413681">
              <w:rPr>
                <w:rFonts w:ascii="宋体" w:hAnsi="宋体" w:hint="eastAsia"/>
                <w:kern w:val="0"/>
              </w:rPr>
              <w:t>本基金的托管费按前一日基金资产净值的</w:t>
            </w:r>
            <w:r w:rsidRPr="00413681">
              <w:rPr>
                <w:rFonts w:ascii="宋体" w:hAnsi="宋体" w:hint="eastAsia"/>
                <w:b/>
                <w:strike/>
                <w:kern w:val="0"/>
              </w:rPr>
              <w:t>0.</w:t>
            </w:r>
            <w:r w:rsidRPr="00413681">
              <w:rPr>
                <w:rFonts w:ascii="宋体" w:hAnsi="宋体"/>
                <w:b/>
                <w:strike/>
                <w:kern w:val="0"/>
              </w:rPr>
              <w:t>1</w:t>
            </w:r>
            <w:r w:rsidR="00775910">
              <w:rPr>
                <w:rFonts w:ascii="宋体" w:hAnsi="宋体"/>
                <w:b/>
                <w:strike/>
                <w:kern w:val="0"/>
              </w:rPr>
              <w:t>0</w:t>
            </w:r>
            <w:r w:rsidRPr="00413681">
              <w:rPr>
                <w:rFonts w:ascii="宋体" w:hAnsi="宋体" w:hint="eastAsia"/>
                <w:b/>
                <w:strike/>
                <w:kern w:val="0"/>
              </w:rPr>
              <w:t>%</w:t>
            </w:r>
            <w:r w:rsidRPr="00413681">
              <w:rPr>
                <w:rFonts w:ascii="宋体" w:hAnsi="宋体" w:hint="eastAsia"/>
                <w:kern w:val="0"/>
              </w:rPr>
              <w:t>年费率计提。托管费的计算方法如下：</w:t>
            </w:r>
          </w:p>
          <w:p w:rsidR="00413681" w:rsidRPr="00413681" w:rsidRDefault="00413681" w:rsidP="00413681">
            <w:pPr>
              <w:adjustRightInd w:val="0"/>
              <w:snapToGrid w:val="0"/>
              <w:spacing w:line="360" w:lineRule="auto"/>
              <w:ind w:firstLineChars="200" w:firstLine="420"/>
              <w:rPr>
                <w:rFonts w:ascii="宋体" w:hAnsi="宋体"/>
                <w:kern w:val="0"/>
              </w:rPr>
            </w:pPr>
            <w:r w:rsidRPr="00413681">
              <w:rPr>
                <w:rFonts w:ascii="宋体" w:hAnsi="宋体" w:hint="eastAsia"/>
                <w:kern w:val="0"/>
              </w:rPr>
              <w:t>H＝E×</w:t>
            </w:r>
            <w:r w:rsidRPr="00413681">
              <w:rPr>
                <w:rFonts w:ascii="宋体" w:hAnsi="宋体" w:hint="eastAsia"/>
                <w:b/>
                <w:strike/>
                <w:kern w:val="0"/>
              </w:rPr>
              <w:t>0.</w:t>
            </w:r>
            <w:r w:rsidRPr="00413681">
              <w:rPr>
                <w:rFonts w:ascii="宋体" w:hAnsi="宋体"/>
                <w:b/>
                <w:strike/>
                <w:kern w:val="0"/>
              </w:rPr>
              <w:t>1</w:t>
            </w:r>
            <w:r w:rsidR="00775910">
              <w:rPr>
                <w:rFonts w:ascii="宋体" w:hAnsi="宋体"/>
                <w:b/>
                <w:strike/>
                <w:kern w:val="0"/>
              </w:rPr>
              <w:t>0</w:t>
            </w:r>
            <w:r w:rsidRPr="00413681">
              <w:rPr>
                <w:rFonts w:ascii="宋体" w:hAnsi="宋体" w:hint="eastAsia"/>
                <w:b/>
                <w:strike/>
                <w:kern w:val="0"/>
              </w:rPr>
              <w:t>%</w:t>
            </w:r>
            <w:r w:rsidRPr="00413681">
              <w:rPr>
                <w:rFonts w:ascii="宋体" w:hAnsi="宋体" w:hint="eastAsia"/>
                <w:kern w:val="0"/>
              </w:rPr>
              <w:t>÷当年天数</w:t>
            </w:r>
          </w:p>
          <w:p w:rsidR="00413681" w:rsidRPr="00413681" w:rsidRDefault="00413681" w:rsidP="00413681">
            <w:pPr>
              <w:adjustRightInd w:val="0"/>
              <w:snapToGrid w:val="0"/>
              <w:spacing w:line="360" w:lineRule="auto"/>
              <w:ind w:firstLineChars="200" w:firstLine="420"/>
              <w:rPr>
                <w:rFonts w:ascii="宋体" w:hAnsi="宋体"/>
                <w:kern w:val="0"/>
              </w:rPr>
            </w:pPr>
            <w:r w:rsidRPr="00413681">
              <w:rPr>
                <w:rFonts w:ascii="宋体" w:hAnsi="宋体" w:hint="eastAsia"/>
                <w:kern w:val="0"/>
              </w:rPr>
              <w:t>H为每日应计提的基金托管费</w:t>
            </w:r>
          </w:p>
          <w:p w:rsidR="00B12B9F" w:rsidRPr="00B12B9F" w:rsidRDefault="00413681" w:rsidP="00413681">
            <w:pPr>
              <w:adjustRightInd w:val="0"/>
              <w:snapToGrid w:val="0"/>
              <w:spacing w:line="360" w:lineRule="auto"/>
              <w:ind w:firstLineChars="200" w:firstLine="420"/>
              <w:rPr>
                <w:rFonts w:ascii="宋体" w:hAnsi="宋体"/>
                <w:kern w:val="0"/>
              </w:rPr>
            </w:pPr>
            <w:r w:rsidRPr="00413681">
              <w:rPr>
                <w:rFonts w:ascii="宋体" w:hAnsi="宋体" w:hint="eastAsia"/>
                <w:kern w:val="0"/>
              </w:rPr>
              <w:t>E为前一日的基金资产净值</w:t>
            </w:r>
          </w:p>
        </w:tc>
        <w:tc>
          <w:tcPr>
            <w:tcW w:w="3765" w:type="dxa"/>
          </w:tcPr>
          <w:p w:rsidR="00B12B9F" w:rsidRDefault="00B12B9F" w:rsidP="00B12B9F">
            <w:pPr>
              <w:adjustRightInd w:val="0"/>
              <w:snapToGrid w:val="0"/>
              <w:spacing w:line="360" w:lineRule="auto"/>
              <w:rPr>
                <w:rFonts w:ascii="宋体" w:hAnsi="宋体"/>
                <w:kern w:val="0"/>
              </w:rPr>
            </w:pPr>
            <w:r w:rsidRPr="00B12B9F">
              <w:rPr>
                <w:rFonts w:ascii="宋体" w:hAnsi="宋体" w:hint="eastAsia"/>
                <w:kern w:val="0"/>
              </w:rPr>
              <w:t>二、基金费用计提方法、计提标准和支付方式</w:t>
            </w:r>
          </w:p>
          <w:p w:rsidR="00413681" w:rsidRPr="00413681" w:rsidRDefault="00413681" w:rsidP="00413681">
            <w:pPr>
              <w:adjustRightInd w:val="0"/>
              <w:snapToGrid w:val="0"/>
              <w:spacing w:line="360" w:lineRule="auto"/>
              <w:ind w:firstLineChars="200" w:firstLine="420"/>
              <w:rPr>
                <w:rFonts w:ascii="宋体" w:hAnsi="宋体"/>
                <w:kern w:val="0"/>
              </w:rPr>
            </w:pPr>
            <w:r w:rsidRPr="00413681">
              <w:rPr>
                <w:rFonts w:ascii="宋体" w:hAnsi="宋体" w:hint="eastAsia"/>
                <w:kern w:val="0"/>
              </w:rPr>
              <w:t>2、基金托管人的托管费</w:t>
            </w:r>
          </w:p>
          <w:p w:rsidR="00413681" w:rsidRPr="00413681" w:rsidRDefault="00413681" w:rsidP="00413681">
            <w:pPr>
              <w:adjustRightInd w:val="0"/>
              <w:snapToGrid w:val="0"/>
              <w:spacing w:line="360" w:lineRule="auto"/>
              <w:ind w:firstLineChars="200" w:firstLine="420"/>
              <w:rPr>
                <w:rFonts w:ascii="宋体" w:hAnsi="宋体"/>
                <w:kern w:val="0"/>
              </w:rPr>
            </w:pPr>
            <w:r w:rsidRPr="00413681">
              <w:rPr>
                <w:rFonts w:ascii="宋体" w:hAnsi="宋体" w:hint="eastAsia"/>
                <w:kern w:val="0"/>
              </w:rPr>
              <w:t>本基金的托管费按前一日基金资产净值的</w:t>
            </w:r>
            <w:r w:rsidRPr="00413681">
              <w:rPr>
                <w:rFonts w:ascii="宋体" w:hAnsi="宋体" w:hint="eastAsia"/>
                <w:b/>
                <w:kern w:val="0"/>
                <w:u w:val="single"/>
              </w:rPr>
              <w:t>0.</w:t>
            </w:r>
            <w:r w:rsidRPr="00413681">
              <w:rPr>
                <w:rFonts w:ascii="宋体" w:hAnsi="宋体"/>
                <w:b/>
                <w:kern w:val="0"/>
                <w:u w:val="single"/>
              </w:rPr>
              <w:t>0</w:t>
            </w:r>
            <w:r w:rsidRPr="00413681">
              <w:rPr>
                <w:rFonts w:ascii="宋体" w:hAnsi="宋体" w:hint="eastAsia"/>
                <w:b/>
                <w:kern w:val="0"/>
                <w:u w:val="single"/>
              </w:rPr>
              <w:t>5%</w:t>
            </w:r>
            <w:r w:rsidRPr="00413681">
              <w:rPr>
                <w:rFonts w:ascii="宋体" w:hAnsi="宋体" w:hint="eastAsia"/>
                <w:kern w:val="0"/>
              </w:rPr>
              <w:t>年费率计提。托管费的计算方法如下：</w:t>
            </w:r>
          </w:p>
          <w:p w:rsidR="00413681" w:rsidRPr="00413681" w:rsidRDefault="00413681" w:rsidP="00413681">
            <w:pPr>
              <w:adjustRightInd w:val="0"/>
              <w:snapToGrid w:val="0"/>
              <w:spacing w:line="360" w:lineRule="auto"/>
              <w:ind w:firstLineChars="200" w:firstLine="420"/>
              <w:rPr>
                <w:rFonts w:ascii="宋体" w:hAnsi="宋体"/>
                <w:kern w:val="0"/>
              </w:rPr>
            </w:pPr>
            <w:r w:rsidRPr="00413681">
              <w:rPr>
                <w:rFonts w:ascii="宋体" w:hAnsi="宋体" w:hint="eastAsia"/>
                <w:kern w:val="0"/>
              </w:rPr>
              <w:t>H＝E×</w:t>
            </w:r>
            <w:r w:rsidRPr="00413681">
              <w:rPr>
                <w:rFonts w:ascii="宋体" w:hAnsi="宋体" w:hint="eastAsia"/>
                <w:b/>
                <w:kern w:val="0"/>
                <w:u w:val="single"/>
              </w:rPr>
              <w:t>0.</w:t>
            </w:r>
            <w:r w:rsidRPr="00413681">
              <w:rPr>
                <w:rFonts w:ascii="宋体" w:hAnsi="宋体"/>
                <w:b/>
                <w:kern w:val="0"/>
                <w:u w:val="single"/>
              </w:rPr>
              <w:t>0</w:t>
            </w:r>
            <w:r w:rsidRPr="00413681">
              <w:rPr>
                <w:rFonts w:ascii="宋体" w:hAnsi="宋体" w:hint="eastAsia"/>
                <w:b/>
                <w:kern w:val="0"/>
                <w:u w:val="single"/>
              </w:rPr>
              <w:t>5%</w:t>
            </w:r>
            <w:r w:rsidRPr="00413681">
              <w:rPr>
                <w:rFonts w:ascii="宋体" w:hAnsi="宋体" w:hint="eastAsia"/>
                <w:kern w:val="0"/>
              </w:rPr>
              <w:t>÷当年天数</w:t>
            </w:r>
          </w:p>
          <w:p w:rsidR="00413681" w:rsidRPr="00413681" w:rsidRDefault="00413681" w:rsidP="00413681">
            <w:pPr>
              <w:adjustRightInd w:val="0"/>
              <w:snapToGrid w:val="0"/>
              <w:spacing w:line="360" w:lineRule="auto"/>
              <w:ind w:firstLineChars="200" w:firstLine="420"/>
              <w:rPr>
                <w:rFonts w:ascii="宋体" w:hAnsi="宋体"/>
                <w:kern w:val="0"/>
              </w:rPr>
            </w:pPr>
            <w:r w:rsidRPr="00413681">
              <w:rPr>
                <w:rFonts w:ascii="宋体" w:hAnsi="宋体" w:hint="eastAsia"/>
                <w:kern w:val="0"/>
              </w:rPr>
              <w:t>H为每日应计提的基金托管费</w:t>
            </w:r>
          </w:p>
          <w:p w:rsidR="00B12B9F" w:rsidRDefault="00413681" w:rsidP="00413681">
            <w:pPr>
              <w:adjustRightInd w:val="0"/>
              <w:snapToGrid w:val="0"/>
              <w:spacing w:line="360" w:lineRule="auto"/>
              <w:ind w:firstLineChars="200" w:firstLine="420"/>
              <w:rPr>
                <w:rFonts w:ascii="宋体" w:hAnsi="宋体"/>
                <w:b/>
                <w:kern w:val="0"/>
              </w:rPr>
            </w:pPr>
            <w:r w:rsidRPr="00413681">
              <w:rPr>
                <w:rFonts w:ascii="宋体" w:hAnsi="宋体" w:hint="eastAsia"/>
                <w:kern w:val="0"/>
              </w:rPr>
              <w:t>E为前一日的基金资产净值</w:t>
            </w:r>
          </w:p>
        </w:tc>
      </w:tr>
      <w:tr w:rsidR="00807E79" w:rsidTr="009D60C9">
        <w:tc>
          <w:tcPr>
            <w:tcW w:w="8296" w:type="dxa"/>
            <w:gridSpan w:val="3"/>
          </w:tcPr>
          <w:p w:rsidR="00807E79" w:rsidRPr="00B12B9F" w:rsidRDefault="00807E79" w:rsidP="00B12B9F">
            <w:pPr>
              <w:adjustRightInd w:val="0"/>
              <w:snapToGrid w:val="0"/>
              <w:spacing w:line="360" w:lineRule="auto"/>
              <w:rPr>
                <w:rFonts w:ascii="宋体" w:hAnsi="宋体"/>
                <w:kern w:val="0"/>
              </w:rPr>
            </w:pPr>
            <w:r>
              <w:rPr>
                <w:rFonts w:ascii="宋体" w:hAnsi="宋体" w:hint="eastAsia"/>
                <w:kern w:val="0"/>
              </w:rPr>
              <w:t>基金合同内容摘要、托管协议同步修订。</w:t>
            </w:r>
          </w:p>
        </w:tc>
      </w:tr>
    </w:tbl>
    <w:p w:rsidR="00B12B9F" w:rsidRPr="00D43AAF" w:rsidRDefault="00B12B9F">
      <w:pPr>
        <w:adjustRightInd w:val="0"/>
        <w:snapToGrid w:val="0"/>
        <w:spacing w:line="360" w:lineRule="auto"/>
        <w:ind w:firstLineChars="200" w:firstLine="420"/>
        <w:rPr>
          <w:rFonts w:ascii="宋体" w:hAnsi="宋体"/>
          <w:kern w:val="0"/>
        </w:rPr>
      </w:pPr>
    </w:p>
    <w:p w:rsidR="005E1046" w:rsidRPr="00807E79" w:rsidRDefault="002A3B98" w:rsidP="00807E79">
      <w:pPr>
        <w:autoSpaceDE w:val="0"/>
        <w:autoSpaceDN w:val="0"/>
        <w:adjustRightInd w:val="0"/>
        <w:spacing w:line="360" w:lineRule="auto"/>
        <w:ind w:firstLineChars="200" w:firstLine="422"/>
        <w:rPr>
          <w:rFonts w:ascii="宋体" w:hAnsi="宋体"/>
          <w:b/>
          <w:kern w:val="0"/>
        </w:rPr>
      </w:pPr>
      <w:r w:rsidRPr="00807E79">
        <w:rPr>
          <w:rFonts w:ascii="Arial" w:hAnsi="Arial" w:cs="Arial" w:hint="eastAsia"/>
          <w:b/>
          <w:szCs w:val="21"/>
        </w:rPr>
        <w:t>二、</w:t>
      </w:r>
      <w:r w:rsidRPr="00807E79">
        <w:rPr>
          <w:rFonts w:ascii="宋体" w:hAnsi="宋体" w:hint="eastAsia"/>
          <w:b/>
          <w:kern w:val="0"/>
        </w:rPr>
        <w:t>《嘉实中证细分化工产业主题交易型开放式指数证券投资基金发起式联接基金基金合同》</w:t>
      </w:r>
    </w:p>
    <w:tbl>
      <w:tblPr>
        <w:tblStyle w:val="a8"/>
        <w:tblW w:w="0" w:type="auto"/>
        <w:jc w:val="center"/>
        <w:tblLook w:val="04A0"/>
      </w:tblPr>
      <w:tblGrid>
        <w:gridCol w:w="846"/>
        <w:gridCol w:w="3685"/>
        <w:gridCol w:w="3765"/>
      </w:tblGrid>
      <w:tr w:rsidR="002A3B98" w:rsidTr="00833C60">
        <w:trPr>
          <w:jc w:val="center"/>
        </w:trPr>
        <w:tc>
          <w:tcPr>
            <w:tcW w:w="846" w:type="dxa"/>
          </w:tcPr>
          <w:p w:rsidR="002A3B98" w:rsidRDefault="002A3B98" w:rsidP="00DA3F4F">
            <w:pPr>
              <w:adjustRightInd w:val="0"/>
              <w:snapToGrid w:val="0"/>
              <w:spacing w:line="360" w:lineRule="auto"/>
              <w:rPr>
                <w:rFonts w:ascii="宋体" w:hAnsi="宋体"/>
                <w:b/>
                <w:kern w:val="0"/>
              </w:rPr>
            </w:pPr>
            <w:r>
              <w:rPr>
                <w:rFonts w:ascii="宋体" w:hAnsi="宋体" w:hint="eastAsia"/>
                <w:b/>
                <w:kern w:val="0"/>
              </w:rPr>
              <w:t>章节</w:t>
            </w:r>
          </w:p>
        </w:tc>
        <w:tc>
          <w:tcPr>
            <w:tcW w:w="3685" w:type="dxa"/>
          </w:tcPr>
          <w:p w:rsidR="002A3B98" w:rsidRDefault="002A3B98" w:rsidP="00DA3F4F">
            <w:pPr>
              <w:adjustRightInd w:val="0"/>
              <w:snapToGrid w:val="0"/>
              <w:spacing w:line="360" w:lineRule="auto"/>
              <w:rPr>
                <w:rFonts w:ascii="宋体" w:hAnsi="宋体"/>
                <w:b/>
                <w:kern w:val="0"/>
              </w:rPr>
            </w:pPr>
            <w:r>
              <w:rPr>
                <w:rFonts w:ascii="宋体" w:hAnsi="宋体" w:hint="eastAsia"/>
                <w:b/>
                <w:kern w:val="0"/>
              </w:rPr>
              <w:t>修改前</w:t>
            </w:r>
          </w:p>
        </w:tc>
        <w:tc>
          <w:tcPr>
            <w:tcW w:w="3765" w:type="dxa"/>
          </w:tcPr>
          <w:p w:rsidR="002A3B98" w:rsidRDefault="002A3B98" w:rsidP="00DA3F4F">
            <w:pPr>
              <w:adjustRightInd w:val="0"/>
              <w:snapToGrid w:val="0"/>
              <w:spacing w:line="360" w:lineRule="auto"/>
              <w:rPr>
                <w:rFonts w:ascii="宋体" w:hAnsi="宋体"/>
                <w:b/>
                <w:kern w:val="0"/>
              </w:rPr>
            </w:pPr>
            <w:r>
              <w:rPr>
                <w:rFonts w:ascii="宋体" w:hAnsi="宋体" w:hint="eastAsia"/>
                <w:b/>
                <w:kern w:val="0"/>
              </w:rPr>
              <w:t>修改后</w:t>
            </w:r>
          </w:p>
        </w:tc>
      </w:tr>
      <w:tr w:rsidR="002A3B98" w:rsidTr="00833C60">
        <w:trPr>
          <w:jc w:val="center"/>
        </w:trPr>
        <w:tc>
          <w:tcPr>
            <w:tcW w:w="846" w:type="dxa"/>
          </w:tcPr>
          <w:p w:rsidR="002A3B98" w:rsidRDefault="002A3B98" w:rsidP="00DA3F4F">
            <w:pPr>
              <w:adjustRightInd w:val="0"/>
              <w:snapToGrid w:val="0"/>
              <w:spacing w:line="360" w:lineRule="auto"/>
              <w:rPr>
                <w:rFonts w:ascii="宋体" w:hAnsi="宋体"/>
                <w:b/>
                <w:kern w:val="0"/>
              </w:rPr>
            </w:pPr>
            <w:r>
              <w:rPr>
                <w:rFonts w:ascii="宋体" w:hAnsi="宋体" w:hint="eastAsia"/>
                <w:b/>
                <w:kern w:val="0"/>
              </w:rPr>
              <w:t>第十五部分 基</w:t>
            </w:r>
            <w:r>
              <w:rPr>
                <w:rFonts w:ascii="宋体" w:hAnsi="宋体" w:hint="eastAsia"/>
                <w:b/>
                <w:kern w:val="0"/>
              </w:rPr>
              <w:lastRenderedPageBreak/>
              <w:t>金费用与税收</w:t>
            </w:r>
          </w:p>
        </w:tc>
        <w:tc>
          <w:tcPr>
            <w:tcW w:w="3685" w:type="dxa"/>
          </w:tcPr>
          <w:p w:rsidR="002A3B98" w:rsidRDefault="002A3B98" w:rsidP="00DA3F4F">
            <w:pPr>
              <w:adjustRightInd w:val="0"/>
              <w:snapToGrid w:val="0"/>
              <w:spacing w:line="360" w:lineRule="auto"/>
              <w:rPr>
                <w:rFonts w:ascii="宋体" w:hAnsi="宋体"/>
                <w:kern w:val="0"/>
              </w:rPr>
            </w:pPr>
            <w:r w:rsidRPr="00B12B9F">
              <w:rPr>
                <w:rFonts w:ascii="宋体" w:hAnsi="宋体" w:hint="eastAsia"/>
                <w:kern w:val="0"/>
              </w:rPr>
              <w:lastRenderedPageBreak/>
              <w:t>二、基金费用计提方法、计提标准和支付方式</w:t>
            </w:r>
          </w:p>
          <w:p w:rsidR="002A3B98" w:rsidRPr="002A3B98" w:rsidRDefault="002A3B98" w:rsidP="002A3B98">
            <w:pPr>
              <w:adjustRightInd w:val="0"/>
              <w:snapToGrid w:val="0"/>
              <w:spacing w:line="360" w:lineRule="auto"/>
              <w:ind w:firstLineChars="200" w:firstLine="420"/>
              <w:rPr>
                <w:rFonts w:ascii="宋体" w:hAnsi="宋体"/>
                <w:kern w:val="0"/>
              </w:rPr>
            </w:pPr>
            <w:r w:rsidRPr="002A3B98">
              <w:rPr>
                <w:rFonts w:ascii="宋体" w:hAnsi="宋体" w:hint="eastAsia"/>
                <w:kern w:val="0"/>
              </w:rPr>
              <w:t>2、基金托管人的托管费</w:t>
            </w:r>
          </w:p>
          <w:p w:rsidR="002A3B98" w:rsidRPr="002A3B98" w:rsidRDefault="002A3B98" w:rsidP="002A3B98">
            <w:pPr>
              <w:adjustRightInd w:val="0"/>
              <w:snapToGrid w:val="0"/>
              <w:spacing w:line="360" w:lineRule="auto"/>
              <w:ind w:firstLineChars="200" w:firstLine="420"/>
              <w:rPr>
                <w:rFonts w:ascii="宋体" w:hAnsi="宋体"/>
                <w:kern w:val="0"/>
              </w:rPr>
            </w:pPr>
            <w:r w:rsidRPr="002A3B98">
              <w:rPr>
                <w:rFonts w:ascii="宋体" w:hAnsi="宋体" w:hint="eastAsia"/>
                <w:kern w:val="0"/>
              </w:rPr>
              <w:lastRenderedPageBreak/>
              <w:t>本基金基金财产中投资于目标ETF的部分不收取托管费。基金托管费按前一日基金资产净值扣除基金财产中目标ETF份额所对应资产净值后剩余部分（若为负数，则取0）的</w:t>
            </w:r>
            <w:r w:rsidRPr="002A3B98">
              <w:rPr>
                <w:rFonts w:ascii="宋体" w:hAnsi="宋体" w:hint="eastAsia"/>
                <w:b/>
                <w:strike/>
                <w:kern w:val="0"/>
              </w:rPr>
              <w:t>0.</w:t>
            </w:r>
            <w:r w:rsidRPr="002A3B98">
              <w:rPr>
                <w:rFonts w:ascii="宋体" w:hAnsi="宋体"/>
                <w:b/>
                <w:strike/>
                <w:kern w:val="0"/>
              </w:rPr>
              <w:t>1</w:t>
            </w:r>
            <w:r w:rsidR="00775910">
              <w:rPr>
                <w:rFonts w:ascii="宋体" w:hAnsi="宋体"/>
                <w:b/>
                <w:strike/>
                <w:kern w:val="0"/>
              </w:rPr>
              <w:t>0</w:t>
            </w:r>
            <w:r w:rsidRPr="002A3B98">
              <w:rPr>
                <w:rFonts w:ascii="宋体" w:hAnsi="宋体" w:hint="eastAsia"/>
                <w:b/>
                <w:strike/>
                <w:kern w:val="0"/>
              </w:rPr>
              <w:t>%</w:t>
            </w:r>
            <w:r w:rsidRPr="002A3B98">
              <w:rPr>
                <w:rFonts w:ascii="宋体" w:hAnsi="宋体" w:hint="eastAsia"/>
                <w:kern w:val="0"/>
              </w:rPr>
              <w:t>的年费率计提。托管费的计算方法如下：</w:t>
            </w:r>
          </w:p>
          <w:p w:rsidR="002A3B98" w:rsidRPr="002A3B98" w:rsidRDefault="002A3B98" w:rsidP="002A3B98">
            <w:pPr>
              <w:adjustRightInd w:val="0"/>
              <w:snapToGrid w:val="0"/>
              <w:spacing w:line="360" w:lineRule="auto"/>
              <w:ind w:firstLineChars="200" w:firstLine="420"/>
              <w:rPr>
                <w:rFonts w:ascii="宋体" w:hAnsi="宋体"/>
                <w:kern w:val="0"/>
              </w:rPr>
            </w:pPr>
            <w:r w:rsidRPr="002A3B98">
              <w:rPr>
                <w:rFonts w:ascii="宋体" w:hAnsi="宋体" w:hint="eastAsia"/>
                <w:kern w:val="0"/>
              </w:rPr>
              <w:t>H＝E×</w:t>
            </w:r>
            <w:r w:rsidRPr="002A3B98">
              <w:rPr>
                <w:rFonts w:ascii="宋体" w:hAnsi="宋体" w:hint="eastAsia"/>
                <w:b/>
                <w:strike/>
                <w:kern w:val="0"/>
              </w:rPr>
              <w:t>0.</w:t>
            </w:r>
            <w:r w:rsidRPr="002A3B98">
              <w:rPr>
                <w:rFonts w:ascii="宋体" w:hAnsi="宋体"/>
                <w:b/>
                <w:strike/>
                <w:kern w:val="0"/>
              </w:rPr>
              <w:t>1</w:t>
            </w:r>
            <w:r w:rsidR="00775910">
              <w:rPr>
                <w:rFonts w:ascii="宋体" w:hAnsi="宋体"/>
                <w:b/>
                <w:strike/>
                <w:kern w:val="0"/>
              </w:rPr>
              <w:t>0</w:t>
            </w:r>
            <w:r w:rsidRPr="002A3B98">
              <w:rPr>
                <w:rFonts w:ascii="宋体" w:hAnsi="宋体" w:hint="eastAsia"/>
                <w:b/>
                <w:strike/>
                <w:kern w:val="0"/>
              </w:rPr>
              <w:t>%</w:t>
            </w:r>
            <w:r w:rsidRPr="002A3B98">
              <w:rPr>
                <w:rFonts w:ascii="宋体" w:hAnsi="宋体" w:hint="eastAsia"/>
                <w:kern w:val="0"/>
              </w:rPr>
              <w:t>÷当年天数</w:t>
            </w:r>
          </w:p>
          <w:p w:rsidR="002A3B98" w:rsidRPr="002A3B98" w:rsidRDefault="002A3B98" w:rsidP="002A3B98">
            <w:pPr>
              <w:adjustRightInd w:val="0"/>
              <w:snapToGrid w:val="0"/>
              <w:spacing w:line="360" w:lineRule="auto"/>
              <w:ind w:firstLineChars="200" w:firstLine="420"/>
              <w:rPr>
                <w:rFonts w:ascii="宋体" w:hAnsi="宋体"/>
                <w:kern w:val="0"/>
              </w:rPr>
            </w:pPr>
            <w:r w:rsidRPr="002A3B98">
              <w:rPr>
                <w:rFonts w:ascii="宋体" w:hAnsi="宋体" w:hint="eastAsia"/>
                <w:kern w:val="0"/>
              </w:rPr>
              <w:t>H为每日应计提的基金托管费</w:t>
            </w:r>
          </w:p>
          <w:p w:rsidR="002A3B98" w:rsidRPr="00B12B9F" w:rsidRDefault="002A3B98" w:rsidP="002A3B98">
            <w:pPr>
              <w:adjustRightInd w:val="0"/>
              <w:snapToGrid w:val="0"/>
              <w:spacing w:line="360" w:lineRule="auto"/>
              <w:ind w:firstLineChars="200" w:firstLine="420"/>
              <w:rPr>
                <w:rFonts w:ascii="宋体" w:hAnsi="宋体"/>
                <w:kern w:val="0"/>
              </w:rPr>
            </w:pPr>
            <w:r w:rsidRPr="002A3B98">
              <w:rPr>
                <w:rFonts w:ascii="宋体" w:hAnsi="宋体" w:hint="eastAsia"/>
                <w:kern w:val="0"/>
              </w:rPr>
              <w:t>E为前一日的基金资产净值扣除基金财产中目标ETF份额所对应资产净值后的剩余部分；若为负数，则E取0</w:t>
            </w:r>
          </w:p>
        </w:tc>
        <w:tc>
          <w:tcPr>
            <w:tcW w:w="3765" w:type="dxa"/>
          </w:tcPr>
          <w:p w:rsidR="002A3B98" w:rsidRDefault="002A3B98" w:rsidP="00DA3F4F">
            <w:pPr>
              <w:adjustRightInd w:val="0"/>
              <w:snapToGrid w:val="0"/>
              <w:spacing w:line="360" w:lineRule="auto"/>
              <w:rPr>
                <w:rFonts w:ascii="宋体" w:hAnsi="宋体"/>
                <w:kern w:val="0"/>
              </w:rPr>
            </w:pPr>
            <w:r w:rsidRPr="00B12B9F">
              <w:rPr>
                <w:rFonts w:ascii="宋体" w:hAnsi="宋体" w:hint="eastAsia"/>
                <w:kern w:val="0"/>
              </w:rPr>
              <w:lastRenderedPageBreak/>
              <w:t>二、基金费用计提方法、计提标准和支付方式</w:t>
            </w:r>
          </w:p>
          <w:p w:rsidR="002A3B98" w:rsidRPr="002A3B98" w:rsidRDefault="002A3B98" w:rsidP="002A3B98">
            <w:pPr>
              <w:adjustRightInd w:val="0"/>
              <w:snapToGrid w:val="0"/>
              <w:spacing w:line="360" w:lineRule="auto"/>
              <w:ind w:firstLineChars="200" w:firstLine="420"/>
              <w:rPr>
                <w:rFonts w:ascii="宋体" w:hAnsi="宋体"/>
                <w:kern w:val="0"/>
              </w:rPr>
            </w:pPr>
            <w:r w:rsidRPr="002A3B98">
              <w:rPr>
                <w:rFonts w:ascii="宋体" w:hAnsi="宋体" w:hint="eastAsia"/>
                <w:kern w:val="0"/>
              </w:rPr>
              <w:t>2、基金托管人的托管费</w:t>
            </w:r>
          </w:p>
          <w:p w:rsidR="002A3B98" w:rsidRPr="002A3B98" w:rsidRDefault="002A3B98" w:rsidP="002A3B98">
            <w:pPr>
              <w:adjustRightInd w:val="0"/>
              <w:snapToGrid w:val="0"/>
              <w:spacing w:line="360" w:lineRule="auto"/>
              <w:ind w:firstLineChars="200" w:firstLine="420"/>
              <w:rPr>
                <w:rFonts w:ascii="宋体" w:hAnsi="宋体"/>
                <w:kern w:val="0"/>
              </w:rPr>
            </w:pPr>
            <w:r w:rsidRPr="002A3B98">
              <w:rPr>
                <w:rFonts w:ascii="宋体" w:hAnsi="宋体" w:hint="eastAsia"/>
                <w:kern w:val="0"/>
              </w:rPr>
              <w:lastRenderedPageBreak/>
              <w:t>本基金基金财产中投资于目标ETF的部分不收取托管费。基金托管费按前一日基金资产净值扣除基金财产中目标ETF份额所对应资产净值后剩余部分（若为负数，则取0）的</w:t>
            </w:r>
            <w:r w:rsidRPr="002A3B98">
              <w:rPr>
                <w:rFonts w:ascii="宋体" w:hAnsi="宋体" w:hint="eastAsia"/>
                <w:b/>
                <w:kern w:val="0"/>
                <w:u w:val="single"/>
              </w:rPr>
              <w:t>0.05%</w:t>
            </w:r>
            <w:r w:rsidRPr="002A3B98">
              <w:rPr>
                <w:rFonts w:ascii="宋体" w:hAnsi="宋体" w:hint="eastAsia"/>
                <w:kern w:val="0"/>
              </w:rPr>
              <w:t>的年费率计提。托管费的计算方法如下：</w:t>
            </w:r>
          </w:p>
          <w:p w:rsidR="002A3B98" w:rsidRPr="002A3B98" w:rsidRDefault="002A3B98" w:rsidP="002A3B98">
            <w:pPr>
              <w:adjustRightInd w:val="0"/>
              <w:snapToGrid w:val="0"/>
              <w:spacing w:line="360" w:lineRule="auto"/>
              <w:ind w:firstLineChars="200" w:firstLine="420"/>
              <w:rPr>
                <w:rFonts w:ascii="宋体" w:hAnsi="宋体"/>
                <w:kern w:val="0"/>
              </w:rPr>
            </w:pPr>
            <w:r w:rsidRPr="002A3B98">
              <w:rPr>
                <w:rFonts w:ascii="宋体" w:hAnsi="宋体" w:hint="eastAsia"/>
                <w:kern w:val="0"/>
              </w:rPr>
              <w:t>H＝E×</w:t>
            </w:r>
            <w:r w:rsidRPr="002A3B98">
              <w:rPr>
                <w:rFonts w:ascii="宋体" w:hAnsi="宋体" w:hint="eastAsia"/>
                <w:b/>
                <w:kern w:val="0"/>
                <w:u w:val="single"/>
              </w:rPr>
              <w:t>0.05%</w:t>
            </w:r>
            <w:r w:rsidRPr="002A3B98">
              <w:rPr>
                <w:rFonts w:ascii="宋体" w:hAnsi="宋体" w:hint="eastAsia"/>
                <w:kern w:val="0"/>
              </w:rPr>
              <w:t>÷当年天数</w:t>
            </w:r>
          </w:p>
          <w:p w:rsidR="002A3B98" w:rsidRPr="002A3B98" w:rsidRDefault="002A3B98" w:rsidP="002A3B98">
            <w:pPr>
              <w:adjustRightInd w:val="0"/>
              <w:snapToGrid w:val="0"/>
              <w:spacing w:line="360" w:lineRule="auto"/>
              <w:ind w:firstLineChars="200" w:firstLine="420"/>
              <w:rPr>
                <w:rFonts w:ascii="宋体" w:hAnsi="宋体"/>
                <w:kern w:val="0"/>
              </w:rPr>
            </w:pPr>
            <w:r w:rsidRPr="002A3B98">
              <w:rPr>
                <w:rFonts w:ascii="宋体" w:hAnsi="宋体" w:hint="eastAsia"/>
                <w:kern w:val="0"/>
              </w:rPr>
              <w:t>H为每日应计提的基金托管费</w:t>
            </w:r>
          </w:p>
          <w:p w:rsidR="002A3B98" w:rsidRDefault="002A3B98" w:rsidP="002A3B98">
            <w:pPr>
              <w:adjustRightInd w:val="0"/>
              <w:snapToGrid w:val="0"/>
              <w:spacing w:line="360" w:lineRule="auto"/>
              <w:ind w:firstLineChars="200" w:firstLine="420"/>
              <w:rPr>
                <w:rFonts w:ascii="宋体" w:hAnsi="宋体"/>
                <w:b/>
                <w:kern w:val="0"/>
              </w:rPr>
            </w:pPr>
            <w:r w:rsidRPr="002A3B98">
              <w:rPr>
                <w:rFonts w:ascii="宋体" w:hAnsi="宋体" w:hint="eastAsia"/>
                <w:kern w:val="0"/>
              </w:rPr>
              <w:t>E为前一日的基金资产净值扣除基金财产中目标ETF份额所对应资产净值后的剩余部分；若为负数，则E取0</w:t>
            </w:r>
          </w:p>
        </w:tc>
      </w:tr>
      <w:tr w:rsidR="00833C60" w:rsidTr="00833C60">
        <w:trPr>
          <w:jc w:val="center"/>
        </w:trPr>
        <w:tc>
          <w:tcPr>
            <w:tcW w:w="8296" w:type="dxa"/>
            <w:gridSpan w:val="3"/>
            <w:vAlign w:val="center"/>
          </w:tcPr>
          <w:p w:rsidR="00833C60" w:rsidRPr="00B12B9F" w:rsidRDefault="00833C60" w:rsidP="00DA3F4F">
            <w:pPr>
              <w:adjustRightInd w:val="0"/>
              <w:snapToGrid w:val="0"/>
              <w:spacing w:line="360" w:lineRule="auto"/>
              <w:rPr>
                <w:rFonts w:ascii="宋体" w:hAnsi="宋体"/>
                <w:kern w:val="0"/>
              </w:rPr>
            </w:pPr>
            <w:r>
              <w:rPr>
                <w:rFonts w:ascii="宋体" w:hAnsi="宋体" w:hint="eastAsia"/>
                <w:kern w:val="0"/>
              </w:rPr>
              <w:lastRenderedPageBreak/>
              <w:t>基金合同内容摘要、托管协议同步修订。</w:t>
            </w:r>
          </w:p>
        </w:tc>
      </w:tr>
    </w:tbl>
    <w:p w:rsidR="002A3B98" w:rsidRPr="002A3B98" w:rsidRDefault="002A3B98">
      <w:pPr>
        <w:autoSpaceDE w:val="0"/>
        <w:autoSpaceDN w:val="0"/>
        <w:adjustRightInd w:val="0"/>
        <w:spacing w:line="360" w:lineRule="auto"/>
        <w:ind w:firstLineChars="200" w:firstLine="422"/>
        <w:rPr>
          <w:rFonts w:ascii="Arial" w:hAnsi="Arial" w:cs="Arial"/>
          <w:b/>
          <w:szCs w:val="21"/>
        </w:rPr>
      </w:pPr>
    </w:p>
    <w:p w:rsidR="005E1046" w:rsidRDefault="000F2638">
      <w:pPr>
        <w:autoSpaceDE w:val="0"/>
        <w:autoSpaceDN w:val="0"/>
        <w:adjustRightInd w:val="0"/>
        <w:spacing w:line="360" w:lineRule="auto"/>
        <w:ind w:firstLineChars="200" w:firstLine="420"/>
        <w:rPr>
          <w:rFonts w:ascii="Arial" w:hAnsi="Arial" w:cs="Arial"/>
          <w:szCs w:val="21"/>
        </w:rPr>
      </w:pPr>
      <w:r>
        <w:rPr>
          <w:rFonts w:ascii="Arial" w:hAnsi="Arial" w:cs="Arial" w:hint="eastAsia"/>
          <w:szCs w:val="21"/>
        </w:rPr>
        <w:t>上述修改对基金份额持有人利益无实质性不利影响，已经与托管人协商一致，符合相关法律法规及基金合同的规定，无需召开基金份额持有人大会进行表决。</w:t>
      </w:r>
    </w:p>
    <w:p w:rsidR="005E1046" w:rsidRDefault="000F2638">
      <w:pPr>
        <w:autoSpaceDE w:val="0"/>
        <w:autoSpaceDN w:val="0"/>
        <w:adjustRightInd w:val="0"/>
        <w:spacing w:line="360" w:lineRule="auto"/>
        <w:ind w:firstLineChars="200" w:firstLine="420"/>
        <w:rPr>
          <w:rFonts w:ascii="Arial" w:hAnsi="Arial" w:cs="Arial"/>
          <w:szCs w:val="21"/>
        </w:rPr>
      </w:pPr>
      <w:r>
        <w:rPr>
          <w:rFonts w:ascii="Arial" w:hAnsi="Arial" w:cs="Arial" w:hint="eastAsia"/>
          <w:szCs w:val="21"/>
        </w:rPr>
        <w:t>本基金基金合同的修改自</w:t>
      </w:r>
      <w:r w:rsidR="008B4B1A">
        <w:rPr>
          <w:rFonts w:ascii="Arial" w:hAnsi="Arial" w:cs="Arial"/>
          <w:szCs w:val="21"/>
        </w:rPr>
        <w:t>2025</w:t>
      </w:r>
      <w:r>
        <w:rPr>
          <w:rFonts w:ascii="Arial" w:hAnsi="Arial" w:cs="Arial" w:hint="eastAsia"/>
          <w:szCs w:val="21"/>
        </w:rPr>
        <w:t>年</w:t>
      </w:r>
      <w:r w:rsidR="008B4B1A">
        <w:rPr>
          <w:rFonts w:ascii="Arial" w:hAnsi="Arial" w:cs="Arial"/>
          <w:szCs w:val="21"/>
        </w:rPr>
        <w:t>12</w:t>
      </w:r>
      <w:r>
        <w:rPr>
          <w:rFonts w:ascii="Arial" w:hAnsi="Arial" w:cs="Arial" w:hint="eastAsia"/>
          <w:szCs w:val="21"/>
        </w:rPr>
        <w:t>月</w:t>
      </w:r>
      <w:r w:rsidR="007E18E5">
        <w:rPr>
          <w:rFonts w:ascii="Arial" w:hAnsi="Arial" w:cs="Arial"/>
          <w:szCs w:val="21"/>
        </w:rPr>
        <w:t>5</w:t>
      </w:r>
      <w:r>
        <w:rPr>
          <w:rFonts w:ascii="Arial" w:hAnsi="Arial" w:cs="Arial" w:hint="eastAsia"/>
          <w:szCs w:val="21"/>
        </w:rPr>
        <w:t>日起生效。基金管理人</w:t>
      </w:r>
      <w:r>
        <w:rPr>
          <w:rFonts w:ascii="Arial" w:hAnsi="Arial" w:cs="Arial"/>
          <w:szCs w:val="21"/>
        </w:rPr>
        <w:t>将对</w:t>
      </w:r>
      <w:r>
        <w:rPr>
          <w:rFonts w:ascii="Arial" w:hAnsi="Arial" w:cs="Arial" w:hint="eastAsia"/>
          <w:szCs w:val="21"/>
        </w:rPr>
        <w:t>本基金的基金</w:t>
      </w:r>
      <w:r>
        <w:rPr>
          <w:rFonts w:ascii="Arial" w:hAnsi="Arial" w:cs="Arial"/>
          <w:szCs w:val="21"/>
        </w:rPr>
        <w:t>产品资料概要</w:t>
      </w:r>
      <w:r>
        <w:rPr>
          <w:rFonts w:ascii="Arial" w:hAnsi="Arial" w:cs="Arial" w:hint="eastAsia"/>
          <w:szCs w:val="21"/>
        </w:rPr>
        <w:t>、招募说明书进行相应更新。</w:t>
      </w:r>
    </w:p>
    <w:p w:rsidR="005E1046" w:rsidRDefault="000F2638">
      <w:pPr>
        <w:autoSpaceDE w:val="0"/>
        <w:autoSpaceDN w:val="0"/>
        <w:adjustRightInd w:val="0"/>
        <w:spacing w:line="360" w:lineRule="auto"/>
        <w:ind w:firstLineChars="200" w:firstLine="420"/>
        <w:jc w:val="left"/>
        <w:rPr>
          <w:rFonts w:ascii="Arial" w:hAnsi="Arial" w:cs="Arial"/>
          <w:szCs w:val="21"/>
        </w:rPr>
      </w:pPr>
      <w:r>
        <w:rPr>
          <w:rFonts w:ascii="Arial" w:hAnsi="Arial" w:cs="Arial" w:hint="eastAsia"/>
          <w:szCs w:val="21"/>
        </w:rPr>
        <w:t>投资者可拨打嘉实基金管理有限公司客户服务电话</w:t>
      </w:r>
      <w:r>
        <w:rPr>
          <w:rFonts w:ascii="Arial" w:hAnsi="Arial" w:cs="Arial" w:hint="eastAsia"/>
          <w:szCs w:val="21"/>
        </w:rPr>
        <w:t>400-600-8800</w:t>
      </w:r>
      <w:r>
        <w:rPr>
          <w:rFonts w:ascii="Arial" w:hAnsi="Arial" w:cs="Arial" w:hint="eastAsia"/>
          <w:szCs w:val="21"/>
        </w:rPr>
        <w:t>或登录本公司网站（</w:t>
      </w:r>
      <w:hyperlink r:id="rId10" w:history="1">
        <w:r>
          <w:rPr>
            <w:rStyle w:val="a9"/>
            <w:rFonts w:ascii="Arial" w:hAnsi="Arial" w:cs="Arial" w:hint="eastAsia"/>
            <w:szCs w:val="21"/>
          </w:rPr>
          <w:t>www.jsfund.cn</w:t>
        </w:r>
      </w:hyperlink>
      <w:r>
        <w:rPr>
          <w:rFonts w:ascii="Arial" w:hAnsi="Arial" w:cs="Arial" w:hint="eastAsia"/>
          <w:szCs w:val="21"/>
        </w:rPr>
        <w:t>）和中国证监会基金电子披露网站（</w:t>
      </w:r>
      <w:hyperlink r:id="rId11" w:history="1">
        <w:r>
          <w:rPr>
            <w:rStyle w:val="a9"/>
            <w:rFonts w:ascii="Arial" w:hAnsi="Arial" w:cs="Arial" w:hint="eastAsia"/>
            <w:szCs w:val="21"/>
          </w:rPr>
          <w:t>http://eid.csrc.gov.cn/fund</w:t>
        </w:r>
      </w:hyperlink>
      <w:r>
        <w:rPr>
          <w:rFonts w:ascii="Arial" w:hAnsi="Arial" w:cs="Arial" w:hint="eastAsia"/>
          <w:szCs w:val="21"/>
        </w:rPr>
        <w:t>）咨询、了解相关情况。</w:t>
      </w:r>
    </w:p>
    <w:p w:rsidR="005E1046" w:rsidRDefault="005E1046">
      <w:pPr>
        <w:autoSpaceDE w:val="0"/>
        <w:autoSpaceDN w:val="0"/>
        <w:adjustRightInd w:val="0"/>
        <w:spacing w:line="360" w:lineRule="auto"/>
        <w:ind w:firstLineChars="200" w:firstLine="420"/>
        <w:jc w:val="left"/>
        <w:rPr>
          <w:rFonts w:ascii="Arial" w:hAnsi="Arial" w:cs="Arial"/>
          <w:szCs w:val="21"/>
        </w:rPr>
      </w:pPr>
    </w:p>
    <w:p w:rsidR="005E1046" w:rsidRDefault="000F2638">
      <w:pPr>
        <w:autoSpaceDE w:val="0"/>
        <w:autoSpaceDN w:val="0"/>
        <w:adjustRightInd w:val="0"/>
        <w:spacing w:line="360" w:lineRule="auto"/>
        <w:ind w:firstLineChars="200" w:firstLine="420"/>
        <w:jc w:val="left"/>
        <w:rPr>
          <w:rFonts w:ascii="Arial" w:hAnsi="Arial" w:cs="Arial"/>
          <w:szCs w:val="21"/>
        </w:rPr>
      </w:pPr>
      <w:r>
        <w:rPr>
          <w:rFonts w:ascii="Arial" w:hAnsi="Arial" w:cs="Arial" w:hint="eastAsia"/>
          <w:szCs w:val="21"/>
        </w:rPr>
        <w:t>风险提示：本公司承诺以诚实信用、勤勉尽责的原则管理和运用基金资产，但不保证基金一定盈利，也不保证最低收益。敬请投资人注意投资风险。投资者投资于上述基金前应认真阅读基金的基金合同、更新的基金产品资料</w:t>
      </w:r>
      <w:r>
        <w:rPr>
          <w:rFonts w:ascii="Arial" w:hAnsi="Arial" w:cs="Arial"/>
          <w:szCs w:val="21"/>
        </w:rPr>
        <w:t>概要</w:t>
      </w:r>
      <w:r>
        <w:rPr>
          <w:rFonts w:ascii="Arial" w:hAnsi="Arial" w:cs="Arial" w:hint="eastAsia"/>
          <w:szCs w:val="21"/>
        </w:rPr>
        <w:t>及招募说明书。</w:t>
      </w:r>
    </w:p>
    <w:p w:rsidR="005E1046" w:rsidRDefault="005E1046">
      <w:pPr>
        <w:autoSpaceDE w:val="0"/>
        <w:autoSpaceDN w:val="0"/>
        <w:adjustRightInd w:val="0"/>
        <w:spacing w:line="360" w:lineRule="auto"/>
        <w:ind w:firstLineChars="200" w:firstLine="420"/>
        <w:jc w:val="left"/>
        <w:rPr>
          <w:rFonts w:ascii="Arial" w:hAnsi="Arial" w:cs="Arial"/>
          <w:szCs w:val="21"/>
        </w:rPr>
      </w:pPr>
    </w:p>
    <w:p w:rsidR="005E1046" w:rsidRDefault="000F2638">
      <w:pPr>
        <w:autoSpaceDE w:val="0"/>
        <w:autoSpaceDN w:val="0"/>
        <w:adjustRightInd w:val="0"/>
        <w:spacing w:line="360" w:lineRule="auto"/>
        <w:ind w:firstLineChars="200" w:firstLine="420"/>
        <w:jc w:val="left"/>
        <w:rPr>
          <w:rFonts w:ascii="Arial" w:hAnsi="Arial" w:cs="Arial"/>
          <w:szCs w:val="21"/>
        </w:rPr>
      </w:pPr>
      <w:r>
        <w:rPr>
          <w:rFonts w:ascii="Arial" w:hAnsi="Arial" w:cs="Arial" w:hint="eastAsia"/>
          <w:szCs w:val="21"/>
        </w:rPr>
        <w:t>特此公告。</w:t>
      </w:r>
    </w:p>
    <w:p w:rsidR="005E1046" w:rsidRDefault="005E1046">
      <w:pPr>
        <w:autoSpaceDE w:val="0"/>
        <w:autoSpaceDN w:val="0"/>
        <w:adjustRightInd w:val="0"/>
        <w:spacing w:line="360" w:lineRule="auto"/>
        <w:ind w:firstLineChars="200" w:firstLine="420"/>
        <w:jc w:val="left"/>
        <w:rPr>
          <w:rFonts w:ascii="Arial" w:hAnsi="Arial" w:cs="Arial"/>
          <w:szCs w:val="21"/>
        </w:rPr>
      </w:pPr>
    </w:p>
    <w:p w:rsidR="005E1046" w:rsidRDefault="000F2638">
      <w:pPr>
        <w:autoSpaceDE w:val="0"/>
        <w:autoSpaceDN w:val="0"/>
        <w:adjustRightInd w:val="0"/>
        <w:spacing w:line="360" w:lineRule="auto"/>
        <w:ind w:firstLineChars="2950" w:firstLine="6195"/>
        <w:jc w:val="left"/>
        <w:rPr>
          <w:rFonts w:ascii="Arial" w:hAnsi="Arial" w:cs="Arial"/>
          <w:szCs w:val="21"/>
        </w:rPr>
      </w:pPr>
      <w:r>
        <w:rPr>
          <w:rFonts w:ascii="Arial" w:hAnsi="Arial" w:cs="Arial" w:hint="eastAsia"/>
          <w:szCs w:val="21"/>
        </w:rPr>
        <w:t>嘉实基金管理有限公司</w:t>
      </w:r>
    </w:p>
    <w:p w:rsidR="005E1046" w:rsidRDefault="000F2638" w:rsidP="001A4EE0">
      <w:pPr>
        <w:wordWrap w:val="0"/>
        <w:adjustRightInd w:val="0"/>
        <w:snapToGrid w:val="0"/>
        <w:spacing w:line="400" w:lineRule="exact"/>
        <w:jc w:val="right"/>
        <w:rPr>
          <w:rFonts w:ascii="仿宋" w:eastAsia="仿宋" w:hAnsi="仿宋"/>
          <w:kern w:val="0"/>
          <w:sz w:val="24"/>
        </w:rPr>
      </w:pPr>
      <w:r>
        <w:rPr>
          <w:rFonts w:ascii="Arial" w:hAnsi="Arial" w:cs="Arial"/>
          <w:szCs w:val="21"/>
        </w:rPr>
        <w:t>202</w:t>
      </w:r>
      <w:r w:rsidR="008B4B1A">
        <w:rPr>
          <w:rFonts w:ascii="Arial" w:hAnsi="Arial" w:cs="Arial"/>
          <w:szCs w:val="21"/>
        </w:rPr>
        <w:t>5</w:t>
      </w:r>
      <w:r>
        <w:rPr>
          <w:rFonts w:ascii="Arial" w:hAnsi="Arial" w:cs="Arial" w:hint="eastAsia"/>
          <w:szCs w:val="21"/>
        </w:rPr>
        <w:t>年</w:t>
      </w:r>
      <w:r w:rsidR="008B4B1A">
        <w:rPr>
          <w:rFonts w:ascii="Arial" w:hAnsi="Arial" w:cs="Arial"/>
          <w:szCs w:val="21"/>
        </w:rPr>
        <w:t>12</w:t>
      </w:r>
      <w:r>
        <w:rPr>
          <w:rFonts w:ascii="Arial" w:hAnsi="Arial" w:cs="Arial" w:hint="eastAsia"/>
          <w:szCs w:val="21"/>
        </w:rPr>
        <w:t>月</w:t>
      </w:r>
      <w:r w:rsidR="007E18E5">
        <w:rPr>
          <w:rFonts w:ascii="Arial" w:hAnsi="Arial" w:cs="Arial"/>
          <w:szCs w:val="21"/>
        </w:rPr>
        <w:t>5</w:t>
      </w:r>
      <w:r>
        <w:rPr>
          <w:rFonts w:ascii="Arial" w:hAnsi="Arial" w:cs="Arial" w:hint="eastAsia"/>
          <w:szCs w:val="21"/>
        </w:rPr>
        <w:t>日</w:t>
      </w:r>
      <w:bookmarkEnd w:id="0"/>
    </w:p>
    <w:sectPr w:rsidR="005E1046" w:rsidSect="00AF3B0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4B0A" w:rsidRDefault="00254B0A" w:rsidP="00D56CEC">
      <w:r>
        <w:separator/>
      </w:r>
    </w:p>
  </w:endnote>
  <w:endnote w:type="continuationSeparator" w:id="0">
    <w:p w:rsidR="00254B0A" w:rsidRDefault="00254B0A" w:rsidP="00D56CE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仿宋">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4B0A" w:rsidRDefault="00254B0A" w:rsidP="00D56CEC">
      <w:r>
        <w:separator/>
      </w:r>
    </w:p>
  </w:footnote>
  <w:footnote w:type="continuationSeparator" w:id="0">
    <w:p w:rsidR="00254B0A" w:rsidRDefault="00254B0A" w:rsidP="00D56CE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42F44"/>
    <w:rsid w:val="000463E1"/>
    <w:rsid w:val="00050ADC"/>
    <w:rsid w:val="0005193A"/>
    <w:rsid w:val="0005231C"/>
    <w:rsid w:val="00054761"/>
    <w:rsid w:val="0009468F"/>
    <w:rsid w:val="000960EB"/>
    <w:rsid w:val="000A5A58"/>
    <w:rsid w:val="000D44B0"/>
    <w:rsid w:val="000E3C37"/>
    <w:rsid w:val="000F2638"/>
    <w:rsid w:val="000F5E03"/>
    <w:rsid w:val="00103D4E"/>
    <w:rsid w:val="00112E6A"/>
    <w:rsid w:val="00122230"/>
    <w:rsid w:val="00127BDE"/>
    <w:rsid w:val="001539D5"/>
    <w:rsid w:val="00163F43"/>
    <w:rsid w:val="001701C8"/>
    <w:rsid w:val="00180970"/>
    <w:rsid w:val="001850F7"/>
    <w:rsid w:val="00195710"/>
    <w:rsid w:val="001A4EE0"/>
    <w:rsid w:val="001B3E86"/>
    <w:rsid w:val="001D0AC0"/>
    <w:rsid w:val="001E1AF4"/>
    <w:rsid w:val="001E6342"/>
    <w:rsid w:val="00223438"/>
    <w:rsid w:val="002256CB"/>
    <w:rsid w:val="00245CAA"/>
    <w:rsid w:val="00254B0A"/>
    <w:rsid w:val="002672DC"/>
    <w:rsid w:val="0027653D"/>
    <w:rsid w:val="00297FC0"/>
    <w:rsid w:val="002A3B98"/>
    <w:rsid w:val="002B3637"/>
    <w:rsid w:val="002C06B1"/>
    <w:rsid w:val="002C75D5"/>
    <w:rsid w:val="002D3588"/>
    <w:rsid w:val="002F58B1"/>
    <w:rsid w:val="00301DAE"/>
    <w:rsid w:val="0031207A"/>
    <w:rsid w:val="00312431"/>
    <w:rsid w:val="00322343"/>
    <w:rsid w:val="003305B7"/>
    <w:rsid w:val="0034417C"/>
    <w:rsid w:val="0034446F"/>
    <w:rsid w:val="00350950"/>
    <w:rsid w:val="003531F0"/>
    <w:rsid w:val="00356B03"/>
    <w:rsid w:val="003666D3"/>
    <w:rsid w:val="00392635"/>
    <w:rsid w:val="003945A5"/>
    <w:rsid w:val="003D0612"/>
    <w:rsid w:val="003E4AEB"/>
    <w:rsid w:val="003F5A93"/>
    <w:rsid w:val="00413681"/>
    <w:rsid w:val="00415E9A"/>
    <w:rsid w:val="0041611F"/>
    <w:rsid w:val="00417A55"/>
    <w:rsid w:val="004256A3"/>
    <w:rsid w:val="00427BE2"/>
    <w:rsid w:val="0043021F"/>
    <w:rsid w:val="004C29A9"/>
    <w:rsid w:val="004C68E0"/>
    <w:rsid w:val="004D4F9A"/>
    <w:rsid w:val="004E3FC0"/>
    <w:rsid w:val="00501BB8"/>
    <w:rsid w:val="0051037F"/>
    <w:rsid w:val="00540950"/>
    <w:rsid w:val="00546DAA"/>
    <w:rsid w:val="005525EA"/>
    <w:rsid w:val="00562C90"/>
    <w:rsid w:val="0056310F"/>
    <w:rsid w:val="005662CA"/>
    <w:rsid w:val="00580953"/>
    <w:rsid w:val="005B23D2"/>
    <w:rsid w:val="005B613C"/>
    <w:rsid w:val="005C2794"/>
    <w:rsid w:val="005C56C2"/>
    <w:rsid w:val="005C5A4B"/>
    <w:rsid w:val="005D482B"/>
    <w:rsid w:val="005E1046"/>
    <w:rsid w:val="005E4039"/>
    <w:rsid w:val="005E6800"/>
    <w:rsid w:val="00602645"/>
    <w:rsid w:val="006029E6"/>
    <w:rsid w:val="00614A84"/>
    <w:rsid w:val="00615AF5"/>
    <w:rsid w:val="00664EFE"/>
    <w:rsid w:val="00694B55"/>
    <w:rsid w:val="006A6221"/>
    <w:rsid w:val="006B02B1"/>
    <w:rsid w:val="006B0C69"/>
    <w:rsid w:val="006D5C46"/>
    <w:rsid w:val="006E0A1F"/>
    <w:rsid w:val="006E56C3"/>
    <w:rsid w:val="006F716D"/>
    <w:rsid w:val="007042FC"/>
    <w:rsid w:val="00707857"/>
    <w:rsid w:val="0073058C"/>
    <w:rsid w:val="00753E3D"/>
    <w:rsid w:val="00753F51"/>
    <w:rsid w:val="00771E5F"/>
    <w:rsid w:val="007748D7"/>
    <w:rsid w:val="00775910"/>
    <w:rsid w:val="00797D14"/>
    <w:rsid w:val="007A7DF5"/>
    <w:rsid w:val="007D15F3"/>
    <w:rsid w:val="007D3424"/>
    <w:rsid w:val="007D6909"/>
    <w:rsid w:val="007E18E5"/>
    <w:rsid w:val="007E3AC4"/>
    <w:rsid w:val="007E67F9"/>
    <w:rsid w:val="007E6BD5"/>
    <w:rsid w:val="0080087F"/>
    <w:rsid w:val="00807E79"/>
    <w:rsid w:val="00830A03"/>
    <w:rsid w:val="00833C60"/>
    <w:rsid w:val="0085263D"/>
    <w:rsid w:val="00852EC9"/>
    <w:rsid w:val="00867744"/>
    <w:rsid w:val="00872D0F"/>
    <w:rsid w:val="00873279"/>
    <w:rsid w:val="00890AD2"/>
    <w:rsid w:val="008B4B1A"/>
    <w:rsid w:val="008B4B73"/>
    <w:rsid w:val="008B78CC"/>
    <w:rsid w:val="008C7B20"/>
    <w:rsid w:val="008D4025"/>
    <w:rsid w:val="008E1D86"/>
    <w:rsid w:val="008F7F41"/>
    <w:rsid w:val="00910096"/>
    <w:rsid w:val="009146DA"/>
    <w:rsid w:val="00971844"/>
    <w:rsid w:val="009A712E"/>
    <w:rsid w:val="009E57D8"/>
    <w:rsid w:val="00A15290"/>
    <w:rsid w:val="00A30D64"/>
    <w:rsid w:val="00A3132D"/>
    <w:rsid w:val="00A55AF9"/>
    <w:rsid w:val="00A643BC"/>
    <w:rsid w:val="00AA17D5"/>
    <w:rsid w:val="00AA2C33"/>
    <w:rsid w:val="00AA40A0"/>
    <w:rsid w:val="00AA52E3"/>
    <w:rsid w:val="00AA655B"/>
    <w:rsid w:val="00AB2D9F"/>
    <w:rsid w:val="00AC0052"/>
    <w:rsid w:val="00AC0601"/>
    <w:rsid w:val="00AC53B0"/>
    <w:rsid w:val="00AC74FC"/>
    <w:rsid w:val="00AE285E"/>
    <w:rsid w:val="00AF3B01"/>
    <w:rsid w:val="00B04725"/>
    <w:rsid w:val="00B12B9F"/>
    <w:rsid w:val="00B13085"/>
    <w:rsid w:val="00B237F6"/>
    <w:rsid w:val="00B245E8"/>
    <w:rsid w:val="00B32E4B"/>
    <w:rsid w:val="00B614B1"/>
    <w:rsid w:val="00B652CC"/>
    <w:rsid w:val="00B6639A"/>
    <w:rsid w:val="00B77D3C"/>
    <w:rsid w:val="00B90049"/>
    <w:rsid w:val="00B92CCF"/>
    <w:rsid w:val="00B963AF"/>
    <w:rsid w:val="00BA213C"/>
    <w:rsid w:val="00BA7989"/>
    <w:rsid w:val="00BD16D1"/>
    <w:rsid w:val="00BD5964"/>
    <w:rsid w:val="00BD6D70"/>
    <w:rsid w:val="00BE4CC9"/>
    <w:rsid w:val="00BF5EFD"/>
    <w:rsid w:val="00C1018C"/>
    <w:rsid w:val="00C16B1C"/>
    <w:rsid w:val="00C34218"/>
    <w:rsid w:val="00C51985"/>
    <w:rsid w:val="00C60517"/>
    <w:rsid w:val="00C70F8B"/>
    <w:rsid w:val="00C8737C"/>
    <w:rsid w:val="00CA4800"/>
    <w:rsid w:val="00CC4B7C"/>
    <w:rsid w:val="00CC5355"/>
    <w:rsid w:val="00CE50B7"/>
    <w:rsid w:val="00D03DF7"/>
    <w:rsid w:val="00D17B9B"/>
    <w:rsid w:val="00D25148"/>
    <w:rsid w:val="00D30483"/>
    <w:rsid w:val="00D43AAF"/>
    <w:rsid w:val="00D44D04"/>
    <w:rsid w:val="00D56CEC"/>
    <w:rsid w:val="00D92B05"/>
    <w:rsid w:val="00D93E25"/>
    <w:rsid w:val="00D975BF"/>
    <w:rsid w:val="00DA0AA5"/>
    <w:rsid w:val="00DA20AE"/>
    <w:rsid w:val="00DA6FFC"/>
    <w:rsid w:val="00DB2688"/>
    <w:rsid w:val="00DB705D"/>
    <w:rsid w:val="00DD2C09"/>
    <w:rsid w:val="00DD66FC"/>
    <w:rsid w:val="00DE7538"/>
    <w:rsid w:val="00DF22C4"/>
    <w:rsid w:val="00DF733B"/>
    <w:rsid w:val="00E01CE1"/>
    <w:rsid w:val="00E125C8"/>
    <w:rsid w:val="00E148D5"/>
    <w:rsid w:val="00E62F06"/>
    <w:rsid w:val="00E67758"/>
    <w:rsid w:val="00E761BE"/>
    <w:rsid w:val="00EB1462"/>
    <w:rsid w:val="00ED03CF"/>
    <w:rsid w:val="00EE56FE"/>
    <w:rsid w:val="00EE5759"/>
    <w:rsid w:val="00EF5E60"/>
    <w:rsid w:val="00F107EC"/>
    <w:rsid w:val="00F11C4D"/>
    <w:rsid w:val="00F127EA"/>
    <w:rsid w:val="00F16F04"/>
    <w:rsid w:val="00F36D4E"/>
    <w:rsid w:val="00F37860"/>
    <w:rsid w:val="00F42F44"/>
    <w:rsid w:val="00F60E86"/>
    <w:rsid w:val="00FB1685"/>
    <w:rsid w:val="00FB6BF4"/>
    <w:rsid w:val="00FE1CB4"/>
    <w:rsid w:val="7BD1156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lsdException w:name="header" w:semiHidden="0"/>
    <w:lsdException w:name="footer" w:semiHidden="0"/>
    <w:lsdException w:name="caption" w:uiPriority="35" w:qFormat="1"/>
    <w:lsdException w:name="annotation reference" w:semiHidden="0" w:uiPriority="0"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annotation subject" w:qFormat="1"/>
    <w:lsdException w:name="Balloon Text"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3B01"/>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nhideWhenUsed/>
    <w:rsid w:val="00AF3B01"/>
    <w:pPr>
      <w:jc w:val="left"/>
    </w:pPr>
  </w:style>
  <w:style w:type="paragraph" w:styleId="a4">
    <w:name w:val="Balloon Text"/>
    <w:basedOn w:val="a"/>
    <w:link w:val="Char0"/>
    <w:uiPriority w:val="99"/>
    <w:semiHidden/>
    <w:unhideWhenUsed/>
    <w:qFormat/>
    <w:rsid w:val="00AF3B01"/>
    <w:rPr>
      <w:sz w:val="18"/>
      <w:szCs w:val="18"/>
    </w:rPr>
  </w:style>
  <w:style w:type="paragraph" w:styleId="a5">
    <w:name w:val="footer"/>
    <w:basedOn w:val="a"/>
    <w:link w:val="Char1"/>
    <w:uiPriority w:val="99"/>
    <w:unhideWhenUsed/>
    <w:rsid w:val="00AF3B01"/>
    <w:pPr>
      <w:tabs>
        <w:tab w:val="center" w:pos="4153"/>
        <w:tab w:val="right" w:pos="8306"/>
      </w:tabs>
      <w:snapToGrid w:val="0"/>
      <w:jc w:val="left"/>
    </w:pPr>
    <w:rPr>
      <w:sz w:val="18"/>
      <w:szCs w:val="18"/>
    </w:rPr>
  </w:style>
  <w:style w:type="paragraph" w:styleId="a6">
    <w:name w:val="header"/>
    <w:basedOn w:val="a"/>
    <w:link w:val="Char2"/>
    <w:uiPriority w:val="99"/>
    <w:unhideWhenUsed/>
    <w:rsid w:val="00AF3B01"/>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sid w:val="00AF3B01"/>
    <w:rPr>
      <w:b/>
      <w:bCs/>
    </w:rPr>
  </w:style>
  <w:style w:type="table" w:styleId="a8">
    <w:name w:val="Table Grid"/>
    <w:basedOn w:val="a1"/>
    <w:uiPriority w:val="59"/>
    <w:qFormat/>
    <w:rsid w:val="00AF3B0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qFormat/>
    <w:rsid w:val="00AF3B01"/>
    <w:rPr>
      <w:color w:val="0000FF"/>
      <w:u w:val="single"/>
    </w:rPr>
  </w:style>
  <w:style w:type="character" w:styleId="aa">
    <w:name w:val="annotation reference"/>
    <w:basedOn w:val="a0"/>
    <w:unhideWhenUsed/>
    <w:qFormat/>
    <w:rsid w:val="00AF3B01"/>
    <w:rPr>
      <w:sz w:val="21"/>
      <w:szCs w:val="21"/>
    </w:rPr>
  </w:style>
  <w:style w:type="character" w:customStyle="1" w:styleId="Char2">
    <w:name w:val="页眉 Char"/>
    <w:basedOn w:val="a0"/>
    <w:link w:val="a6"/>
    <w:uiPriority w:val="99"/>
    <w:rsid w:val="00AF3B01"/>
    <w:rPr>
      <w:rFonts w:ascii="Times New Roman" w:eastAsia="宋体" w:hAnsi="Times New Roman" w:cs="Times New Roman"/>
      <w:sz w:val="18"/>
      <w:szCs w:val="18"/>
    </w:rPr>
  </w:style>
  <w:style w:type="character" w:customStyle="1" w:styleId="Char1">
    <w:name w:val="页脚 Char"/>
    <w:basedOn w:val="a0"/>
    <w:link w:val="a5"/>
    <w:uiPriority w:val="99"/>
    <w:rsid w:val="00AF3B01"/>
    <w:rPr>
      <w:rFonts w:ascii="Times New Roman" w:eastAsia="宋体" w:hAnsi="Times New Roman" w:cs="Times New Roman"/>
      <w:sz w:val="18"/>
      <w:szCs w:val="18"/>
    </w:rPr>
  </w:style>
  <w:style w:type="character" w:customStyle="1" w:styleId="Char0">
    <w:name w:val="批注框文本 Char"/>
    <w:basedOn w:val="a0"/>
    <w:link w:val="a4"/>
    <w:uiPriority w:val="99"/>
    <w:semiHidden/>
    <w:qFormat/>
    <w:rsid w:val="00AF3B01"/>
    <w:rPr>
      <w:rFonts w:ascii="Times New Roman" w:eastAsia="宋体" w:hAnsi="Times New Roman" w:cs="Times New Roman"/>
      <w:sz w:val="18"/>
      <w:szCs w:val="18"/>
    </w:rPr>
  </w:style>
  <w:style w:type="character" w:customStyle="1" w:styleId="Char">
    <w:name w:val="批注文字 Char"/>
    <w:basedOn w:val="a0"/>
    <w:link w:val="a3"/>
    <w:uiPriority w:val="99"/>
    <w:semiHidden/>
    <w:qFormat/>
    <w:rsid w:val="00AF3B01"/>
    <w:rPr>
      <w:rFonts w:ascii="Times New Roman" w:eastAsia="宋体" w:hAnsi="Times New Roman" w:cs="Times New Roman"/>
      <w:szCs w:val="24"/>
    </w:rPr>
  </w:style>
  <w:style w:type="character" w:customStyle="1" w:styleId="Char3">
    <w:name w:val="批注主题 Char"/>
    <w:basedOn w:val="Char"/>
    <w:link w:val="a7"/>
    <w:uiPriority w:val="99"/>
    <w:semiHidden/>
    <w:qFormat/>
    <w:rsid w:val="00AF3B01"/>
    <w:rPr>
      <w:rFonts w:ascii="Times New Roman" w:eastAsia="宋体" w:hAnsi="Times New Roman" w:cs="Times New Roman"/>
      <w:b/>
      <w:bCs/>
      <w:szCs w:val="24"/>
    </w:rPr>
  </w:style>
  <w:style w:type="paragraph" w:customStyle="1" w:styleId="1">
    <w:name w:val="修订1"/>
    <w:hidden/>
    <w:uiPriority w:val="99"/>
    <w:semiHidden/>
    <w:qFormat/>
    <w:rsid w:val="00AF3B01"/>
    <w:rPr>
      <w:rFonts w:ascii="Times New Roman" w:eastAsia="宋体" w:hAnsi="Times New Roman" w:cs="Times New Roman"/>
      <w:kern w:val="2"/>
      <w:sz w:val="21"/>
      <w:szCs w:val="24"/>
    </w:rPr>
  </w:style>
  <w:style w:type="character" w:customStyle="1" w:styleId="da">
    <w:name w:val="da"/>
    <w:basedOn w:val="a0"/>
    <w:qFormat/>
    <w:rsid w:val="00AF3B01"/>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eid.csrc.gov.cn/fund" TargetMode="External"/><Relationship Id="rId5" Type="http://schemas.openxmlformats.org/officeDocument/2006/relationships/styles" Target="styles.xml"/><Relationship Id="rId10" Type="http://schemas.openxmlformats.org/officeDocument/2006/relationships/hyperlink" Target="http://www.jsfund.cn" TargetMode="Externa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arkComplete xmlns="8f6fc70a-94ba-4917-a375-59ea2eeb2a93">true</MarkComplete>
    <Top xmlns="8F6FC70A-94BA-4917-A375-59EA2EEB2A93" xsi:nil="true"/>
    <RecPerson xmlns="8F6FC70A-94BA-4917-A375-59EA2EEB2A93">
      <UserInfo>
        <DisplayName/>
        <AccountId xsi:nil="true"/>
        <AccountType/>
      </UserInfo>
    </RecPerson>
    <Recommend xmlns="8F6FC70A-94BA-4917-A375-59EA2EEB2A93" xsi:nil="true"/>
    <IsShared xmlns="8F6FC70A-94BA-4917-A375-59EA2EEB2A93" xsi:nil="true"/>
    <ConfirmUpload xmlns="8f6fc70a-94ba-4917-a375-59ea2eeb2a93">true</ConfirmUpload>
    <MarkDelete xmlns="8f6fc70a-94ba-4917-a375-59ea2eeb2a93">false</MarkDelete>
  </documentManagement>
</p:properties>
</file>

<file path=customXml/item3.xml><?xml version="1.0" encoding="utf-8"?>
<ct:contentTypeSchema xmlns:ct="http://schemas.microsoft.com/office/2006/metadata/contentType" xmlns:ma="http://schemas.microsoft.com/office/2006/metadata/properties/metaAttributes" ct:_="" ma:_="" ma:contentTypeName="文档库" ma:contentTypeID="0x01010059E94CCB15DA423E9041040345F0C39800F08B17F30482F9458E5DDA5E2FB1EED5" ma:contentTypeVersion="3" ma:contentTypeDescription="文档库内容类型" ma:contentTypeScope="" ma:versionID="77164ac3f94d5057e24ad4968ad5a4e5">
  <xsd:schema xmlns:xsd="http://www.w3.org/2001/XMLSchema" xmlns:xs="http://www.w3.org/2001/XMLSchema" xmlns:p="http://schemas.microsoft.com/office/2006/metadata/properties" xmlns:ns2="8F6FC70A-94BA-4917-A375-59EA2EEB2A93" xmlns:ns3="8f6fc70a-94ba-4917-a375-59ea2eeb2a93" targetNamespace="http://schemas.microsoft.com/office/2006/metadata/properties" ma:root="true" ma:fieldsID="b8792414f5737cf80bcfebcb04edbf71" ns2:_="" ns3:_="">
    <xsd:import namespace="8F6FC70A-94BA-4917-A375-59EA2EEB2A93"/>
    <xsd:import namespace="8f6fc70a-94ba-4917-a375-59ea2eeb2a93"/>
    <xsd:element name="properties">
      <xsd:complexType>
        <xsd:sequence>
          <xsd:element name="documentManagement">
            <xsd:complexType>
              <xsd:all>
                <xsd:element ref="ns2:Top" minOccurs="0"/>
                <xsd:element ref="ns2:Recommend" minOccurs="0"/>
                <xsd:element ref="ns2:IsShared" minOccurs="0"/>
                <xsd:element ref="ns2:RecPerson" minOccurs="0"/>
                <xsd:element ref="ns3:ConfirmUpload" minOccurs="0"/>
                <xsd:element ref="ns3:MarkDelete" minOccurs="0"/>
                <xsd:element ref="ns3:MarkComple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6FC70A-94BA-4917-A375-59EA2EEB2A93" elementFormDefault="qualified">
    <xsd:import namespace="http://schemas.microsoft.com/office/2006/documentManagement/types"/>
    <xsd:import namespace="http://schemas.microsoft.com/office/infopath/2007/PartnerControls"/>
    <xsd:element name="Top" ma:index="8" nillable="true" ma:displayName="置顶" ma:hidden="true" ma:internalName="Top">
      <xsd:simpleType>
        <xsd:restriction base="dms:DateTime"/>
      </xsd:simpleType>
    </xsd:element>
    <xsd:element name="Recommend" ma:index="9" nillable="true" ma:displayName="推荐" ma:hidden="true" ma:indexed="true" ma:internalName="Recommend">
      <xsd:simpleType>
        <xsd:restriction base="dms:DateTime"/>
      </xsd:simpleType>
    </xsd:element>
    <xsd:element name="IsShared" ma:index="10" nillable="true" ma:displayName="共享" ma:hidden="true" ma:internalName="IsShared">
      <xsd:simpleType>
        <xsd:restriction base="dms:Boolean"/>
      </xsd:simpleType>
    </xsd:element>
    <xsd:element name="RecPerson" ma:index="11" nillable="true" ma:displayName="推荐人" ma:hidden="true" ma:internalName="Rec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6fc70a-94ba-4917-a375-59ea2eeb2a93" elementFormDefault="qualified">
    <xsd:import namespace="http://schemas.microsoft.com/office/2006/documentManagement/types"/>
    <xsd:import namespace="http://schemas.microsoft.com/office/infopath/2007/PartnerControls"/>
    <xsd:element name="ConfirmUpload" ma:index="12" nillable="true" ma:displayName="ConfirmUpload" ma:internalName="ConfirmUpload">
      <xsd:simpleType>
        <xsd:restriction base="dms:Boolean"/>
      </xsd:simpleType>
    </xsd:element>
    <xsd:element name="MarkDelete" ma:index="13" nillable="true" ma:displayName="MarkDelete" ma:internalName="MarkDelete">
      <xsd:simpleType>
        <xsd:restriction base="dms:Boolean"/>
      </xsd:simpleType>
    </xsd:element>
    <xsd:element name="MarkComplete" ma:index="14" nillable="true" ma:displayName="MarkComplete" ma:internalName="MarkComplet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82498C-9C03-4669-9BBF-57C72D92F427}">
  <ds:schemaRefs>
    <ds:schemaRef ds:uri="http://schemas.microsoft.com/sharepoint/v3/contenttype/forms"/>
  </ds:schemaRefs>
</ds:datastoreItem>
</file>

<file path=customXml/itemProps2.xml><?xml version="1.0" encoding="utf-8"?>
<ds:datastoreItem xmlns:ds="http://schemas.openxmlformats.org/officeDocument/2006/customXml" ds:itemID="{2775DB35-7E38-4ED9-9802-B78EC6E9183C}">
  <ds:schemaRefs>
    <ds:schemaRef ds:uri="http://schemas.microsoft.com/office/2006/metadata/properties"/>
    <ds:schemaRef ds:uri="http://schemas.microsoft.com/office/infopath/2007/PartnerControls"/>
    <ds:schemaRef ds:uri="8f6fc70a-94ba-4917-a375-59ea2eeb2a93"/>
    <ds:schemaRef ds:uri="8F6FC70A-94BA-4917-A375-59EA2EEB2A93"/>
  </ds:schemaRefs>
</ds:datastoreItem>
</file>

<file path=customXml/itemProps3.xml><?xml version="1.0" encoding="utf-8"?>
<ds:datastoreItem xmlns:ds="http://schemas.openxmlformats.org/officeDocument/2006/customXml" ds:itemID="{DA8DF03B-ED77-40C1-BC99-06B7ACB5E1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6FC70A-94BA-4917-A375-59EA2EEB2A93"/>
    <ds:schemaRef ds:uri="8f6fc70a-94ba-4917-a375-59ea2eeb2a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1A38CF-4944-476D-842F-ECAFC46C6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252</Words>
  <Characters>1437</Characters>
  <Application>Microsoft Office Word</Application>
  <DocSecurity>4</DocSecurity>
  <Lines>11</Lines>
  <Paragraphs>3</Paragraphs>
  <ScaleCrop>false</ScaleCrop>
  <Company>js</Company>
  <LinksUpToDate>false</LinksUpToDate>
  <CharactersWithSpaces>1686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cp:lastPrinted>2022-06-21T09:13:00Z</cp:lastPrinted>
  <dcterms:created xsi:type="dcterms:W3CDTF">2025-12-04T16:01:00Z</dcterms:created>
  <dcterms:modified xsi:type="dcterms:W3CDTF">2025-12-04T16:01:00Z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0x01010059E94CCB15DA423E9041040345F0C39800F08B17F30482F9458E5DDA5E2FB1EED5</vt:lpwstr>
  </property>
  <property fmtid="{D5CDD505-2E9C-101B-9397-08002B2CF9AE}" pid="3" name="KSOProductBuildVer">
    <vt:lpwstr>2052-11.8.2.12187</vt:lpwstr>
  </property>
  <property fmtid="{D5CDD505-2E9C-101B-9397-08002B2CF9AE}" pid="4" name="ICV">
    <vt:lpwstr>9C95CF66D6A5431C905255DEDD25F9D9</vt:lpwstr>
  </property>
</Properties>
</file>