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39F" w:rsidRDefault="000C039F">
      <w:pPr>
        <w:pStyle w:val="1"/>
        <w:jc w:val="center"/>
      </w:pPr>
      <w:r>
        <w:rPr>
          <w:rStyle w:val="a3"/>
          <w:b/>
          <w:kern w:val="28"/>
          <w:sz w:val="28"/>
          <w:szCs w:val="28"/>
        </w:rPr>
        <w:t>银华基金管理股份有限公司关于银华季季丰90天滚动持有债券型证券投资基金增聘基金经理的公告</w:t>
      </w:r>
      <w:r>
        <w:t xml:space="preserve"> </w:t>
      </w:r>
    </w:p>
    <w:p w:rsidR="000C039F" w:rsidRDefault="000C039F">
      <w:pPr>
        <w:pStyle w:val="a4"/>
        <w:spacing w:before="0" w:beforeAutospacing="0" w:after="0" w:afterAutospacing="0" w:line="360" w:lineRule="auto"/>
        <w:jc w:val="center"/>
        <w:rPr>
          <w:sz w:val="21"/>
          <w:szCs w:val="21"/>
        </w:rPr>
      </w:pPr>
    </w:p>
    <w:p w:rsidR="000C039F" w:rsidRDefault="000C039F">
      <w:pPr>
        <w:spacing w:line="360" w:lineRule="auto"/>
        <w:jc w:val="center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公告送出日期：</w:t>
      </w:r>
      <w:r>
        <w:rPr>
          <w:rFonts w:hint="eastAsia"/>
          <w:b/>
          <w:szCs w:val="21"/>
        </w:rPr>
        <w:t xml:space="preserve"> 2025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>12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>4</w:t>
      </w:r>
      <w:r>
        <w:rPr>
          <w:rFonts w:hint="eastAsia"/>
          <w:b/>
          <w:szCs w:val="21"/>
        </w:rPr>
        <w:t>日</w:t>
      </w:r>
      <w:r>
        <w:rPr>
          <w:rFonts w:hint="eastAsia"/>
          <w:b/>
          <w:szCs w:val="21"/>
        </w:rPr>
        <w:t xml:space="preserve"> </w:t>
      </w:r>
    </w:p>
    <w:p w:rsidR="000C039F" w:rsidRDefault="000C039F">
      <w:pPr>
        <w:pStyle w:val="a4"/>
        <w:rPr>
          <w:rFonts w:hint="eastAsia"/>
        </w:rPr>
      </w:pPr>
    </w:p>
    <w:p w:rsidR="000C039F" w:rsidRDefault="000C039F">
      <w:pPr>
        <w:pStyle w:val="2"/>
        <w:ind w:firstLine="420"/>
      </w:pPr>
      <w:r>
        <w:rPr>
          <w:kern w:val="24"/>
          <w:sz w:val="21"/>
          <w:szCs w:val="21"/>
        </w:rPr>
        <w:t>1.公告基本信息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61"/>
        <w:gridCol w:w="5066"/>
      </w:tblGrid>
      <w:tr w:rsidR="000C039F">
        <w:trPr>
          <w:trHeight w:val="4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基金名称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银华季季丰90天滚动持有债券型证券投资基金</w:t>
            </w:r>
          </w:p>
        </w:tc>
      </w:tr>
      <w:tr w:rsidR="000C039F">
        <w:trPr>
          <w:trHeight w:val="4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基金简称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银华季季丰90天滚动持有债券</w:t>
            </w:r>
          </w:p>
        </w:tc>
      </w:tr>
      <w:tr w:rsidR="000C039F">
        <w:trPr>
          <w:trHeight w:val="4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基金主代码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023640</w:t>
            </w:r>
          </w:p>
        </w:tc>
      </w:tr>
      <w:tr w:rsidR="000C039F">
        <w:trPr>
          <w:trHeight w:val="4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基金管理人名称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银华基金管理股份有限公司</w:t>
            </w:r>
          </w:p>
        </w:tc>
      </w:tr>
      <w:tr w:rsidR="000C039F">
        <w:trPr>
          <w:trHeight w:val="4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公告依据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《公开募集证券投资基金信息披露管理办法》</w:t>
            </w:r>
          </w:p>
        </w:tc>
      </w:tr>
      <w:tr w:rsidR="000C039F">
        <w:trPr>
          <w:trHeight w:val="4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基金经理变更类型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增聘基金经理</w:t>
            </w:r>
          </w:p>
        </w:tc>
      </w:tr>
      <w:tr w:rsidR="000C039F">
        <w:trPr>
          <w:trHeight w:val="4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新任基金经理姓名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阚磊</w:t>
            </w:r>
          </w:p>
        </w:tc>
      </w:tr>
      <w:tr w:rsidR="000C039F">
        <w:trPr>
          <w:trHeight w:val="4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共同管理本基金的其他基金经理姓名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杨沐阳, 边慧</w:t>
            </w:r>
          </w:p>
        </w:tc>
      </w:tr>
    </w:tbl>
    <w:p w:rsidR="000C039F" w:rsidRDefault="000C039F">
      <w:pPr>
        <w:pStyle w:val="2"/>
        <w:ind w:firstLine="420"/>
        <w:rPr>
          <w:rFonts w:hint="eastAsia"/>
        </w:rPr>
      </w:pPr>
      <w:r>
        <w:rPr>
          <w:kern w:val="24"/>
          <w:sz w:val="21"/>
          <w:szCs w:val="21"/>
        </w:rPr>
        <w:t>2.新任基金经理的相关信息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01"/>
        <w:gridCol w:w="1417"/>
        <w:gridCol w:w="1417"/>
        <w:gridCol w:w="1417"/>
        <w:gridCol w:w="1584"/>
      </w:tblGrid>
      <w:tr w:rsidR="000C039F">
        <w:trPr>
          <w:trHeight w:val="420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新任基金经理姓名</w:t>
            </w:r>
          </w:p>
        </w:tc>
        <w:tc>
          <w:tcPr>
            <w:tcW w:w="35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阚磊 </w:t>
            </w:r>
          </w:p>
        </w:tc>
      </w:tr>
      <w:tr w:rsidR="000C039F">
        <w:trPr>
          <w:trHeight w:val="420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任职日期</w:t>
            </w:r>
          </w:p>
        </w:tc>
        <w:tc>
          <w:tcPr>
            <w:tcW w:w="35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2025年12月2日 </w:t>
            </w:r>
          </w:p>
        </w:tc>
      </w:tr>
      <w:tr w:rsidR="000C039F">
        <w:trPr>
          <w:trHeight w:val="420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证券从业年限</w:t>
            </w:r>
          </w:p>
        </w:tc>
        <w:tc>
          <w:tcPr>
            <w:tcW w:w="35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15.5 </w:t>
            </w:r>
          </w:p>
        </w:tc>
      </w:tr>
      <w:tr w:rsidR="000C039F">
        <w:trPr>
          <w:trHeight w:val="420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证券投资管理从业年限</w:t>
            </w:r>
          </w:p>
        </w:tc>
        <w:tc>
          <w:tcPr>
            <w:tcW w:w="35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15.5 </w:t>
            </w:r>
          </w:p>
        </w:tc>
      </w:tr>
      <w:tr w:rsidR="000C039F">
        <w:trPr>
          <w:trHeight w:val="420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过往从业经历</w:t>
            </w:r>
          </w:p>
        </w:tc>
        <w:tc>
          <w:tcPr>
            <w:tcW w:w="35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曾就职于中国人寿资产管理有限公司、兴业基金管理有限公司、国寿安保基金管理有限公司。2023年2月加入银华基金。 </w:t>
            </w:r>
          </w:p>
        </w:tc>
      </w:tr>
      <w:tr w:rsidR="000C039F">
        <w:trPr>
          <w:trHeight w:val="420"/>
        </w:trPr>
        <w:tc>
          <w:tcPr>
            <w:tcW w:w="1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其中：管理过公募基金的名称及期间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基金主代码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基金名称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任职日期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离任日期</w:t>
            </w:r>
          </w:p>
        </w:tc>
      </w:tr>
      <w:tr w:rsidR="000C039F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006773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国寿安保尊荣中短债债券型证券投资基金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2019-02-19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2023-02-01</w:t>
            </w:r>
            <w:r>
              <w:rPr>
                <w:rFonts w:hint="eastAsia"/>
              </w:rPr>
              <w:t xml:space="preserve"> </w:t>
            </w:r>
          </w:p>
        </w:tc>
      </w:tr>
      <w:tr w:rsidR="000C039F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007970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国寿安保安泽纯债39个月定期开放债券型证券投资基金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2019-11-13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2023-02-01</w:t>
            </w:r>
            <w:r>
              <w:rPr>
                <w:rFonts w:hint="eastAsia"/>
              </w:rPr>
              <w:t xml:space="preserve"> </w:t>
            </w:r>
          </w:p>
        </w:tc>
      </w:tr>
      <w:tr w:rsidR="000C039F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007837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国寿安保尊耀纯债债券型证券投资基金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2020-07-27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2023-02-01</w:t>
            </w:r>
            <w:r>
              <w:rPr>
                <w:rFonts w:hint="eastAsia"/>
              </w:rPr>
              <w:t xml:space="preserve"> </w:t>
            </w:r>
          </w:p>
        </w:tc>
      </w:tr>
      <w:tr w:rsidR="000C039F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010232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国寿安保泰安纯债债券型证券投资基金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2020-12-16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2022-03-22</w:t>
            </w:r>
            <w:r>
              <w:rPr>
                <w:rFonts w:hint="eastAsia"/>
              </w:rPr>
              <w:t xml:space="preserve"> </w:t>
            </w:r>
          </w:p>
        </w:tc>
      </w:tr>
      <w:tr w:rsidR="000C039F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011027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国寿安保稳弘混合型证券投资基金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2021-03-18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2023-02-01</w:t>
            </w:r>
            <w:r>
              <w:rPr>
                <w:rFonts w:hint="eastAsia"/>
              </w:rPr>
              <w:t xml:space="preserve"> </w:t>
            </w:r>
          </w:p>
        </w:tc>
      </w:tr>
      <w:tr w:rsidR="000C039F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010828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国寿安保稳悦混合型证券投资基金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2021-03-18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2023-02-01</w:t>
            </w:r>
            <w:r>
              <w:rPr>
                <w:rFonts w:hint="eastAsia"/>
              </w:rPr>
              <w:t xml:space="preserve"> </w:t>
            </w:r>
          </w:p>
        </w:tc>
      </w:tr>
      <w:tr w:rsidR="000C039F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011773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国寿安保璟珹6个月持有期混合型证券投资基金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2021-06-24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2023-02-01</w:t>
            </w:r>
            <w:r>
              <w:rPr>
                <w:rFonts w:hint="eastAsia"/>
              </w:rPr>
              <w:t xml:space="preserve"> </w:t>
            </w:r>
          </w:p>
        </w:tc>
      </w:tr>
      <w:tr w:rsidR="000C039F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011634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国寿安保安悦纯债一年定期开放债券型发起式证券投资基金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2021-11-03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2023-02-01</w:t>
            </w:r>
            <w:r>
              <w:rPr>
                <w:rFonts w:hint="eastAsia"/>
              </w:rPr>
              <w:t xml:space="preserve"> </w:t>
            </w:r>
          </w:p>
        </w:tc>
      </w:tr>
      <w:tr w:rsidR="000C039F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011951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国寿安保安弘纯债一年定期开放债券型发起式证券投资基金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2021-12-10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2023-02-01</w:t>
            </w:r>
            <w:r>
              <w:rPr>
                <w:rFonts w:hint="eastAsia"/>
              </w:rPr>
              <w:t xml:space="preserve"> </w:t>
            </w:r>
          </w:p>
        </w:tc>
      </w:tr>
      <w:tr w:rsidR="000C039F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014231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国寿安保安锦纯债一年定期开放债券型发起式证券投资基金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2021-12-22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2023-02-01</w:t>
            </w:r>
            <w:r>
              <w:rPr>
                <w:rFonts w:hint="eastAsia"/>
              </w:rPr>
              <w:t xml:space="preserve"> </w:t>
            </w:r>
          </w:p>
        </w:tc>
      </w:tr>
      <w:tr w:rsidR="000C039F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006645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银华安丰中短期政策性金融债债券型证券投资基金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2023-08-11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</w:rPr>
              <w:t xml:space="preserve"> </w:t>
            </w:r>
          </w:p>
        </w:tc>
      </w:tr>
      <w:tr w:rsidR="000C039F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006496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银华安盈短债债券型证券投资基金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2023-08-11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</w:rPr>
              <w:t xml:space="preserve"> </w:t>
            </w:r>
          </w:p>
        </w:tc>
      </w:tr>
      <w:tr w:rsidR="000C039F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008833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银华汇盈一年持有期混合型证券投资基金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2023-08-11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2025-02-17</w:t>
            </w:r>
            <w:r>
              <w:rPr>
                <w:rFonts w:hint="eastAsia"/>
              </w:rPr>
              <w:t xml:space="preserve"> </w:t>
            </w:r>
          </w:p>
        </w:tc>
      </w:tr>
      <w:tr w:rsidR="000C039F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005286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银华岁丰定期</w:t>
            </w:r>
            <w:r>
              <w:rPr>
                <w:rFonts w:hint="eastAsia"/>
                <w:sz w:val="21"/>
                <w:szCs w:val="21"/>
              </w:rPr>
              <w:lastRenderedPageBreak/>
              <w:t>开放债券型发起式证券投资基金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2023-09-22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</w:rPr>
              <w:t xml:space="preserve"> </w:t>
            </w:r>
          </w:p>
        </w:tc>
      </w:tr>
      <w:tr w:rsidR="000C039F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009977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银华招利一年持有期混合型证券投资基金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2023-09-22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2025-04-03</w:t>
            </w:r>
            <w:r>
              <w:rPr>
                <w:rFonts w:hint="eastAsia"/>
              </w:rPr>
              <w:t xml:space="preserve"> </w:t>
            </w:r>
          </w:p>
        </w:tc>
      </w:tr>
      <w:tr w:rsidR="000C039F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020144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银华致淳债券型证券投资基金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2023-12-21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</w:rPr>
              <w:t xml:space="preserve"> </w:t>
            </w:r>
          </w:p>
        </w:tc>
      </w:tr>
      <w:tr w:rsidR="000C039F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020213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银华晶鑫债券型证券投资基金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2024-03-20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</w:rPr>
              <w:t xml:space="preserve"> </w:t>
            </w:r>
          </w:p>
        </w:tc>
      </w:tr>
      <w:tr w:rsidR="000C039F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021105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银华中债0-5年政策性金融债指数证券投资基金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2024-04-25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</w:rPr>
              <w:t xml:space="preserve"> </w:t>
            </w:r>
          </w:p>
        </w:tc>
      </w:tr>
      <w:tr w:rsidR="000C039F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020955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银华盛泓债券型证券投资基金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2024-04-26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</w:rPr>
              <w:t xml:space="preserve"> </w:t>
            </w:r>
          </w:p>
        </w:tc>
      </w:tr>
      <w:tr w:rsidR="000C039F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006612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银华信用精选一年定期开放债券型发起式证券投资基金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2025-03-12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</w:rPr>
              <w:t xml:space="preserve"> </w:t>
            </w:r>
          </w:p>
        </w:tc>
      </w:tr>
      <w:tr w:rsidR="000C039F">
        <w:trPr>
          <w:trHeight w:val="420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是否曾被监管机构予以行政处罚或采取行政监管措施</w:t>
            </w:r>
          </w:p>
        </w:tc>
        <w:tc>
          <w:tcPr>
            <w:tcW w:w="35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否 </w:t>
            </w:r>
          </w:p>
        </w:tc>
      </w:tr>
      <w:tr w:rsidR="000C039F">
        <w:trPr>
          <w:trHeight w:val="420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是否已取得基金从业资格</w:t>
            </w:r>
          </w:p>
        </w:tc>
        <w:tc>
          <w:tcPr>
            <w:tcW w:w="35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是 </w:t>
            </w:r>
          </w:p>
        </w:tc>
      </w:tr>
      <w:tr w:rsidR="000C039F">
        <w:trPr>
          <w:trHeight w:val="420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国籍</w:t>
            </w:r>
          </w:p>
        </w:tc>
        <w:tc>
          <w:tcPr>
            <w:tcW w:w="35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中国 </w:t>
            </w:r>
          </w:p>
        </w:tc>
      </w:tr>
      <w:tr w:rsidR="000C039F">
        <w:trPr>
          <w:trHeight w:val="420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学历、学位</w:t>
            </w:r>
          </w:p>
        </w:tc>
        <w:tc>
          <w:tcPr>
            <w:tcW w:w="35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硕士研究生 </w:t>
            </w:r>
          </w:p>
        </w:tc>
      </w:tr>
      <w:tr w:rsidR="000C039F">
        <w:trPr>
          <w:trHeight w:val="420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是否已按规定在中国基金业协会注册/登记</w:t>
            </w:r>
          </w:p>
        </w:tc>
        <w:tc>
          <w:tcPr>
            <w:tcW w:w="35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9F" w:rsidRDefault="000C039F">
            <w:pPr>
              <w:pStyle w:val="a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是 </w:t>
            </w:r>
          </w:p>
        </w:tc>
      </w:tr>
    </w:tbl>
    <w:p w:rsidR="000C039F" w:rsidRDefault="000C039F">
      <w:pPr>
        <w:pStyle w:val="2"/>
        <w:ind w:firstLine="420"/>
        <w:rPr>
          <w:rFonts w:hint="eastAsia"/>
        </w:rPr>
      </w:pPr>
      <w:r>
        <w:rPr>
          <w:kern w:val="24"/>
          <w:sz w:val="21"/>
          <w:szCs w:val="21"/>
        </w:rPr>
        <w:t>3.其他需要说明的事项</w:t>
      </w:r>
    </w:p>
    <w:p w:rsidR="000C039F" w:rsidRDefault="000C039F">
      <w:pPr>
        <w:pStyle w:val="a4"/>
        <w:spacing w:before="0" w:beforeAutospacing="0" w:after="0" w:afterAutospacing="0" w:line="360" w:lineRule="auto"/>
        <w:ind w:firstLine="480"/>
        <w:rPr>
          <w:sz w:val="21"/>
          <w:szCs w:val="21"/>
        </w:rPr>
      </w:pPr>
      <w:r>
        <w:rPr>
          <w:rFonts w:hint="eastAsia"/>
          <w:sz w:val="21"/>
          <w:szCs w:val="21"/>
        </w:rPr>
        <w:t>上述事项已在中国基金业协会完成相关手续。</w:t>
      </w:r>
    </w:p>
    <w:p w:rsidR="000C039F" w:rsidRDefault="000C039F">
      <w:pPr>
        <w:pStyle w:val="a4"/>
        <w:spacing w:before="0" w:beforeAutospacing="0" w:after="0" w:afterAutospacing="0" w:line="360" w:lineRule="auto"/>
        <w:ind w:firstLine="48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特此公告。</w:t>
      </w:r>
    </w:p>
    <w:p w:rsidR="000C039F" w:rsidRDefault="000C039F">
      <w:pPr>
        <w:pStyle w:val="a4"/>
        <w:spacing w:before="0" w:beforeAutospacing="0" w:after="0" w:afterAutospacing="0" w:line="360" w:lineRule="auto"/>
        <w:ind w:firstLine="42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银华基金管理股份有限公司</w:t>
      </w:r>
    </w:p>
    <w:p w:rsidR="000C039F" w:rsidRDefault="000C039F">
      <w:pPr>
        <w:pStyle w:val="a4"/>
        <w:spacing w:before="0" w:beforeAutospacing="0" w:after="0" w:afterAutospacing="0" w:line="360" w:lineRule="auto"/>
        <w:ind w:firstLine="420"/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2025年12月4日</w:t>
      </w:r>
      <w:bookmarkStart w:id="0" w:name="_PictureBullets"/>
      <w:bookmarkEnd w:id="0"/>
    </w:p>
    <w:sectPr w:rsidR="000C039F" w:rsidSect="000C039F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39F" w:rsidRDefault="000C039F">
      <w:r>
        <w:separator/>
      </w:r>
    </w:p>
  </w:endnote>
  <w:endnote w:type="continuationSeparator" w:id="0">
    <w:p w:rsidR="000C039F" w:rsidRDefault="000C0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39F" w:rsidRDefault="000C039F">
      <w:r>
        <w:separator/>
      </w:r>
    </w:p>
  </w:footnote>
  <w:footnote w:type="continuationSeparator" w:id="0">
    <w:p w:rsidR="000C039F" w:rsidRDefault="000C03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39F" w:rsidRDefault="000C039F">
    <w:pPr>
      <w:pBdr>
        <w:bottom w:val="single" w:sz="4" w:space="0" w:color="000000"/>
      </w:pBd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2" o:spid="_x0000_i1025" type="#_x0000_t75" style="width:140.25pt;height:35.05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SortMethod w:val="0000"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13C8"/>
    <w:rsid w:val="000C039F"/>
    <w:rsid w:val="00C0047A"/>
    <w:rsid w:val="00DE0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DD13C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DD13C8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DD13C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link w:val="2"/>
    <w:uiPriority w:val="9"/>
    <w:rsid w:val="00DD13C8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uiPriority w:val="22"/>
    <w:qFormat/>
    <w:rsid w:val="00DD13C8"/>
    <w:rPr>
      <w:b/>
      <w:bCs/>
    </w:rPr>
  </w:style>
  <w:style w:type="paragraph" w:styleId="a4">
    <w:name w:val="Normal (Web)"/>
    <w:basedOn w:val="a"/>
    <w:uiPriority w:val="99"/>
    <w:semiHidden/>
    <w:unhideWhenUsed/>
    <w:rsid w:val="00DD13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234</Words>
  <Characters>1338</Characters>
  <Application>Microsoft Office Word</Application>
  <DocSecurity>4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ZHONGM</cp:lastModifiedBy>
  <cp:revision>2</cp:revision>
  <cp:lastPrinted>2025-12-02T02:41:00Z</cp:lastPrinted>
  <dcterms:created xsi:type="dcterms:W3CDTF">2025-12-03T16:02:00Z</dcterms:created>
  <dcterms:modified xsi:type="dcterms:W3CDTF">2025-12-03T16:02:00Z</dcterms:modified>
</cp:coreProperties>
</file>