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6D8" w:rsidRDefault="00A84C80" w:rsidP="00B6113B">
      <w:pPr>
        <w:pStyle w:val="a3"/>
        <w:shd w:val="clear" w:color="auto" w:fill="FFFFFF"/>
        <w:spacing w:before="0" w:beforeAutospacing="0" w:after="0" w:afterAutospacing="0" w:line="360" w:lineRule="auto"/>
        <w:jc w:val="center"/>
        <w:rPr>
          <w:rFonts w:ascii="Times New Roman" w:hAnsi="Times New Roman" w:cs="Times New Roman"/>
          <w:b/>
          <w:kern w:val="2"/>
          <w:sz w:val="30"/>
          <w:szCs w:val="30"/>
        </w:rPr>
      </w:pPr>
      <w:r w:rsidRPr="00A84C80">
        <w:rPr>
          <w:rFonts w:ascii="Times New Roman" w:hAnsi="Times New Roman" w:cs="Times New Roman" w:hint="eastAsia"/>
          <w:b/>
          <w:kern w:val="2"/>
          <w:sz w:val="30"/>
          <w:szCs w:val="30"/>
        </w:rPr>
        <w:t>景顺长城基金管理有限公司关于终止</w:t>
      </w:r>
      <w:r w:rsidR="00AF14E6" w:rsidRPr="00AF14E6">
        <w:rPr>
          <w:rFonts w:ascii="Times New Roman" w:hAnsi="Times New Roman" w:cs="Times New Roman" w:hint="eastAsia"/>
          <w:b/>
          <w:kern w:val="2"/>
          <w:sz w:val="30"/>
          <w:szCs w:val="30"/>
        </w:rPr>
        <w:t>北京微动利基金销售有限公司</w:t>
      </w:r>
      <w:r w:rsidRPr="00A84C80">
        <w:rPr>
          <w:rFonts w:ascii="Times New Roman" w:hAnsi="Times New Roman" w:cs="Times New Roman" w:hint="eastAsia"/>
          <w:b/>
          <w:kern w:val="2"/>
          <w:sz w:val="30"/>
          <w:szCs w:val="30"/>
        </w:rPr>
        <w:t>办理旗下基金相关销售业务的公告</w:t>
      </w:r>
    </w:p>
    <w:p w:rsidR="00F80EEF" w:rsidRDefault="00F80EEF" w:rsidP="00A84C80">
      <w:pPr>
        <w:pStyle w:val="a3"/>
        <w:shd w:val="clear" w:color="auto" w:fill="FFFFFF"/>
        <w:spacing w:before="0" w:beforeAutospacing="0" w:after="0" w:afterAutospacing="0" w:line="360" w:lineRule="auto"/>
        <w:ind w:firstLineChars="200" w:firstLine="420"/>
        <w:jc w:val="center"/>
        <w:rPr>
          <w:rFonts w:ascii="Arial" w:eastAsiaTheme="minorEastAsia" w:hAnsi="Arial" w:cs="Arial"/>
          <w:kern w:val="2"/>
          <w:sz w:val="21"/>
          <w:szCs w:val="21"/>
        </w:rPr>
      </w:pPr>
    </w:p>
    <w:p w:rsidR="00AF01DF" w:rsidRDefault="00AF01DF" w:rsidP="002D2633">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AF01DF">
        <w:rPr>
          <w:rFonts w:ascii="Arial" w:eastAsiaTheme="minorEastAsia" w:hAnsi="Arial" w:cs="Arial" w:hint="eastAsia"/>
          <w:kern w:val="2"/>
          <w:sz w:val="21"/>
          <w:szCs w:val="21"/>
        </w:rPr>
        <w:t>经协商一致，</w:t>
      </w:r>
      <w:r w:rsidR="00EB06CF" w:rsidRPr="007B36D8">
        <w:rPr>
          <w:rFonts w:ascii="Arial" w:eastAsiaTheme="minorEastAsia" w:hAnsi="Arial" w:cs="Arial"/>
          <w:kern w:val="2"/>
          <w:sz w:val="21"/>
          <w:szCs w:val="21"/>
        </w:rPr>
        <w:t>本公司</w:t>
      </w:r>
      <w:r w:rsidR="00EB06CF">
        <w:rPr>
          <w:rFonts w:ascii="Arial" w:eastAsiaTheme="minorEastAsia" w:hAnsi="Arial" w:cs="Arial" w:hint="eastAsia"/>
          <w:kern w:val="2"/>
          <w:sz w:val="21"/>
          <w:szCs w:val="21"/>
        </w:rPr>
        <w:t>现决定</w:t>
      </w:r>
      <w:r w:rsidR="007B36D8" w:rsidRPr="007B36D8">
        <w:rPr>
          <w:rFonts w:ascii="Arial" w:eastAsiaTheme="minorEastAsia" w:hAnsi="Arial" w:cs="Arial"/>
          <w:kern w:val="2"/>
          <w:sz w:val="21"/>
          <w:szCs w:val="21"/>
        </w:rPr>
        <w:t>自</w:t>
      </w:r>
      <w:r w:rsidR="00B70A6D" w:rsidRPr="007B36D8">
        <w:rPr>
          <w:rFonts w:ascii="Arial" w:eastAsiaTheme="minorEastAsia" w:hAnsi="Arial" w:cs="Arial"/>
          <w:kern w:val="2"/>
          <w:sz w:val="21"/>
          <w:szCs w:val="21"/>
        </w:rPr>
        <w:t>20</w:t>
      </w:r>
      <w:r w:rsidR="00B70A6D">
        <w:rPr>
          <w:rFonts w:ascii="Arial" w:eastAsiaTheme="minorEastAsia" w:hAnsi="Arial" w:cs="Arial" w:hint="eastAsia"/>
          <w:kern w:val="2"/>
          <w:sz w:val="21"/>
          <w:szCs w:val="21"/>
        </w:rPr>
        <w:t>2</w:t>
      </w:r>
      <w:r w:rsidR="00300113">
        <w:rPr>
          <w:rFonts w:ascii="Arial" w:eastAsiaTheme="minorEastAsia" w:hAnsi="Arial" w:cs="Arial"/>
          <w:kern w:val="2"/>
          <w:sz w:val="21"/>
          <w:szCs w:val="21"/>
        </w:rPr>
        <w:t>5</w:t>
      </w:r>
      <w:r w:rsidR="00B70A6D" w:rsidRPr="007B36D8">
        <w:rPr>
          <w:rFonts w:ascii="Arial" w:eastAsiaTheme="minorEastAsia" w:hAnsi="Arial" w:cs="Arial"/>
          <w:kern w:val="2"/>
          <w:sz w:val="21"/>
          <w:szCs w:val="21"/>
        </w:rPr>
        <w:t>年</w:t>
      </w:r>
      <w:r w:rsidR="00AF14E6">
        <w:rPr>
          <w:rFonts w:ascii="Arial" w:eastAsiaTheme="minorEastAsia" w:hAnsi="Arial" w:cs="Arial"/>
          <w:kern w:val="2"/>
          <w:sz w:val="21"/>
          <w:szCs w:val="21"/>
        </w:rPr>
        <w:t>12</w:t>
      </w:r>
      <w:r w:rsidR="00B70A6D" w:rsidRPr="007B36D8">
        <w:rPr>
          <w:rFonts w:ascii="Arial" w:eastAsiaTheme="minorEastAsia" w:hAnsi="Arial" w:cs="Arial"/>
          <w:kern w:val="2"/>
          <w:sz w:val="21"/>
          <w:szCs w:val="21"/>
        </w:rPr>
        <w:t>月</w:t>
      </w:r>
      <w:r w:rsidR="00AF14E6">
        <w:rPr>
          <w:rFonts w:ascii="Arial" w:eastAsiaTheme="minorEastAsia" w:hAnsi="Arial" w:cs="Arial"/>
          <w:kern w:val="2"/>
          <w:sz w:val="21"/>
          <w:szCs w:val="21"/>
        </w:rPr>
        <w:t>5</w:t>
      </w:r>
      <w:r w:rsidR="007B36D8" w:rsidRPr="007B36D8">
        <w:rPr>
          <w:rFonts w:ascii="Arial" w:eastAsiaTheme="minorEastAsia" w:hAnsi="Arial" w:cs="Arial"/>
          <w:kern w:val="2"/>
          <w:sz w:val="21"/>
          <w:szCs w:val="21"/>
        </w:rPr>
        <w:t>日起</w:t>
      </w:r>
      <w:r w:rsidR="00584D92">
        <w:rPr>
          <w:rFonts w:ascii="Arial" w:eastAsiaTheme="minorEastAsia" w:hAnsi="Arial" w:cs="Arial" w:hint="eastAsia"/>
          <w:kern w:val="2"/>
          <w:sz w:val="21"/>
          <w:szCs w:val="21"/>
        </w:rPr>
        <w:t>终止</w:t>
      </w:r>
      <w:r>
        <w:rPr>
          <w:rFonts w:ascii="Arial" w:eastAsiaTheme="minorEastAsia" w:hAnsi="Arial" w:cs="Arial" w:hint="eastAsia"/>
          <w:kern w:val="2"/>
          <w:sz w:val="21"/>
          <w:szCs w:val="21"/>
        </w:rPr>
        <w:t>与</w:t>
      </w:r>
      <w:r w:rsidR="00AF14E6" w:rsidRPr="00AF14E6">
        <w:rPr>
          <w:rFonts w:ascii="Arial" w:eastAsiaTheme="minorEastAsia" w:hAnsi="Arial" w:cs="Arial" w:hint="eastAsia"/>
          <w:kern w:val="2"/>
          <w:sz w:val="21"/>
          <w:szCs w:val="21"/>
        </w:rPr>
        <w:t>北京微动利基金销售有限公司</w:t>
      </w:r>
      <w:r w:rsidR="00F71B70" w:rsidRPr="00F71B70">
        <w:rPr>
          <w:rFonts w:ascii="Arial" w:eastAsiaTheme="minorEastAsia" w:hAnsi="Arial" w:cs="Arial" w:hint="eastAsia"/>
          <w:kern w:val="2"/>
          <w:sz w:val="21"/>
          <w:szCs w:val="21"/>
        </w:rPr>
        <w:t>（以下简称</w:t>
      </w:r>
      <w:r w:rsidR="008233A7">
        <w:rPr>
          <w:rFonts w:ascii="Arial" w:eastAsiaTheme="minorEastAsia" w:hAnsi="Arial" w:cs="Arial" w:hint="eastAsia"/>
          <w:kern w:val="2"/>
          <w:sz w:val="21"/>
          <w:szCs w:val="21"/>
        </w:rPr>
        <w:t>“</w:t>
      </w:r>
      <w:r w:rsidR="00AF14E6" w:rsidRPr="00AF14E6">
        <w:rPr>
          <w:rFonts w:ascii="Arial" w:eastAsiaTheme="minorEastAsia" w:hAnsi="Arial" w:cs="Arial" w:hint="eastAsia"/>
          <w:kern w:val="2"/>
          <w:sz w:val="21"/>
          <w:szCs w:val="21"/>
        </w:rPr>
        <w:t>微动利</w:t>
      </w:r>
      <w:r w:rsidR="008233A7">
        <w:rPr>
          <w:rFonts w:ascii="Arial" w:eastAsiaTheme="minorEastAsia" w:hAnsi="Arial" w:cs="Arial" w:hint="eastAsia"/>
          <w:kern w:val="2"/>
          <w:sz w:val="21"/>
          <w:szCs w:val="21"/>
        </w:rPr>
        <w:t>”</w:t>
      </w:r>
      <w:r w:rsidR="00F71B70" w:rsidRPr="00F71B70">
        <w:rPr>
          <w:rFonts w:ascii="Arial" w:eastAsiaTheme="minorEastAsia" w:hAnsi="Arial" w:cs="Arial" w:hint="eastAsia"/>
          <w:kern w:val="2"/>
          <w:sz w:val="21"/>
          <w:szCs w:val="21"/>
        </w:rPr>
        <w:t>）的相关销售业务的合作，同时不再受理通过</w:t>
      </w:r>
      <w:r w:rsidR="00AF14E6" w:rsidRPr="00AF14E6">
        <w:rPr>
          <w:rFonts w:ascii="Arial" w:eastAsiaTheme="minorEastAsia" w:hAnsi="Arial" w:cs="Arial" w:hint="eastAsia"/>
          <w:kern w:val="2"/>
          <w:sz w:val="21"/>
          <w:szCs w:val="21"/>
        </w:rPr>
        <w:t>微动利</w:t>
      </w:r>
      <w:r w:rsidR="00F71B70" w:rsidRPr="00F71B70">
        <w:rPr>
          <w:rFonts w:ascii="Arial" w:eastAsiaTheme="minorEastAsia" w:hAnsi="Arial" w:cs="Arial" w:hint="eastAsia"/>
          <w:kern w:val="2"/>
          <w:sz w:val="21"/>
          <w:szCs w:val="21"/>
        </w:rPr>
        <w:t>办理本公司旗下基金的相关销售业务。</w:t>
      </w:r>
      <w:r w:rsidR="00300113" w:rsidRPr="00A84C80">
        <w:rPr>
          <w:rFonts w:ascii="Arial" w:eastAsiaTheme="minorEastAsia" w:hAnsi="Arial" w:cs="Arial" w:hint="eastAsia"/>
          <w:kern w:val="2"/>
          <w:sz w:val="21"/>
          <w:szCs w:val="21"/>
        </w:rPr>
        <w:t>相关基金更新招募说明书或其他公告情况将不再列示该销售机构信息，请投资者妥善作好交易安排</w:t>
      </w:r>
      <w:r w:rsidR="00300113" w:rsidRPr="007B36D8">
        <w:rPr>
          <w:rFonts w:ascii="Arial" w:eastAsiaTheme="minorEastAsia" w:hAnsi="Arial" w:cs="Arial"/>
          <w:kern w:val="2"/>
          <w:sz w:val="21"/>
          <w:szCs w:val="21"/>
        </w:rPr>
        <w:t>。</w:t>
      </w:r>
    </w:p>
    <w:p w:rsidR="00C36C51" w:rsidRPr="007B36D8" w:rsidRDefault="00C36C51" w:rsidP="00897587">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7B36D8">
        <w:rPr>
          <w:rFonts w:ascii="Arial" w:eastAsiaTheme="minorEastAsia" w:hAnsi="Arial" w:cs="Arial"/>
          <w:kern w:val="2"/>
          <w:sz w:val="21"/>
          <w:szCs w:val="21"/>
        </w:rPr>
        <w:t> </w:t>
      </w:r>
    </w:p>
    <w:p w:rsidR="00300113" w:rsidRDefault="00E2197D" w:rsidP="00300113">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E2197D">
        <w:rPr>
          <w:rFonts w:ascii="Arial" w:eastAsiaTheme="minorEastAsia" w:hAnsi="Arial" w:cs="Arial" w:hint="eastAsia"/>
          <w:kern w:val="2"/>
          <w:sz w:val="21"/>
          <w:szCs w:val="21"/>
        </w:rPr>
        <w:t>投资者可通过以下途径了解或咨询相关情况</w:t>
      </w:r>
    </w:p>
    <w:p w:rsidR="00AF14E6" w:rsidRDefault="00AF14E6" w:rsidP="00AF14E6">
      <w:pPr>
        <w:pStyle w:val="a3"/>
        <w:numPr>
          <w:ilvl w:val="0"/>
          <w:numId w:val="4"/>
        </w:numPr>
        <w:shd w:val="clear" w:color="auto" w:fill="FFFFFF"/>
        <w:spacing w:before="0" w:beforeAutospacing="0" w:after="0" w:afterAutospacing="0" w:line="360" w:lineRule="auto"/>
        <w:rPr>
          <w:rFonts w:ascii="Arial" w:eastAsiaTheme="minorEastAsia" w:hAnsi="Arial" w:cs="Arial"/>
          <w:kern w:val="2"/>
          <w:sz w:val="21"/>
          <w:szCs w:val="21"/>
        </w:rPr>
      </w:pPr>
      <w:r w:rsidRPr="00AF14E6">
        <w:rPr>
          <w:rFonts w:ascii="Arial" w:eastAsiaTheme="minorEastAsia" w:hAnsi="Arial" w:cs="Arial" w:hint="eastAsia"/>
          <w:kern w:val="2"/>
          <w:sz w:val="21"/>
          <w:szCs w:val="21"/>
        </w:rPr>
        <w:t>北京微动利基金销售有限公司</w:t>
      </w:r>
    </w:p>
    <w:p w:rsidR="00AF14E6" w:rsidRPr="00AF14E6" w:rsidRDefault="00AF14E6" w:rsidP="00AF14E6">
      <w:pPr>
        <w:pStyle w:val="a3"/>
        <w:shd w:val="clear" w:color="auto" w:fill="FFFFFF"/>
        <w:spacing w:before="0" w:beforeAutospacing="0" w:after="0" w:afterAutospacing="0" w:line="360" w:lineRule="auto"/>
        <w:ind w:left="420"/>
        <w:rPr>
          <w:rFonts w:ascii="Arial" w:eastAsiaTheme="minorEastAsia" w:hAnsi="Arial" w:cs="Arial"/>
          <w:kern w:val="2"/>
          <w:sz w:val="21"/>
          <w:szCs w:val="21"/>
        </w:rPr>
      </w:pPr>
      <w:r w:rsidRPr="00AF14E6">
        <w:rPr>
          <w:rFonts w:ascii="Arial" w:eastAsiaTheme="minorEastAsia" w:hAnsi="Arial" w:cs="Arial" w:hint="eastAsia"/>
          <w:kern w:val="2"/>
          <w:sz w:val="21"/>
          <w:szCs w:val="21"/>
        </w:rPr>
        <w:t>客户服务电话：</w:t>
      </w:r>
      <w:r w:rsidRPr="00AF14E6">
        <w:rPr>
          <w:rFonts w:ascii="Arial" w:eastAsiaTheme="minorEastAsia" w:hAnsi="Arial" w:cs="Arial" w:hint="eastAsia"/>
          <w:kern w:val="2"/>
          <w:sz w:val="21"/>
          <w:szCs w:val="21"/>
        </w:rPr>
        <w:t>400-188-5687</w:t>
      </w:r>
    </w:p>
    <w:p w:rsidR="00AF14E6" w:rsidRDefault="00AF14E6" w:rsidP="00AF14E6">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AF14E6">
        <w:rPr>
          <w:rFonts w:ascii="Arial" w:eastAsiaTheme="minorEastAsia" w:hAnsi="Arial" w:cs="Arial" w:hint="eastAsia"/>
          <w:kern w:val="2"/>
          <w:sz w:val="21"/>
          <w:szCs w:val="21"/>
        </w:rPr>
        <w:t>网址：</w:t>
      </w:r>
      <w:r w:rsidRPr="00AF14E6">
        <w:rPr>
          <w:rFonts w:ascii="Arial" w:eastAsiaTheme="minorEastAsia" w:hAnsi="Arial" w:cs="Arial" w:hint="eastAsia"/>
          <w:kern w:val="2"/>
          <w:sz w:val="21"/>
          <w:szCs w:val="21"/>
        </w:rPr>
        <w:t xml:space="preserve">www.buyforyou.com.cn </w:t>
      </w:r>
    </w:p>
    <w:p w:rsidR="00300113" w:rsidRPr="00E2197D" w:rsidRDefault="00E2197D" w:rsidP="00AF14E6">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Pr>
          <w:rFonts w:ascii="Arial" w:eastAsiaTheme="minorEastAsia" w:hAnsi="Arial" w:cs="Arial"/>
          <w:kern w:val="2"/>
          <w:sz w:val="21"/>
          <w:szCs w:val="21"/>
        </w:rPr>
        <w:t>2</w:t>
      </w:r>
      <w:r w:rsidRPr="00E2197D">
        <w:rPr>
          <w:rFonts w:ascii="Arial" w:eastAsiaTheme="minorEastAsia" w:hAnsi="Arial" w:cs="Arial" w:hint="eastAsia"/>
          <w:kern w:val="2"/>
          <w:sz w:val="21"/>
          <w:szCs w:val="21"/>
        </w:rPr>
        <w:t>、景顺长城基金管理有限公司</w:t>
      </w:r>
    </w:p>
    <w:p w:rsidR="00300113" w:rsidRPr="00E2197D" w:rsidRDefault="00E2197D" w:rsidP="00300113">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E2197D">
        <w:rPr>
          <w:rFonts w:ascii="Arial" w:eastAsiaTheme="minorEastAsia" w:hAnsi="Arial" w:cs="Arial" w:hint="eastAsia"/>
          <w:kern w:val="2"/>
          <w:sz w:val="21"/>
          <w:szCs w:val="21"/>
        </w:rPr>
        <w:t>客户服务电话：</w:t>
      </w:r>
      <w:r w:rsidRPr="00E2197D">
        <w:rPr>
          <w:rFonts w:ascii="Arial" w:eastAsiaTheme="minorEastAsia" w:hAnsi="Arial" w:cs="Arial" w:hint="eastAsia"/>
          <w:kern w:val="2"/>
          <w:sz w:val="21"/>
          <w:szCs w:val="21"/>
        </w:rPr>
        <w:t>4008888606</w:t>
      </w:r>
    </w:p>
    <w:p w:rsidR="007B36D8" w:rsidRPr="00E2197D" w:rsidRDefault="00E2197D" w:rsidP="00300113">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E2197D">
        <w:rPr>
          <w:rFonts w:ascii="Arial" w:eastAsiaTheme="minorEastAsia" w:hAnsi="Arial" w:cs="Arial" w:hint="eastAsia"/>
          <w:kern w:val="2"/>
          <w:sz w:val="21"/>
          <w:szCs w:val="21"/>
        </w:rPr>
        <w:t>网址：</w:t>
      </w:r>
      <w:r w:rsidRPr="00E2197D">
        <w:rPr>
          <w:rFonts w:ascii="Arial" w:eastAsiaTheme="minorEastAsia" w:hAnsi="Arial" w:cs="Arial" w:hint="eastAsia"/>
          <w:kern w:val="2"/>
          <w:sz w:val="21"/>
          <w:szCs w:val="21"/>
        </w:rPr>
        <w:t>www.igwfmc.com</w:t>
      </w:r>
    </w:p>
    <w:p w:rsidR="007B36D8" w:rsidRPr="007B36D8" w:rsidRDefault="007B36D8" w:rsidP="007B36D8">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7B36D8">
        <w:rPr>
          <w:rFonts w:ascii="Arial" w:eastAsiaTheme="minorEastAsia" w:hAnsi="Arial" w:cs="Arial"/>
          <w:kern w:val="2"/>
          <w:sz w:val="21"/>
          <w:szCs w:val="21"/>
        </w:rPr>
        <w:t> </w:t>
      </w:r>
    </w:p>
    <w:p w:rsidR="007B36D8" w:rsidRPr="007B36D8" w:rsidRDefault="007B36D8" w:rsidP="007B36D8">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7B36D8">
        <w:rPr>
          <w:rFonts w:ascii="Arial" w:eastAsiaTheme="minorEastAsia" w:hAnsi="Arial" w:cs="Arial"/>
          <w:kern w:val="2"/>
          <w:sz w:val="21"/>
          <w:szCs w:val="21"/>
        </w:rPr>
        <w:t>风险提示：基金管理人承诺以诚实信用、勤勉尽责的原则管理和运用基金资产，但不保证基金一定盈利，也不保证最低收益。投资者投资于基金时应认真阅读基金的基金合同、招募说明书等文件。敬请投资者留意投资风险。</w:t>
      </w:r>
    </w:p>
    <w:p w:rsidR="007B36D8" w:rsidRDefault="007B36D8" w:rsidP="007B36D8">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7B36D8">
        <w:rPr>
          <w:rFonts w:ascii="Arial" w:eastAsiaTheme="minorEastAsia" w:hAnsi="Arial" w:cs="Arial"/>
          <w:kern w:val="2"/>
          <w:sz w:val="21"/>
          <w:szCs w:val="21"/>
        </w:rPr>
        <w:t> </w:t>
      </w:r>
    </w:p>
    <w:p w:rsidR="00B6113B" w:rsidRPr="007B36D8" w:rsidRDefault="00B6113B" w:rsidP="007B36D8">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p>
    <w:p w:rsidR="007B36D8" w:rsidRPr="007B36D8" w:rsidRDefault="007B36D8" w:rsidP="007B36D8">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7B36D8">
        <w:rPr>
          <w:rFonts w:ascii="Arial" w:eastAsiaTheme="minorEastAsia" w:hAnsi="Arial" w:cs="Arial"/>
          <w:kern w:val="2"/>
          <w:sz w:val="21"/>
          <w:szCs w:val="21"/>
        </w:rPr>
        <w:t>特此公告。</w:t>
      </w:r>
    </w:p>
    <w:p w:rsidR="007B36D8" w:rsidRPr="007B36D8" w:rsidRDefault="007B36D8" w:rsidP="007B36D8">
      <w:pPr>
        <w:pStyle w:val="a3"/>
        <w:shd w:val="clear" w:color="auto" w:fill="FFFFFF"/>
        <w:spacing w:before="0" w:beforeAutospacing="0" w:after="0" w:afterAutospacing="0" w:line="360" w:lineRule="auto"/>
        <w:ind w:firstLineChars="200" w:firstLine="420"/>
        <w:jc w:val="right"/>
        <w:rPr>
          <w:rFonts w:ascii="Arial" w:eastAsiaTheme="minorEastAsia" w:hAnsi="Arial" w:cs="Arial"/>
          <w:kern w:val="2"/>
          <w:sz w:val="21"/>
          <w:szCs w:val="21"/>
        </w:rPr>
      </w:pPr>
      <w:r w:rsidRPr="007B36D8">
        <w:rPr>
          <w:rFonts w:ascii="Arial" w:eastAsiaTheme="minorEastAsia" w:hAnsi="Arial" w:cs="Arial"/>
          <w:kern w:val="2"/>
          <w:sz w:val="21"/>
          <w:szCs w:val="21"/>
        </w:rPr>
        <w:t>景顺长城基金管理有限公司</w:t>
      </w:r>
    </w:p>
    <w:p w:rsidR="00A84C80" w:rsidRPr="001F17FD" w:rsidRDefault="00A84C80" w:rsidP="00A84C80">
      <w:pPr>
        <w:spacing w:line="360" w:lineRule="auto"/>
        <w:ind w:firstLineChars="200" w:firstLine="420"/>
        <w:jc w:val="right"/>
        <w:rPr>
          <w:rFonts w:ascii="Arial" w:hAnsi="Arial" w:cs="Arial"/>
          <w:szCs w:val="21"/>
        </w:rPr>
      </w:pPr>
      <w:r w:rsidRPr="001F17FD">
        <w:rPr>
          <w:rFonts w:ascii="Arial" w:hAnsi="Arial" w:cs="Arial"/>
          <w:szCs w:val="21"/>
        </w:rPr>
        <w:t>二</w:t>
      </w:r>
      <w:r w:rsidR="00897587">
        <w:rPr>
          <w:rFonts w:ascii="Arial" w:hAnsi="Arial" w:cs="Arial" w:hint="eastAsia"/>
          <w:szCs w:val="21"/>
        </w:rPr>
        <w:t>〇</w:t>
      </w:r>
      <w:r w:rsidRPr="001F17FD">
        <w:rPr>
          <w:rFonts w:ascii="Arial" w:hAnsi="Arial" w:cs="Arial"/>
          <w:szCs w:val="21"/>
        </w:rPr>
        <w:t>二</w:t>
      </w:r>
      <w:r w:rsidR="00300113">
        <w:rPr>
          <w:rFonts w:ascii="Arial" w:hAnsi="Arial" w:cs="Arial" w:hint="eastAsia"/>
          <w:szCs w:val="21"/>
        </w:rPr>
        <w:t>五</w:t>
      </w:r>
      <w:r w:rsidRPr="001F17FD">
        <w:rPr>
          <w:rFonts w:ascii="Arial" w:hAnsi="Arial" w:cs="Arial"/>
          <w:szCs w:val="21"/>
        </w:rPr>
        <w:t>年</w:t>
      </w:r>
      <w:r w:rsidR="00AF14E6">
        <w:rPr>
          <w:rFonts w:ascii="Arial" w:hAnsi="Arial" w:cs="Arial" w:hint="eastAsia"/>
          <w:szCs w:val="21"/>
        </w:rPr>
        <w:t>十二</w:t>
      </w:r>
      <w:r w:rsidRPr="001F17FD">
        <w:rPr>
          <w:rFonts w:ascii="Arial" w:hAnsi="Arial" w:cs="Arial"/>
          <w:szCs w:val="21"/>
        </w:rPr>
        <w:t>月</w:t>
      </w:r>
      <w:r w:rsidR="002F7012">
        <w:rPr>
          <w:rFonts w:ascii="Arial" w:hAnsi="Arial" w:cs="Arial" w:hint="eastAsia"/>
          <w:szCs w:val="21"/>
        </w:rPr>
        <w:t>四</w:t>
      </w:r>
      <w:bookmarkStart w:id="0" w:name="_GoBack"/>
      <w:bookmarkEnd w:id="0"/>
      <w:r w:rsidRPr="001F17FD">
        <w:rPr>
          <w:rFonts w:ascii="Arial" w:hAnsi="Arial" w:cs="Arial"/>
          <w:szCs w:val="21"/>
        </w:rPr>
        <w:t>日</w:t>
      </w:r>
    </w:p>
    <w:p w:rsidR="00A24644" w:rsidRPr="00A84C80" w:rsidRDefault="00A24644"/>
    <w:sectPr w:rsidR="00A24644" w:rsidRPr="00A84C80" w:rsidSect="00EC01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EB1" w:rsidRDefault="00501EB1" w:rsidP="00584D92">
      <w:r>
        <w:separator/>
      </w:r>
    </w:p>
  </w:endnote>
  <w:endnote w:type="continuationSeparator" w:id="0">
    <w:p w:rsidR="00501EB1" w:rsidRDefault="00501EB1" w:rsidP="00584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EB1" w:rsidRDefault="00501EB1" w:rsidP="00584D92">
      <w:r>
        <w:separator/>
      </w:r>
    </w:p>
  </w:footnote>
  <w:footnote w:type="continuationSeparator" w:id="0">
    <w:p w:rsidR="00501EB1" w:rsidRDefault="00501EB1" w:rsidP="00584D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75AC7"/>
    <w:multiLevelType w:val="hybridMultilevel"/>
    <w:tmpl w:val="AD1A53EC"/>
    <w:lvl w:ilvl="0" w:tplc="6EF40B0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2350732"/>
    <w:multiLevelType w:val="hybridMultilevel"/>
    <w:tmpl w:val="CB528F2A"/>
    <w:lvl w:ilvl="0" w:tplc="D6F89D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C461CC9"/>
    <w:multiLevelType w:val="hybridMultilevel"/>
    <w:tmpl w:val="007AB7E6"/>
    <w:lvl w:ilvl="0" w:tplc="DC6CD9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49384069"/>
    <w:multiLevelType w:val="hybridMultilevel"/>
    <w:tmpl w:val="1FF8CDEC"/>
    <w:lvl w:ilvl="0" w:tplc="275C3DB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36D8"/>
    <w:rsid w:val="00067A88"/>
    <w:rsid w:val="0008744E"/>
    <w:rsid w:val="00095E05"/>
    <w:rsid w:val="000D6258"/>
    <w:rsid w:val="000F580C"/>
    <w:rsid w:val="00192A54"/>
    <w:rsid w:val="00282F80"/>
    <w:rsid w:val="002A3698"/>
    <w:rsid w:val="002D2633"/>
    <w:rsid w:val="002F7012"/>
    <w:rsid w:val="002F732A"/>
    <w:rsid w:val="00300113"/>
    <w:rsid w:val="00386A24"/>
    <w:rsid w:val="00424314"/>
    <w:rsid w:val="00501EB1"/>
    <w:rsid w:val="00530305"/>
    <w:rsid w:val="0055387F"/>
    <w:rsid w:val="00584D92"/>
    <w:rsid w:val="005D4594"/>
    <w:rsid w:val="0060306D"/>
    <w:rsid w:val="00611C35"/>
    <w:rsid w:val="006C1901"/>
    <w:rsid w:val="006F2896"/>
    <w:rsid w:val="007B36D8"/>
    <w:rsid w:val="007C0CE2"/>
    <w:rsid w:val="007E42A1"/>
    <w:rsid w:val="00814295"/>
    <w:rsid w:val="008233A7"/>
    <w:rsid w:val="00831A4F"/>
    <w:rsid w:val="00897587"/>
    <w:rsid w:val="009118F0"/>
    <w:rsid w:val="00927AF6"/>
    <w:rsid w:val="009453BC"/>
    <w:rsid w:val="00994FD1"/>
    <w:rsid w:val="00A11F7D"/>
    <w:rsid w:val="00A24644"/>
    <w:rsid w:val="00A84C80"/>
    <w:rsid w:val="00AD26B0"/>
    <w:rsid w:val="00AF01DF"/>
    <w:rsid w:val="00AF14E6"/>
    <w:rsid w:val="00AF2DE6"/>
    <w:rsid w:val="00AF55E5"/>
    <w:rsid w:val="00B6113B"/>
    <w:rsid w:val="00B70A6D"/>
    <w:rsid w:val="00B738F0"/>
    <w:rsid w:val="00BE364A"/>
    <w:rsid w:val="00C36C51"/>
    <w:rsid w:val="00C50045"/>
    <w:rsid w:val="00C6015C"/>
    <w:rsid w:val="00C91981"/>
    <w:rsid w:val="00CA1560"/>
    <w:rsid w:val="00D01808"/>
    <w:rsid w:val="00D102DC"/>
    <w:rsid w:val="00DA1F0C"/>
    <w:rsid w:val="00E2197D"/>
    <w:rsid w:val="00E7476B"/>
    <w:rsid w:val="00E84A22"/>
    <w:rsid w:val="00EA3206"/>
    <w:rsid w:val="00EB06CF"/>
    <w:rsid w:val="00EC01AD"/>
    <w:rsid w:val="00ED1F4C"/>
    <w:rsid w:val="00F17FAB"/>
    <w:rsid w:val="00F54260"/>
    <w:rsid w:val="00F71B70"/>
    <w:rsid w:val="00F80EEF"/>
    <w:rsid w:val="00FB2B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1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36D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7B36D8"/>
    <w:rPr>
      <w:color w:val="0563C1" w:themeColor="hyperlink"/>
      <w:u w:val="single"/>
    </w:rPr>
  </w:style>
  <w:style w:type="paragraph" w:styleId="a5">
    <w:name w:val="header"/>
    <w:basedOn w:val="a"/>
    <w:link w:val="Char"/>
    <w:uiPriority w:val="99"/>
    <w:unhideWhenUsed/>
    <w:rsid w:val="00584D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84D92"/>
    <w:rPr>
      <w:sz w:val="18"/>
      <w:szCs w:val="18"/>
    </w:rPr>
  </w:style>
  <w:style w:type="paragraph" w:styleId="a6">
    <w:name w:val="footer"/>
    <w:basedOn w:val="a"/>
    <w:link w:val="Char0"/>
    <w:uiPriority w:val="99"/>
    <w:unhideWhenUsed/>
    <w:rsid w:val="00584D92"/>
    <w:pPr>
      <w:tabs>
        <w:tab w:val="center" w:pos="4153"/>
        <w:tab w:val="right" w:pos="8306"/>
      </w:tabs>
      <w:snapToGrid w:val="0"/>
      <w:jc w:val="left"/>
    </w:pPr>
    <w:rPr>
      <w:sz w:val="18"/>
      <w:szCs w:val="18"/>
    </w:rPr>
  </w:style>
  <w:style w:type="character" w:customStyle="1" w:styleId="Char0">
    <w:name w:val="页脚 Char"/>
    <w:basedOn w:val="a0"/>
    <w:link w:val="a6"/>
    <w:uiPriority w:val="99"/>
    <w:rsid w:val="00584D92"/>
    <w:rPr>
      <w:sz w:val="18"/>
      <w:szCs w:val="18"/>
    </w:rPr>
  </w:style>
  <w:style w:type="paragraph" w:customStyle="1" w:styleId="Default">
    <w:name w:val="Default"/>
    <w:rsid w:val="00A84C80"/>
    <w:pPr>
      <w:widowControl w:val="0"/>
      <w:autoSpaceDE w:val="0"/>
      <w:autoSpaceDN w:val="0"/>
      <w:adjustRightInd w:val="0"/>
    </w:pPr>
    <w:rPr>
      <w:rFonts w:ascii="宋体" w:eastAsia="宋体" w:hAnsi="宋体" w:cs="宋体"/>
      <w:color w:val="000000"/>
      <w:kern w:val="0"/>
      <w:sz w:val="24"/>
      <w:szCs w:val="24"/>
    </w:rPr>
  </w:style>
  <w:style w:type="paragraph" w:styleId="a7">
    <w:name w:val="Balloon Text"/>
    <w:basedOn w:val="a"/>
    <w:link w:val="Char1"/>
    <w:uiPriority w:val="99"/>
    <w:semiHidden/>
    <w:unhideWhenUsed/>
    <w:rsid w:val="00F80EEF"/>
    <w:rPr>
      <w:sz w:val="18"/>
      <w:szCs w:val="18"/>
    </w:rPr>
  </w:style>
  <w:style w:type="character" w:customStyle="1" w:styleId="Char1">
    <w:name w:val="批注框文本 Char"/>
    <w:basedOn w:val="a0"/>
    <w:link w:val="a7"/>
    <w:uiPriority w:val="99"/>
    <w:semiHidden/>
    <w:rsid w:val="00F80EEF"/>
    <w:rPr>
      <w:sz w:val="18"/>
      <w:szCs w:val="18"/>
    </w:rPr>
  </w:style>
  <w:style w:type="character" w:styleId="a8">
    <w:name w:val="annotation reference"/>
    <w:basedOn w:val="a0"/>
    <w:uiPriority w:val="99"/>
    <w:semiHidden/>
    <w:unhideWhenUsed/>
    <w:rsid w:val="00282F80"/>
    <w:rPr>
      <w:sz w:val="21"/>
      <w:szCs w:val="21"/>
    </w:rPr>
  </w:style>
  <w:style w:type="paragraph" w:styleId="a9">
    <w:name w:val="annotation text"/>
    <w:basedOn w:val="a"/>
    <w:link w:val="Char2"/>
    <w:uiPriority w:val="99"/>
    <w:semiHidden/>
    <w:unhideWhenUsed/>
    <w:rsid w:val="00282F80"/>
    <w:pPr>
      <w:jc w:val="left"/>
    </w:pPr>
  </w:style>
  <w:style w:type="character" w:customStyle="1" w:styleId="Char2">
    <w:name w:val="批注文字 Char"/>
    <w:basedOn w:val="a0"/>
    <w:link w:val="a9"/>
    <w:uiPriority w:val="99"/>
    <w:semiHidden/>
    <w:rsid w:val="00282F80"/>
  </w:style>
  <w:style w:type="paragraph" w:styleId="aa">
    <w:name w:val="annotation subject"/>
    <w:basedOn w:val="a9"/>
    <w:next w:val="a9"/>
    <w:link w:val="Char3"/>
    <w:uiPriority w:val="99"/>
    <w:semiHidden/>
    <w:unhideWhenUsed/>
    <w:rsid w:val="00282F80"/>
    <w:rPr>
      <w:b/>
      <w:bCs/>
    </w:rPr>
  </w:style>
  <w:style w:type="character" w:customStyle="1" w:styleId="Char3">
    <w:name w:val="批注主题 Char"/>
    <w:basedOn w:val="Char2"/>
    <w:link w:val="aa"/>
    <w:uiPriority w:val="99"/>
    <w:semiHidden/>
    <w:rsid w:val="00282F80"/>
    <w:rPr>
      <w:b/>
      <w:bCs/>
    </w:rPr>
  </w:style>
  <w:style w:type="character" w:styleId="ab">
    <w:name w:val="FollowedHyperlink"/>
    <w:basedOn w:val="a0"/>
    <w:uiPriority w:val="99"/>
    <w:semiHidden/>
    <w:unhideWhenUsed/>
    <w:rsid w:val="0030011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02400682">
      <w:bodyDiv w:val="1"/>
      <w:marLeft w:val="0"/>
      <w:marRight w:val="0"/>
      <w:marTop w:val="0"/>
      <w:marBottom w:val="0"/>
      <w:divBdr>
        <w:top w:val="none" w:sz="0" w:space="0" w:color="auto"/>
        <w:left w:val="none" w:sz="0" w:space="0" w:color="auto"/>
        <w:bottom w:val="none" w:sz="0" w:space="0" w:color="auto"/>
        <w:right w:val="none" w:sz="0" w:space="0" w:color="auto"/>
      </w:divBdr>
      <w:divsChild>
        <w:div w:id="622535960">
          <w:marLeft w:val="0"/>
          <w:marRight w:val="0"/>
          <w:marTop w:val="0"/>
          <w:marBottom w:val="0"/>
          <w:divBdr>
            <w:top w:val="none" w:sz="0" w:space="0" w:color="auto"/>
            <w:left w:val="none" w:sz="0" w:space="0" w:color="auto"/>
            <w:bottom w:val="none" w:sz="0" w:space="0" w:color="auto"/>
            <w:right w:val="none" w:sz="0" w:space="0" w:color="auto"/>
          </w:divBdr>
          <w:divsChild>
            <w:div w:id="148326179">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374473311">
      <w:bodyDiv w:val="1"/>
      <w:marLeft w:val="0"/>
      <w:marRight w:val="0"/>
      <w:marTop w:val="0"/>
      <w:marBottom w:val="0"/>
      <w:divBdr>
        <w:top w:val="none" w:sz="0" w:space="0" w:color="auto"/>
        <w:left w:val="none" w:sz="0" w:space="0" w:color="auto"/>
        <w:bottom w:val="none" w:sz="0" w:space="0" w:color="auto"/>
        <w:right w:val="none" w:sz="0" w:space="0" w:color="auto"/>
      </w:divBdr>
      <w:divsChild>
        <w:div w:id="2030829979">
          <w:marLeft w:val="0"/>
          <w:marRight w:val="0"/>
          <w:marTop w:val="0"/>
          <w:marBottom w:val="0"/>
          <w:divBdr>
            <w:top w:val="none" w:sz="0" w:space="0" w:color="auto"/>
            <w:left w:val="none" w:sz="0" w:space="0" w:color="auto"/>
            <w:bottom w:val="none" w:sz="0" w:space="0" w:color="auto"/>
            <w:right w:val="none" w:sz="0" w:space="0" w:color="auto"/>
          </w:divBdr>
          <w:divsChild>
            <w:div w:id="1234779380">
              <w:marLeft w:val="0"/>
              <w:marRight w:val="0"/>
              <w:marTop w:val="0"/>
              <w:marBottom w:val="0"/>
              <w:divBdr>
                <w:top w:val="single" w:sz="6" w:space="12" w:color="DDDDDD"/>
                <w:left w:val="single" w:sz="6" w:space="12" w:color="DDDDDD"/>
                <w:bottom w:val="single" w:sz="6" w:space="12" w:color="DDDDDD"/>
                <w:right w:val="single" w:sz="6" w:space="12" w:color="DDDDDD"/>
              </w:divBdr>
              <w:divsChild>
                <w:div w:id="4142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9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4</DocSecurity>
  <Lines>3</Lines>
  <Paragraphs>1</Paragraphs>
  <ScaleCrop>false</ScaleCrop>
  <Company>P R C</Company>
  <LinksUpToDate>false</LinksUpToDate>
  <CharactersWithSpaces>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唐彬彬</dc:creator>
  <cp:lastModifiedBy>ZHONGM</cp:lastModifiedBy>
  <cp:revision>2</cp:revision>
  <dcterms:created xsi:type="dcterms:W3CDTF">2025-12-03T16:01:00Z</dcterms:created>
  <dcterms:modified xsi:type="dcterms:W3CDTF">2025-12-03T16:01:00Z</dcterms:modified>
</cp:coreProperties>
</file>