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1429A9"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易方达中证物联网主题交易型开放式指数证券投资基金基金经理变更公告</w:t>
      </w:r>
    </w:p>
    <w:p w:rsidR="00070317" w:rsidRPr="00801D63" w:rsidRDefault="001429A9" w:rsidP="00801D63">
      <w:pPr>
        <w:jc w:val="center"/>
        <w:rPr>
          <w:rFonts w:asciiTheme="minorEastAsia" w:eastAsiaTheme="minorEastAsia" w:hAnsiTheme="minorEastAsia"/>
          <w:b/>
          <w:color w:val="000000"/>
          <w:sz w:val="24"/>
          <w:szCs w:val="24"/>
        </w:rPr>
      </w:pPr>
      <w:r w:rsidRPr="00801D63">
        <w:rPr>
          <w:rFonts w:asciiTheme="minorEastAsia" w:eastAsiaTheme="minorEastAsia" w:hAnsiTheme="minorEastAsia"/>
          <w:b/>
          <w:color w:val="000000"/>
          <w:sz w:val="24"/>
          <w:szCs w:val="24"/>
        </w:rPr>
        <w:t>公告送出日期：</w:t>
      </w:r>
      <w:r w:rsidRPr="00801D63">
        <w:rPr>
          <w:rFonts w:asciiTheme="minorEastAsia" w:eastAsiaTheme="minorEastAsia" w:hAnsiTheme="minorEastAsia"/>
          <w:b/>
          <w:color w:val="000000"/>
          <w:sz w:val="24"/>
          <w:szCs w:val="24"/>
        </w:rPr>
        <w:t>2025</w:t>
      </w:r>
      <w:r w:rsidRPr="00801D63">
        <w:rPr>
          <w:rFonts w:asciiTheme="minorEastAsia" w:eastAsiaTheme="minorEastAsia" w:hAnsiTheme="minorEastAsia"/>
          <w:b/>
          <w:color w:val="000000"/>
          <w:sz w:val="24"/>
          <w:szCs w:val="24"/>
        </w:rPr>
        <w:t>年</w:t>
      </w:r>
      <w:r w:rsidRPr="00801D63">
        <w:rPr>
          <w:rFonts w:asciiTheme="minorEastAsia" w:eastAsiaTheme="minorEastAsia" w:hAnsiTheme="minorEastAsia"/>
          <w:b/>
          <w:color w:val="000000"/>
          <w:sz w:val="24"/>
          <w:szCs w:val="24"/>
        </w:rPr>
        <w:t>12</w:t>
      </w:r>
      <w:r w:rsidRPr="00801D63">
        <w:rPr>
          <w:rFonts w:asciiTheme="minorEastAsia" w:eastAsiaTheme="minorEastAsia" w:hAnsiTheme="minorEastAsia"/>
          <w:b/>
          <w:color w:val="000000"/>
          <w:sz w:val="24"/>
          <w:szCs w:val="24"/>
        </w:rPr>
        <w:t>月</w:t>
      </w:r>
      <w:r w:rsidRPr="00801D63">
        <w:rPr>
          <w:rFonts w:asciiTheme="minorEastAsia" w:eastAsiaTheme="minorEastAsia" w:hAnsiTheme="minorEastAsia"/>
          <w:b/>
          <w:color w:val="000000"/>
          <w:sz w:val="24"/>
          <w:szCs w:val="24"/>
        </w:rPr>
        <w:t>3</w:t>
      </w:r>
      <w:r w:rsidRPr="00801D63">
        <w:rPr>
          <w:rFonts w:asciiTheme="minorEastAsia" w:eastAsiaTheme="minorEastAsia" w:hAnsiTheme="minorEastAsia"/>
          <w:b/>
          <w:color w:val="000000"/>
          <w:sz w:val="24"/>
          <w:szCs w:val="24"/>
        </w:rPr>
        <w:t>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C6080C" w:rsidRPr="0000418A" w:rsidRDefault="001429A9" w:rsidP="00C6080C">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Pr="0000418A">
        <w:rPr>
          <w:rFonts w:asciiTheme="minorEastAsia" w:eastAsiaTheme="minorEastAsia" w:hAnsiTheme="minorEastAsia"/>
          <w:bCs w:val="0"/>
          <w:color w:val="000000"/>
          <w:sz w:val="24"/>
          <w:szCs w:val="24"/>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4D0188" w:rsidTr="004D1446">
        <w:trPr>
          <w:jc w:val="center"/>
        </w:trPr>
        <w:tc>
          <w:tcPr>
            <w:tcW w:w="4353" w:type="dxa"/>
          </w:tcPr>
          <w:p w:rsidR="00C6080C" w:rsidRPr="009E69A9" w:rsidRDefault="001429A9" w:rsidP="009E69A9">
            <w:pPr>
              <w:rPr>
                <w:rFonts w:eastAsiaTheme="minorEastAsia" w:hAnsiTheme="minorEastAsia"/>
                <w:sz w:val="24"/>
                <w:szCs w:val="24"/>
              </w:rPr>
            </w:pPr>
            <w:r w:rsidRPr="009E69A9">
              <w:rPr>
                <w:rFonts w:eastAsiaTheme="minorEastAsia" w:hAnsiTheme="minorEastAsia"/>
                <w:sz w:val="24"/>
                <w:szCs w:val="24"/>
              </w:rPr>
              <w:t>基金名称</w:t>
            </w:r>
          </w:p>
        </w:tc>
        <w:tc>
          <w:tcPr>
            <w:tcW w:w="5286" w:type="dxa"/>
            <w:vAlign w:val="center"/>
          </w:tcPr>
          <w:p w:rsidR="00C6080C" w:rsidRPr="009E69A9" w:rsidRDefault="001429A9" w:rsidP="009E69A9">
            <w:pPr>
              <w:rPr>
                <w:rFonts w:eastAsiaTheme="minorEastAsia" w:hAnsiTheme="minorEastAsia"/>
                <w:sz w:val="24"/>
                <w:szCs w:val="24"/>
              </w:rPr>
            </w:pPr>
            <w:r w:rsidRPr="009E69A9">
              <w:rPr>
                <w:rFonts w:eastAsiaTheme="minorEastAsia" w:hAnsiTheme="minorEastAsia"/>
                <w:sz w:val="24"/>
                <w:szCs w:val="24"/>
              </w:rPr>
              <w:t>易方达中证物联网主题交易型开放式指数证券投资基金</w:t>
            </w:r>
          </w:p>
        </w:tc>
      </w:tr>
      <w:tr w:rsidR="004D0188" w:rsidTr="004D1446">
        <w:trPr>
          <w:jc w:val="center"/>
        </w:trPr>
        <w:tc>
          <w:tcPr>
            <w:tcW w:w="4353" w:type="dxa"/>
          </w:tcPr>
          <w:p w:rsidR="00C6080C" w:rsidRPr="009E69A9" w:rsidRDefault="001429A9" w:rsidP="009E69A9">
            <w:pPr>
              <w:rPr>
                <w:rFonts w:eastAsiaTheme="minorEastAsia" w:hAnsiTheme="minorEastAsia"/>
                <w:sz w:val="24"/>
                <w:szCs w:val="24"/>
              </w:rPr>
            </w:pPr>
            <w:r w:rsidRPr="009E69A9">
              <w:rPr>
                <w:rFonts w:eastAsiaTheme="minorEastAsia" w:hAnsiTheme="minorEastAsia"/>
                <w:sz w:val="24"/>
                <w:szCs w:val="24"/>
              </w:rPr>
              <w:t>基金简称</w:t>
            </w:r>
          </w:p>
        </w:tc>
        <w:tc>
          <w:tcPr>
            <w:tcW w:w="5286" w:type="dxa"/>
            <w:vAlign w:val="center"/>
          </w:tcPr>
          <w:p w:rsidR="00C6080C" w:rsidRPr="009E69A9" w:rsidRDefault="001429A9" w:rsidP="009E69A9">
            <w:pPr>
              <w:rPr>
                <w:rFonts w:eastAsiaTheme="minorEastAsia" w:hAnsiTheme="minorEastAsia"/>
                <w:sz w:val="24"/>
                <w:szCs w:val="24"/>
              </w:rPr>
            </w:pPr>
            <w:r w:rsidRPr="009E69A9">
              <w:rPr>
                <w:rFonts w:eastAsiaTheme="minorEastAsia" w:hAnsiTheme="minorEastAsia"/>
                <w:sz w:val="24"/>
                <w:szCs w:val="24"/>
              </w:rPr>
              <w:t>易方达中证物联网主题</w:t>
            </w:r>
            <w:r w:rsidRPr="009E69A9">
              <w:rPr>
                <w:rFonts w:eastAsiaTheme="minorEastAsia" w:hAnsiTheme="minorEastAsia"/>
                <w:sz w:val="24"/>
                <w:szCs w:val="24"/>
              </w:rPr>
              <w:t>ETF</w:t>
            </w:r>
          </w:p>
        </w:tc>
      </w:tr>
      <w:tr w:rsidR="004D0188" w:rsidTr="004D1446">
        <w:trPr>
          <w:jc w:val="center"/>
        </w:trPr>
        <w:tc>
          <w:tcPr>
            <w:tcW w:w="4353" w:type="dxa"/>
            <w:vAlign w:val="center"/>
          </w:tcPr>
          <w:p w:rsidR="00C6080C" w:rsidRPr="009E69A9" w:rsidRDefault="001429A9" w:rsidP="009E69A9">
            <w:pPr>
              <w:rPr>
                <w:rFonts w:eastAsiaTheme="minorEastAsia" w:hAnsiTheme="minorEastAsia"/>
                <w:sz w:val="24"/>
                <w:szCs w:val="24"/>
              </w:rPr>
            </w:pPr>
            <w:r w:rsidRPr="009E69A9">
              <w:rPr>
                <w:rFonts w:eastAsiaTheme="minorEastAsia" w:hAnsiTheme="minorEastAsia"/>
                <w:sz w:val="24"/>
                <w:szCs w:val="24"/>
              </w:rPr>
              <w:t>基金主代码</w:t>
            </w:r>
          </w:p>
        </w:tc>
        <w:tc>
          <w:tcPr>
            <w:tcW w:w="5286" w:type="dxa"/>
            <w:vAlign w:val="center"/>
          </w:tcPr>
          <w:p w:rsidR="00C6080C" w:rsidRPr="009E69A9" w:rsidRDefault="001429A9" w:rsidP="009E69A9">
            <w:pPr>
              <w:rPr>
                <w:rFonts w:eastAsiaTheme="minorEastAsia" w:hAnsiTheme="minorEastAsia"/>
                <w:sz w:val="24"/>
                <w:szCs w:val="24"/>
              </w:rPr>
            </w:pPr>
            <w:r w:rsidRPr="009E69A9">
              <w:rPr>
                <w:rFonts w:eastAsiaTheme="minorEastAsia" w:hAnsiTheme="minorEastAsia"/>
                <w:sz w:val="24"/>
                <w:szCs w:val="24"/>
              </w:rPr>
              <w:t>159895</w:t>
            </w:r>
          </w:p>
        </w:tc>
      </w:tr>
      <w:tr w:rsidR="004D0188" w:rsidTr="004D1446">
        <w:trPr>
          <w:jc w:val="center"/>
        </w:trPr>
        <w:tc>
          <w:tcPr>
            <w:tcW w:w="4353" w:type="dxa"/>
          </w:tcPr>
          <w:p w:rsidR="00C6080C" w:rsidRPr="009E69A9" w:rsidRDefault="001429A9" w:rsidP="009E69A9">
            <w:pPr>
              <w:rPr>
                <w:rFonts w:eastAsiaTheme="minorEastAsia" w:hAnsiTheme="minorEastAsia"/>
                <w:sz w:val="24"/>
                <w:szCs w:val="24"/>
              </w:rPr>
            </w:pPr>
            <w:r w:rsidRPr="009E69A9">
              <w:rPr>
                <w:rFonts w:eastAsiaTheme="minorEastAsia" w:hAnsiTheme="minorEastAsia"/>
                <w:sz w:val="24"/>
                <w:szCs w:val="24"/>
              </w:rPr>
              <w:t>基金管理人名称</w:t>
            </w:r>
          </w:p>
        </w:tc>
        <w:tc>
          <w:tcPr>
            <w:tcW w:w="5286" w:type="dxa"/>
            <w:vAlign w:val="center"/>
          </w:tcPr>
          <w:p w:rsidR="00C6080C" w:rsidRPr="009E69A9" w:rsidRDefault="001429A9" w:rsidP="009E69A9">
            <w:pPr>
              <w:rPr>
                <w:rFonts w:eastAsiaTheme="minorEastAsia" w:hAnsiTheme="minorEastAsia"/>
                <w:sz w:val="24"/>
                <w:szCs w:val="24"/>
              </w:rPr>
            </w:pPr>
            <w:r w:rsidRPr="009E69A9">
              <w:rPr>
                <w:rFonts w:eastAsiaTheme="minorEastAsia" w:hAnsiTheme="minorEastAsia"/>
                <w:sz w:val="24"/>
                <w:szCs w:val="24"/>
              </w:rPr>
              <w:t>易方达基金管理有限公司</w:t>
            </w:r>
          </w:p>
        </w:tc>
      </w:tr>
      <w:tr w:rsidR="004D0188" w:rsidTr="004D1446">
        <w:trPr>
          <w:jc w:val="center"/>
        </w:trPr>
        <w:tc>
          <w:tcPr>
            <w:tcW w:w="4353" w:type="dxa"/>
          </w:tcPr>
          <w:p w:rsidR="00C6080C" w:rsidRPr="009E69A9" w:rsidRDefault="001429A9" w:rsidP="009E69A9">
            <w:pPr>
              <w:rPr>
                <w:rFonts w:eastAsiaTheme="minorEastAsia" w:hAnsiTheme="minorEastAsia"/>
                <w:sz w:val="24"/>
                <w:szCs w:val="24"/>
              </w:rPr>
            </w:pPr>
            <w:r w:rsidRPr="009E69A9">
              <w:rPr>
                <w:rFonts w:eastAsiaTheme="minorEastAsia" w:hAnsiTheme="minorEastAsia"/>
                <w:sz w:val="24"/>
                <w:szCs w:val="24"/>
              </w:rPr>
              <w:t>公告依据</w:t>
            </w:r>
          </w:p>
        </w:tc>
        <w:tc>
          <w:tcPr>
            <w:tcW w:w="5286" w:type="dxa"/>
            <w:vAlign w:val="center"/>
          </w:tcPr>
          <w:p w:rsidR="00C6080C" w:rsidRPr="009E69A9" w:rsidRDefault="001429A9" w:rsidP="009E69A9">
            <w:pPr>
              <w:rPr>
                <w:rFonts w:eastAsiaTheme="minorEastAsia" w:hAnsiTheme="minorEastAsia"/>
                <w:sz w:val="24"/>
                <w:szCs w:val="24"/>
              </w:rPr>
            </w:pPr>
            <w:r w:rsidRPr="009E69A9">
              <w:rPr>
                <w:rFonts w:eastAsiaTheme="minorEastAsia" w:hAnsiTheme="minorEastAsia"/>
                <w:sz w:val="24"/>
                <w:szCs w:val="24"/>
              </w:rPr>
              <w:t>《公开募集证券投资基金信息披露管理办法》《基金管理公司投资管理人员管理指导意见》《易方达中证物联网主题交易型开放式指数证券投资基金基金合同》</w:t>
            </w:r>
          </w:p>
        </w:tc>
      </w:tr>
      <w:tr w:rsidR="004D0188" w:rsidTr="004D1446">
        <w:trPr>
          <w:jc w:val="center"/>
        </w:trPr>
        <w:tc>
          <w:tcPr>
            <w:tcW w:w="4353" w:type="dxa"/>
          </w:tcPr>
          <w:p w:rsidR="00C6080C" w:rsidRPr="009E69A9" w:rsidRDefault="001429A9" w:rsidP="009E69A9">
            <w:pPr>
              <w:rPr>
                <w:rFonts w:eastAsiaTheme="minorEastAsia" w:hAnsiTheme="minorEastAsia"/>
                <w:sz w:val="24"/>
                <w:szCs w:val="24"/>
              </w:rPr>
            </w:pPr>
            <w:r w:rsidRPr="009E69A9">
              <w:rPr>
                <w:rFonts w:eastAsiaTheme="minorEastAsia" w:hAnsiTheme="minorEastAsia"/>
                <w:sz w:val="24"/>
                <w:szCs w:val="24"/>
              </w:rPr>
              <w:t>基金经理变更类型</w:t>
            </w:r>
          </w:p>
        </w:tc>
        <w:tc>
          <w:tcPr>
            <w:tcW w:w="5286" w:type="dxa"/>
            <w:vAlign w:val="center"/>
          </w:tcPr>
          <w:p w:rsidR="00C6080C" w:rsidRPr="009E69A9" w:rsidRDefault="001429A9" w:rsidP="009E69A9">
            <w:pPr>
              <w:rPr>
                <w:rFonts w:eastAsiaTheme="minorEastAsia" w:hAnsiTheme="minorEastAsia"/>
                <w:sz w:val="24"/>
                <w:szCs w:val="24"/>
              </w:rPr>
            </w:pPr>
            <w:r w:rsidRPr="009E69A9">
              <w:rPr>
                <w:rFonts w:eastAsiaTheme="minorEastAsia" w:hAnsiTheme="minorEastAsia"/>
                <w:sz w:val="24"/>
                <w:szCs w:val="24"/>
              </w:rPr>
              <w:t>增聘基金经理</w:t>
            </w:r>
          </w:p>
        </w:tc>
      </w:tr>
      <w:tr w:rsidR="004D0188">
        <w:trPr>
          <w:trHeight w:val="624"/>
          <w:jc w:val="center"/>
        </w:trPr>
        <w:tc>
          <w:tcPr>
            <w:tcW w:w="4353" w:type="dxa"/>
            <w:vAlign w:val="center"/>
          </w:tcPr>
          <w:p w:rsidR="008C549B" w:rsidRDefault="001429A9">
            <w:pPr>
              <w:jc w:val="left"/>
            </w:pPr>
            <w:r>
              <w:rPr>
                <w:rFonts w:eastAsiaTheme="minorEastAsia"/>
                <w:sz w:val="24"/>
                <w:szCs w:val="24"/>
              </w:rPr>
              <w:t>新任基金经理姓名</w:t>
            </w:r>
          </w:p>
        </w:tc>
        <w:tc>
          <w:tcPr>
            <w:tcW w:w="5286" w:type="dxa"/>
            <w:vAlign w:val="center"/>
          </w:tcPr>
          <w:p w:rsidR="008C549B" w:rsidRDefault="001429A9">
            <w:pPr>
              <w:jc w:val="left"/>
            </w:pPr>
            <w:r>
              <w:rPr>
                <w:rFonts w:eastAsiaTheme="minorEastAsia"/>
                <w:sz w:val="24"/>
                <w:szCs w:val="24"/>
              </w:rPr>
              <w:t>聂启文</w:t>
            </w:r>
          </w:p>
        </w:tc>
      </w:tr>
      <w:tr w:rsidR="004D0188">
        <w:trPr>
          <w:jc w:val="center"/>
        </w:trPr>
        <w:tc>
          <w:tcPr>
            <w:tcW w:w="4353" w:type="dxa"/>
            <w:vAlign w:val="center"/>
          </w:tcPr>
          <w:p w:rsidR="008C549B" w:rsidRDefault="001429A9">
            <w:pPr>
              <w:jc w:val="left"/>
            </w:pPr>
            <w:r>
              <w:rPr>
                <w:rFonts w:eastAsiaTheme="minorEastAsia"/>
                <w:sz w:val="24"/>
                <w:szCs w:val="24"/>
              </w:rPr>
              <w:t>共同管理本基金的其他基金经理姓名</w:t>
            </w:r>
          </w:p>
        </w:tc>
        <w:tc>
          <w:tcPr>
            <w:tcW w:w="5286" w:type="dxa"/>
            <w:vAlign w:val="center"/>
          </w:tcPr>
          <w:p w:rsidR="008C549B" w:rsidRDefault="001429A9">
            <w:pPr>
              <w:jc w:val="left"/>
            </w:pPr>
            <w:r>
              <w:rPr>
                <w:rFonts w:eastAsiaTheme="minorEastAsia"/>
                <w:sz w:val="24"/>
                <w:szCs w:val="24"/>
              </w:rPr>
              <w:t>李栩</w:t>
            </w:r>
          </w:p>
        </w:tc>
      </w:tr>
    </w:tbl>
    <w:p w:rsidR="00070317" w:rsidRPr="00C6080C" w:rsidRDefault="001429A9" w:rsidP="00C6080C">
      <w:pPr>
        <w:spacing w:line="360" w:lineRule="auto"/>
        <w:rPr>
          <w:rFonts w:eastAsiaTheme="minorEastAsia"/>
          <w:color w:val="000000"/>
          <w:kern w:val="0"/>
          <w:sz w:val="24"/>
          <w:szCs w:val="24"/>
        </w:rPr>
      </w:pPr>
      <w:r w:rsidRPr="00C6080C">
        <w:rPr>
          <w:rFonts w:eastAsiaTheme="minorEastAsia"/>
          <w:color w:val="000000"/>
          <w:sz w:val="24"/>
          <w:szCs w:val="24"/>
        </w:rPr>
        <w:t>注：本基金场内简称为</w:t>
      </w:r>
      <w:r w:rsidRPr="00C6080C">
        <w:rPr>
          <w:rFonts w:eastAsiaTheme="minorEastAsia"/>
          <w:color w:val="000000"/>
          <w:sz w:val="24"/>
          <w:szCs w:val="24"/>
        </w:rPr>
        <w:t>“</w:t>
      </w:r>
      <w:r w:rsidRPr="00C6080C">
        <w:rPr>
          <w:rFonts w:eastAsiaTheme="minorEastAsia"/>
          <w:color w:val="000000"/>
          <w:sz w:val="24"/>
          <w:szCs w:val="24"/>
        </w:rPr>
        <w:t>物联网</w:t>
      </w:r>
      <w:r w:rsidRPr="00C6080C">
        <w:rPr>
          <w:rFonts w:eastAsiaTheme="minorEastAsia"/>
          <w:color w:val="000000"/>
          <w:sz w:val="24"/>
          <w:szCs w:val="24"/>
        </w:rPr>
        <w:t>ETF</w:t>
      </w:r>
      <w:r w:rsidRPr="00C6080C">
        <w:rPr>
          <w:rFonts w:eastAsiaTheme="minorEastAsia"/>
          <w:color w:val="000000"/>
          <w:sz w:val="24"/>
          <w:szCs w:val="24"/>
        </w:rPr>
        <w:t>易方达</w:t>
      </w:r>
      <w:r w:rsidRPr="00C6080C">
        <w:rPr>
          <w:rFonts w:eastAsiaTheme="minorEastAsia"/>
          <w:color w:val="000000"/>
          <w:sz w:val="24"/>
          <w:szCs w:val="24"/>
        </w:rPr>
        <w:t>”</w:t>
      </w:r>
      <w:r w:rsidRPr="00C6080C">
        <w:rPr>
          <w:rFonts w:eastAsiaTheme="minorEastAsia"/>
          <w:color w:val="000000"/>
          <w:sz w:val="24"/>
          <w:szCs w:val="24"/>
        </w:rPr>
        <w:t>。</w:t>
      </w:r>
      <w:bookmarkEnd w:id="0"/>
    </w:p>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Default="001429A9" w:rsidP="00070317">
      <w:pPr>
        <w:pStyle w:val="2"/>
        <w:spacing w:line="560" w:lineRule="exact"/>
        <w:rPr>
          <w:rFonts w:asciiTheme="minorEastAsia" w:eastAsiaTheme="minorEastAsia" w:hAnsiTheme="minorEastAsia"/>
          <w:bCs w:val="0"/>
          <w:color w:val="000000"/>
          <w:sz w:val="24"/>
          <w:szCs w:val="24"/>
        </w:rPr>
      </w:pPr>
      <w:bookmarkStart w:id="1" w:name="_Toc275961409"/>
      <w:r w:rsidRPr="0000418A">
        <w:rPr>
          <w:rFonts w:asciiTheme="minorEastAsia" w:eastAsiaTheme="minorEastAsia" w:hAnsiTheme="minorEastAsia" w:hint="eastAsia"/>
          <w:bCs w:val="0"/>
          <w:color w:val="000000"/>
          <w:sz w:val="24"/>
          <w:szCs w:val="24"/>
        </w:rPr>
        <w:t>2</w:t>
      </w:r>
      <w:r w:rsidRPr="0000418A">
        <w:rPr>
          <w:rFonts w:asciiTheme="minorEastAsia" w:eastAsiaTheme="minorEastAsia" w:hAnsiTheme="minorEastAsia"/>
          <w:bCs w:val="0"/>
          <w:color w:val="000000"/>
          <w:sz w:val="24"/>
          <w:szCs w:val="24"/>
        </w:rPr>
        <w:t xml:space="preserve"> </w:t>
      </w:r>
      <w:r w:rsidRPr="0000418A">
        <w:rPr>
          <w:rFonts w:asciiTheme="minorEastAsia" w:eastAsiaTheme="minorEastAsia" w:hAnsiTheme="minorEastAsia"/>
          <w:bCs w:val="0"/>
          <w:color w:val="000000"/>
          <w:sz w:val="24"/>
          <w:szCs w:val="24"/>
        </w:rPr>
        <w:t>新任基金经理的相关信息</w:t>
      </w:r>
      <w:bookmarkEnd w:id="1"/>
    </w:p>
    <w:tbl>
      <w:tblPr>
        <w:tblW w:w="968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10"/>
        <w:gridCol w:w="1224"/>
        <w:gridCol w:w="3785"/>
        <w:gridCol w:w="1500"/>
        <w:gridCol w:w="1562"/>
      </w:tblGrid>
      <w:tr w:rsidR="004D0188" w:rsidTr="0090136C">
        <w:trPr>
          <w:jc w:val="center"/>
        </w:trPr>
        <w:tc>
          <w:tcPr>
            <w:tcW w:w="1729" w:type="dxa"/>
          </w:tcPr>
          <w:p w:rsidR="000E6F9C" w:rsidRPr="00404B1E" w:rsidRDefault="001429A9" w:rsidP="00BA1FDD">
            <w:pPr>
              <w:rPr>
                <w:rFonts w:eastAsiaTheme="minorEastAsia"/>
                <w:sz w:val="24"/>
                <w:szCs w:val="24"/>
              </w:rPr>
            </w:pPr>
            <w:r w:rsidRPr="002C06BE">
              <w:rPr>
                <w:rFonts w:eastAsiaTheme="minorEastAsia" w:hAnsiTheme="minorEastAsia"/>
                <w:sz w:val="24"/>
                <w:szCs w:val="24"/>
              </w:rPr>
              <w:t>新任基金经理姓名</w:t>
            </w:r>
          </w:p>
        </w:tc>
        <w:tc>
          <w:tcPr>
            <w:tcW w:w="7952" w:type="dxa"/>
            <w:gridSpan w:val="4"/>
            <w:vAlign w:val="center"/>
          </w:tcPr>
          <w:p w:rsidR="000E6F9C" w:rsidRPr="00404B1E" w:rsidRDefault="001429A9" w:rsidP="00BA1FDD">
            <w:pPr>
              <w:rPr>
                <w:rFonts w:eastAsiaTheme="minorEastAsia"/>
                <w:sz w:val="24"/>
                <w:szCs w:val="24"/>
              </w:rPr>
            </w:pPr>
            <w:r w:rsidRPr="00404B1E">
              <w:rPr>
                <w:rFonts w:eastAsiaTheme="minorEastAsia" w:hAnsiTheme="minorEastAsia"/>
                <w:sz w:val="24"/>
                <w:szCs w:val="24"/>
              </w:rPr>
              <w:t>聂启文</w:t>
            </w:r>
          </w:p>
        </w:tc>
      </w:tr>
      <w:tr w:rsidR="004D0188" w:rsidTr="000E6F9C">
        <w:trPr>
          <w:jc w:val="center"/>
        </w:trPr>
        <w:tc>
          <w:tcPr>
            <w:tcW w:w="2673" w:type="dxa"/>
            <w:vAlign w:val="center"/>
          </w:tcPr>
          <w:p w:rsidR="000E6F9C" w:rsidRPr="00404B1E" w:rsidRDefault="001429A9" w:rsidP="00BA1FDD">
            <w:pPr>
              <w:rPr>
                <w:rFonts w:eastAsiaTheme="minorEastAsia"/>
                <w:sz w:val="24"/>
                <w:szCs w:val="24"/>
              </w:rPr>
            </w:pPr>
            <w:r w:rsidRPr="002C06BE">
              <w:rPr>
                <w:rFonts w:eastAsiaTheme="minorEastAsia" w:hAnsiTheme="minorEastAsia"/>
                <w:sz w:val="24"/>
                <w:szCs w:val="24"/>
              </w:rPr>
              <w:t>任职日期</w:t>
            </w:r>
          </w:p>
        </w:tc>
        <w:tc>
          <w:tcPr>
            <w:tcW w:w="7008" w:type="dxa"/>
            <w:gridSpan w:val="4"/>
            <w:vAlign w:val="center"/>
          </w:tcPr>
          <w:p w:rsidR="000E6F9C" w:rsidRPr="00404B1E" w:rsidRDefault="001429A9" w:rsidP="00BA1FDD">
            <w:pPr>
              <w:rPr>
                <w:rFonts w:eastAsiaTheme="minorEastAsia"/>
                <w:sz w:val="24"/>
                <w:szCs w:val="24"/>
              </w:rPr>
            </w:pPr>
            <w:r w:rsidRPr="00404B1E">
              <w:rPr>
                <w:rFonts w:eastAsiaTheme="minorEastAsia" w:hAnsiTheme="minorEastAsia"/>
                <w:sz w:val="24"/>
                <w:szCs w:val="24"/>
              </w:rPr>
              <w:t>2025</w:t>
            </w:r>
            <w:r w:rsidRPr="00404B1E">
              <w:rPr>
                <w:rFonts w:eastAsiaTheme="minorEastAsia" w:hAnsiTheme="minorEastAsia"/>
                <w:sz w:val="24"/>
                <w:szCs w:val="24"/>
              </w:rPr>
              <w:t>年</w:t>
            </w:r>
            <w:r w:rsidRPr="00404B1E">
              <w:rPr>
                <w:rFonts w:eastAsiaTheme="minorEastAsia" w:hAnsiTheme="minorEastAsia"/>
                <w:sz w:val="24"/>
                <w:szCs w:val="24"/>
              </w:rPr>
              <w:t>12</w:t>
            </w:r>
            <w:r w:rsidRPr="00404B1E">
              <w:rPr>
                <w:rFonts w:eastAsiaTheme="minorEastAsia" w:hAnsiTheme="minorEastAsia"/>
                <w:sz w:val="24"/>
                <w:szCs w:val="24"/>
              </w:rPr>
              <w:t>月</w:t>
            </w:r>
            <w:r w:rsidRPr="00404B1E">
              <w:rPr>
                <w:rFonts w:eastAsiaTheme="minorEastAsia" w:hAnsiTheme="minorEastAsia"/>
                <w:sz w:val="24"/>
                <w:szCs w:val="24"/>
              </w:rPr>
              <w:t>3</w:t>
            </w:r>
            <w:r w:rsidRPr="00404B1E">
              <w:rPr>
                <w:rFonts w:eastAsiaTheme="minorEastAsia" w:hAnsiTheme="minorEastAsia"/>
                <w:sz w:val="24"/>
                <w:szCs w:val="24"/>
              </w:rPr>
              <w:t>日</w:t>
            </w:r>
          </w:p>
        </w:tc>
      </w:tr>
      <w:tr w:rsidR="004D0188" w:rsidTr="000E6F9C">
        <w:trPr>
          <w:jc w:val="center"/>
        </w:trPr>
        <w:tc>
          <w:tcPr>
            <w:tcW w:w="2673" w:type="dxa"/>
            <w:vAlign w:val="center"/>
          </w:tcPr>
          <w:p w:rsidR="000E6F9C" w:rsidRPr="00404B1E" w:rsidRDefault="001429A9" w:rsidP="00BA1FDD">
            <w:pPr>
              <w:rPr>
                <w:rFonts w:eastAsiaTheme="minorEastAsia"/>
                <w:sz w:val="24"/>
                <w:szCs w:val="24"/>
              </w:rPr>
            </w:pPr>
            <w:r w:rsidRPr="002C06BE">
              <w:rPr>
                <w:rFonts w:eastAsiaTheme="minorEastAsia" w:hAnsiTheme="minorEastAsia"/>
                <w:sz w:val="24"/>
                <w:szCs w:val="24"/>
              </w:rPr>
              <w:t>证券从业年限</w:t>
            </w:r>
          </w:p>
        </w:tc>
        <w:tc>
          <w:tcPr>
            <w:tcW w:w="7008" w:type="dxa"/>
            <w:gridSpan w:val="4"/>
            <w:vAlign w:val="center"/>
          </w:tcPr>
          <w:p w:rsidR="000E6F9C" w:rsidRPr="00404B1E" w:rsidRDefault="001429A9" w:rsidP="00BA1FDD">
            <w:pPr>
              <w:rPr>
                <w:rFonts w:eastAsiaTheme="minorEastAsia"/>
                <w:sz w:val="24"/>
                <w:szCs w:val="24"/>
              </w:rPr>
            </w:pPr>
            <w:r w:rsidRPr="00404B1E">
              <w:rPr>
                <w:rFonts w:eastAsiaTheme="minorEastAsia" w:hAnsiTheme="minorEastAsia"/>
                <w:sz w:val="24"/>
                <w:szCs w:val="24"/>
              </w:rPr>
              <w:t>3</w:t>
            </w:r>
            <w:r w:rsidRPr="00404B1E">
              <w:rPr>
                <w:rFonts w:eastAsiaTheme="minorEastAsia" w:hAnsiTheme="minorEastAsia"/>
                <w:sz w:val="24"/>
                <w:szCs w:val="24"/>
              </w:rPr>
              <w:t>年</w:t>
            </w:r>
          </w:p>
        </w:tc>
      </w:tr>
      <w:tr w:rsidR="004D0188" w:rsidTr="000E6F9C">
        <w:trPr>
          <w:jc w:val="center"/>
        </w:trPr>
        <w:tc>
          <w:tcPr>
            <w:tcW w:w="2673" w:type="dxa"/>
            <w:vAlign w:val="center"/>
          </w:tcPr>
          <w:p w:rsidR="000E6F9C" w:rsidRPr="00404B1E" w:rsidRDefault="001429A9" w:rsidP="00BA1FDD">
            <w:pPr>
              <w:rPr>
                <w:rFonts w:eastAsiaTheme="minorEastAsia"/>
                <w:sz w:val="24"/>
                <w:szCs w:val="24"/>
              </w:rPr>
            </w:pPr>
            <w:r w:rsidRPr="002C06BE">
              <w:rPr>
                <w:rFonts w:eastAsiaTheme="minorEastAsia" w:hAnsiTheme="minorEastAsia"/>
                <w:sz w:val="24"/>
                <w:szCs w:val="24"/>
              </w:rPr>
              <w:t>证券投资管理从业年限</w:t>
            </w:r>
          </w:p>
        </w:tc>
        <w:tc>
          <w:tcPr>
            <w:tcW w:w="7008" w:type="dxa"/>
            <w:gridSpan w:val="4"/>
            <w:vAlign w:val="center"/>
          </w:tcPr>
          <w:p w:rsidR="000E6F9C" w:rsidRPr="00404B1E" w:rsidRDefault="001429A9" w:rsidP="00BA1FDD">
            <w:pPr>
              <w:rPr>
                <w:rFonts w:eastAsiaTheme="minorEastAsia"/>
                <w:sz w:val="24"/>
                <w:szCs w:val="24"/>
              </w:rPr>
            </w:pPr>
            <w:r w:rsidRPr="00404B1E">
              <w:rPr>
                <w:rFonts w:eastAsiaTheme="minorEastAsia" w:hAnsiTheme="minorEastAsia"/>
                <w:sz w:val="24"/>
                <w:szCs w:val="24"/>
              </w:rPr>
              <w:t>3</w:t>
            </w:r>
            <w:r w:rsidRPr="00404B1E">
              <w:rPr>
                <w:rFonts w:eastAsiaTheme="minorEastAsia" w:hAnsiTheme="minorEastAsia"/>
                <w:sz w:val="24"/>
                <w:szCs w:val="24"/>
              </w:rPr>
              <w:t>年</w:t>
            </w:r>
          </w:p>
        </w:tc>
      </w:tr>
      <w:tr w:rsidR="004D0188" w:rsidTr="000E6F9C">
        <w:trPr>
          <w:jc w:val="center"/>
        </w:trPr>
        <w:tc>
          <w:tcPr>
            <w:tcW w:w="2673" w:type="dxa"/>
          </w:tcPr>
          <w:p w:rsidR="000E6F9C" w:rsidRPr="00404B1E" w:rsidRDefault="001429A9" w:rsidP="00BA1FDD">
            <w:pPr>
              <w:rPr>
                <w:rFonts w:eastAsiaTheme="minorEastAsia"/>
                <w:sz w:val="24"/>
                <w:szCs w:val="24"/>
              </w:rPr>
            </w:pPr>
            <w:r w:rsidRPr="002C06BE">
              <w:rPr>
                <w:rFonts w:eastAsiaTheme="minorEastAsia" w:hAnsiTheme="minorEastAsia"/>
                <w:sz w:val="24"/>
                <w:szCs w:val="24"/>
              </w:rPr>
              <w:t>过往从业经历</w:t>
            </w:r>
          </w:p>
        </w:tc>
        <w:tc>
          <w:tcPr>
            <w:tcW w:w="7008" w:type="dxa"/>
            <w:gridSpan w:val="4"/>
            <w:vAlign w:val="center"/>
          </w:tcPr>
          <w:p w:rsidR="000E6F9C" w:rsidRPr="00404B1E" w:rsidRDefault="001429A9" w:rsidP="00BA1FDD">
            <w:pPr>
              <w:rPr>
                <w:rFonts w:eastAsiaTheme="minorEastAsia"/>
                <w:sz w:val="24"/>
                <w:szCs w:val="24"/>
              </w:rPr>
            </w:pPr>
            <w:r w:rsidRPr="00404B1E">
              <w:rPr>
                <w:rFonts w:eastAsiaTheme="minorEastAsia" w:hAnsiTheme="minorEastAsia"/>
                <w:sz w:val="24"/>
                <w:szCs w:val="24"/>
              </w:rPr>
              <w:t>2022</w:t>
            </w:r>
            <w:r w:rsidRPr="00404B1E">
              <w:rPr>
                <w:rFonts w:eastAsiaTheme="minorEastAsia" w:hAnsiTheme="minorEastAsia"/>
                <w:sz w:val="24"/>
                <w:szCs w:val="24"/>
              </w:rPr>
              <w:t>年</w:t>
            </w:r>
            <w:r w:rsidRPr="00404B1E">
              <w:rPr>
                <w:rFonts w:eastAsiaTheme="minorEastAsia" w:hAnsiTheme="minorEastAsia"/>
                <w:sz w:val="24"/>
                <w:szCs w:val="24"/>
              </w:rPr>
              <w:t>2</w:t>
            </w:r>
            <w:r w:rsidRPr="00404B1E">
              <w:rPr>
                <w:rFonts w:eastAsiaTheme="minorEastAsia" w:hAnsiTheme="minorEastAsia"/>
                <w:sz w:val="24"/>
                <w:szCs w:val="24"/>
              </w:rPr>
              <w:t>月起在易方达基金管理有限公司任职，现任基金经理、基金经理助理、研究员。</w:t>
            </w:r>
          </w:p>
        </w:tc>
      </w:tr>
      <w:tr w:rsidR="004D0188" w:rsidTr="000E6F9C">
        <w:trPr>
          <w:jc w:val="center"/>
        </w:trPr>
        <w:tc>
          <w:tcPr>
            <w:tcW w:w="2673" w:type="dxa"/>
            <w:vMerge w:val="restart"/>
          </w:tcPr>
          <w:p w:rsidR="0090136C" w:rsidRPr="00404B1E" w:rsidRDefault="001429A9" w:rsidP="00BA1FDD">
            <w:pPr>
              <w:rPr>
                <w:rFonts w:eastAsiaTheme="minorEastAsia"/>
                <w:sz w:val="24"/>
                <w:szCs w:val="24"/>
              </w:rPr>
            </w:pPr>
            <w:r w:rsidRPr="002C06BE">
              <w:rPr>
                <w:rFonts w:eastAsiaTheme="minorEastAsia" w:hAnsiTheme="minorEastAsia"/>
                <w:sz w:val="24"/>
                <w:szCs w:val="24"/>
              </w:rPr>
              <w:t>其中：管理过公募基金的名称及期间</w:t>
            </w:r>
          </w:p>
        </w:tc>
        <w:tc>
          <w:tcPr>
            <w:tcW w:w="1559" w:type="dxa"/>
            <w:vAlign w:val="center"/>
          </w:tcPr>
          <w:p w:rsidR="0090136C" w:rsidRPr="00404B1E" w:rsidRDefault="001429A9" w:rsidP="000E6F9C">
            <w:pPr>
              <w:jc w:val="center"/>
              <w:rPr>
                <w:rFonts w:eastAsiaTheme="minorEastAsia" w:hAnsiTheme="minorEastAsia"/>
                <w:sz w:val="24"/>
                <w:szCs w:val="24"/>
              </w:rPr>
            </w:pPr>
            <w:r w:rsidRPr="002C06BE">
              <w:rPr>
                <w:rFonts w:eastAsiaTheme="minorEastAsia" w:hAnsiTheme="minorEastAsia"/>
                <w:sz w:val="24"/>
                <w:szCs w:val="24"/>
              </w:rPr>
              <w:t>基金</w:t>
            </w:r>
          </w:p>
          <w:p w:rsidR="0090136C" w:rsidRPr="00404B1E" w:rsidRDefault="001429A9" w:rsidP="0084545F">
            <w:pPr>
              <w:rPr>
                <w:rFonts w:eastAsiaTheme="minorEastAsia"/>
                <w:sz w:val="24"/>
                <w:szCs w:val="24"/>
              </w:rPr>
            </w:pPr>
            <w:r w:rsidRPr="002C06BE">
              <w:rPr>
                <w:rFonts w:eastAsiaTheme="minorEastAsia" w:hAnsiTheme="minorEastAsia"/>
                <w:sz w:val="24"/>
                <w:szCs w:val="24"/>
              </w:rPr>
              <w:t>主代码</w:t>
            </w:r>
          </w:p>
        </w:tc>
        <w:tc>
          <w:tcPr>
            <w:tcW w:w="1843" w:type="dxa"/>
            <w:vAlign w:val="center"/>
          </w:tcPr>
          <w:p w:rsidR="0090136C" w:rsidRPr="00404B1E" w:rsidRDefault="001429A9" w:rsidP="00BA1FDD">
            <w:pPr>
              <w:rPr>
                <w:rFonts w:eastAsiaTheme="minorEastAsia"/>
                <w:sz w:val="24"/>
                <w:szCs w:val="24"/>
              </w:rPr>
            </w:pPr>
            <w:r w:rsidRPr="002C06BE">
              <w:rPr>
                <w:rFonts w:eastAsiaTheme="minorEastAsia" w:hAnsiTheme="minorEastAsia"/>
                <w:sz w:val="24"/>
                <w:szCs w:val="24"/>
              </w:rPr>
              <w:t>基金名称</w:t>
            </w:r>
          </w:p>
        </w:tc>
        <w:tc>
          <w:tcPr>
            <w:tcW w:w="1701" w:type="dxa"/>
            <w:vAlign w:val="center"/>
          </w:tcPr>
          <w:p w:rsidR="0090136C" w:rsidRPr="00404B1E" w:rsidRDefault="001429A9" w:rsidP="00BA1FDD">
            <w:pPr>
              <w:rPr>
                <w:rFonts w:eastAsiaTheme="minorEastAsia"/>
                <w:sz w:val="24"/>
                <w:szCs w:val="24"/>
              </w:rPr>
            </w:pPr>
            <w:r w:rsidRPr="002C06BE">
              <w:rPr>
                <w:rFonts w:eastAsiaTheme="minorEastAsia" w:hAnsiTheme="minorEastAsia"/>
                <w:sz w:val="24"/>
                <w:szCs w:val="24"/>
              </w:rPr>
              <w:t>任职日期</w:t>
            </w:r>
          </w:p>
        </w:tc>
        <w:tc>
          <w:tcPr>
            <w:tcW w:w="1905" w:type="dxa"/>
            <w:vAlign w:val="center"/>
          </w:tcPr>
          <w:p w:rsidR="0090136C" w:rsidRPr="00404B1E" w:rsidRDefault="001429A9" w:rsidP="00BA1FDD">
            <w:pPr>
              <w:rPr>
                <w:rFonts w:eastAsiaTheme="minorEastAsia"/>
                <w:sz w:val="24"/>
                <w:szCs w:val="24"/>
              </w:rPr>
            </w:pPr>
            <w:r w:rsidRPr="002C06BE">
              <w:rPr>
                <w:rFonts w:eastAsiaTheme="minorEastAsia" w:hAnsiTheme="minorEastAsia"/>
                <w:sz w:val="24"/>
                <w:szCs w:val="24"/>
              </w:rPr>
              <w:t>离任日期</w:t>
            </w:r>
          </w:p>
        </w:tc>
      </w:tr>
      <w:tr w:rsidR="004D0188">
        <w:trPr>
          <w:jc w:val="center"/>
        </w:trPr>
        <w:tc>
          <w:tcPr>
            <w:tcW w:w="0" w:type="auto"/>
            <w:vMerge/>
          </w:tcPr>
          <w:p w:rsidR="0090136C" w:rsidRDefault="0090136C"/>
        </w:tc>
        <w:tc>
          <w:tcPr>
            <w:tcW w:w="0" w:type="auto"/>
            <w:vAlign w:val="center"/>
          </w:tcPr>
          <w:p w:rsidR="0090136C" w:rsidRDefault="001429A9">
            <w:pPr>
              <w:jc w:val="center"/>
            </w:pPr>
            <w:r>
              <w:rPr>
                <w:rFonts w:eastAsiaTheme="minorEastAsia" w:hAnsiTheme="minorEastAsia"/>
                <w:sz w:val="24"/>
                <w:szCs w:val="24"/>
              </w:rPr>
              <w:t>562920</w:t>
            </w:r>
          </w:p>
        </w:tc>
        <w:tc>
          <w:tcPr>
            <w:tcW w:w="0" w:type="auto"/>
            <w:vAlign w:val="center"/>
          </w:tcPr>
          <w:p w:rsidR="0090136C" w:rsidRDefault="001429A9">
            <w:pPr>
              <w:jc w:val="center"/>
            </w:pPr>
            <w:r>
              <w:rPr>
                <w:rFonts w:eastAsiaTheme="minorEastAsia" w:hAnsiTheme="minorEastAsia"/>
                <w:sz w:val="24"/>
                <w:szCs w:val="24"/>
              </w:rPr>
              <w:t>易方达中证信息安全主题交易型开放式指数证券投资基金</w:t>
            </w:r>
          </w:p>
        </w:tc>
        <w:tc>
          <w:tcPr>
            <w:tcW w:w="0" w:type="auto"/>
            <w:vAlign w:val="center"/>
          </w:tcPr>
          <w:p w:rsidR="0090136C" w:rsidRDefault="001429A9">
            <w:pPr>
              <w:jc w:val="center"/>
            </w:pPr>
            <w:r>
              <w:rPr>
                <w:rFonts w:eastAsiaTheme="minorEastAsia" w:hAnsiTheme="minorEastAsia"/>
                <w:sz w:val="24"/>
                <w:szCs w:val="24"/>
              </w:rPr>
              <w:t>2025-11-12</w:t>
            </w:r>
          </w:p>
        </w:tc>
        <w:tc>
          <w:tcPr>
            <w:tcW w:w="0" w:type="auto"/>
            <w:vAlign w:val="center"/>
          </w:tcPr>
          <w:p w:rsidR="0090136C" w:rsidRDefault="001429A9">
            <w:pPr>
              <w:jc w:val="center"/>
            </w:pPr>
            <w:r>
              <w:rPr>
                <w:rFonts w:eastAsiaTheme="minorEastAsia" w:hAnsiTheme="minorEastAsia"/>
                <w:sz w:val="24"/>
                <w:szCs w:val="24"/>
              </w:rPr>
              <w:t>-</w:t>
            </w:r>
          </w:p>
        </w:tc>
      </w:tr>
      <w:tr w:rsidR="004D0188">
        <w:trPr>
          <w:jc w:val="center"/>
        </w:trPr>
        <w:tc>
          <w:tcPr>
            <w:tcW w:w="0" w:type="auto"/>
            <w:vMerge/>
          </w:tcPr>
          <w:p w:rsidR="0090136C" w:rsidRDefault="0090136C"/>
        </w:tc>
        <w:tc>
          <w:tcPr>
            <w:tcW w:w="0" w:type="auto"/>
            <w:vAlign w:val="center"/>
          </w:tcPr>
          <w:p w:rsidR="0090136C" w:rsidRDefault="001429A9">
            <w:pPr>
              <w:jc w:val="center"/>
            </w:pPr>
            <w:r>
              <w:rPr>
                <w:rFonts w:eastAsiaTheme="minorEastAsia" w:hAnsiTheme="minorEastAsia"/>
                <w:sz w:val="24"/>
                <w:szCs w:val="24"/>
              </w:rPr>
              <w:t>013502</w:t>
            </w:r>
          </w:p>
        </w:tc>
        <w:tc>
          <w:tcPr>
            <w:tcW w:w="0" w:type="auto"/>
            <w:vAlign w:val="center"/>
          </w:tcPr>
          <w:p w:rsidR="0090136C" w:rsidRDefault="001429A9">
            <w:pPr>
              <w:jc w:val="center"/>
            </w:pPr>
            <w:r>
              <w:rPr>
                <w:rFonts w:eastAsiaTheme="minorEastAsia" w:hAnsiTheme="minorEastAsia"/>
                <w:sz w:val="24"/>
                <w:szCs w:val="24"/>
              </w:rPr>
              <w:t>易方达中证内地低碳经济主题交</w:t>
            </w:r>
            <w:r>
              <w:rPr>
                <w:rFonts w:eastAsiaTheme="minorEastAsia" w:hAnsiTheme="minorEastAsia"/>
                <w:sz w:val="24"/>
                <w:szCs w:val="24"/>
              </w:rPr>
              <w:lastRenderedPageBreak/>
              <w:t>易型开放式指数证券投资基金联接基金</w:t>
            </w:r>
          </w:p>
        </w:tc>
        <w:tc>
          <w:tcPr>
            <w:tcW w:w="0" w:type="auto"/>
            <w:vAlign w:val="center"/>
          </w:tcPr>
          <w:p w:rsidR="0090136C" w:rsidRDefault="001429A9">
            <w:pPr>
              <w:jc w:val="center"/>
            </w:pPr>
            <w:r>
              <w:rPr>
                <w:rFonts w:eastAsiaTheme="minorEastAsia" w:hAnsiTheme="minorEastAsia"/>
                <w:sz w:val="24"/>
                <w:szCs w:val="24"/>
              </w:rPr>
              <w:lastRenderedPageBreak/>
              <w:t>2025-11-20</w:t>
            </w:r>
          </w:p>
        </w:tc>
        <w:tc>
          <w:tcPr>
            <w:tcW w:w="0" w:type="auto"/>
            <w:vAlign w:val="center"/>
          </w:tcPr>
          <w:p w:rsidR="0090136C" w:rsidRDefault="001429A9">
            <w:pPr>
              <w:jc w:val="center"/>
            </w:pPr>
            <w:r>
              <w:rPr>
                <w:rFonts w:eastAsiaTheme="minorEastAsia" w:hAnsiTheme="minorEastAsia"/>
                <w:sz w:val="24"/>
                <w:szCs w:val="24"/>
              </w:rPr>
              <w:t>-</w:t>
            </w:r>
          </w:p>
        </w:tc>
      </w:tr>
      <w:tr w:rsidR="004D0188">
        <w:trPr>
          <w:jc w:val="center"/>
        </w:trPr>
        <w:tc>
          <w:tcPr>
            <w:tcW w:w="0" w:type="auto"/>
            <w:vMerge/>
          </w:tcPr>
          <w:p w:rsidR="0090136C" w:rsidRDefault="0090136C"/>
        </w:tc>
        <w:tc>
          <w:tcPr>
            <w:tcW w:w="0" w:type="auto"/>
            <w:vAlign w:val="center"/>
          </w:tcPr>
          <w:p w:rsidR="0090136C" w:rsidRDefault="001429A9">
            <w:pPr>
              <w:jc w:val="center"/>
            </w:pPr>
            <w:r>
              <w:rPr>
                <w:rFonts w:eastAsiaTheme="minorEastAsia" w:hAnsiTheme="minorEastAsia"/>
                <w:sz w:val="24"/>
                <w:szCs w:val="24"/>
              </w:rPr>
              <w:t>020517</w:t>
            </w:r>
          </w:p>
        </w:tc>
        <w:tc>
          <w:tcPr>
            <w:tcW w:w="0" w:type="auto"/>
            <w:vAlign w:val="center"/>
          </w:tcPr>
          <w:p w:rsidR="0090136C" w:rsidRDefault="001429A9">
            <w:pPr>
              <w:jc w:val="center"/>
            </w:pPr>
            <w:r>
              <w:rPr>
                <w:rFonts w:eastAsiaTheme="minorEastAsia" w:hAnsiTheme="minorEastAsia"/>
                <w:sz w:val="24"/>
                <w:szCs w:val="24"/>
              </w:rPr>
              <w:t>易方达深证</w:t>
            </w:r>
            <w:r>
              <w:rPr>
                <w:rFonts w:eastAsiaTheme="minorEastAsia" w:hAnsiTheme="minorEastAsia"/>
                <w:sz w:val="24"/>
                <w:szCs w:val="24"/>
              </w:rPr>
              <w:t>50</w:t>
            </w:r>
            <w:r>
              <w:rPr>
                <w:rFonts w:eastAsiaTheme="minorEastAsia" w:hAnsiTheme="minorEastAsia"/>
                <w:sz w:val="24"/>
                <w:szCs w:val="24"/>
              </w:rPr>
              <w:t>交易型开放式指数证券投资基金发起式联接基金</w:t>
            </w:r>
          </w:p>
        </w:tc>
        <w:tc>
          <w:tcPr>
            <w:tcW w:w="0" w:type="auto"/>
            <w:vAlign w:val="center"/>
          </w:tcPr>
          <w:p w:rsidR="0090136C" w:rsidRDefault="001429A9">
            <w:pPr>
              <w:jc w:val="center"/>
            </w:pPr>
            <w:r>
              <w:rPr>
                <w:rFonts w:eastAsiaTheme="minorEastAsia" w:hAnsiTheme="minorEastAsia"/>
                <w:sz w:val="24"/>
                <w:szCs w:val="24"/>
              </w:rPr>
              <w:t>2025-11-20</w:t>
            </w:r>
          </w:p>
        </w:tc>
        <w:tc>
          <w:tcPr>
            <w:tcW w:w="0" w:type="auto"/>
            <w:vAlign w:val="center"/>
          </w:tcPr>
          <w:p w:rsidR="0090136C" w:rsidRDefault="001429A9">
            <w:pPr>
              <w:jc w:val="center"/>
            </w:pPr>
            <w:r>
              <w:rPr>
                <w:rFonts w:eastAsiaTheme="minorEastAsia" w:hAnsiTheme="minorEastAsia"/>
                <w:sz w:val="24"/>
                <w:szCs w:val="24"/>
              </w:rPr>
              <w:t>-</w:t>
            </w:r>
          </w:p>
        </w:tc>
      </w:tr>
      <w:tr w:rsidR="004D0188">
        <w:trPr>
          <w:jc w:val="center"/>
        </w:trPr>
        <w:tc>
          <w:tcPr>
            <w:tcW w:w="0" w:type="auto"/>
            <w:vMerge/>
          </w:tcPr>
          <w:p w:rsidR="0090136C" w:rsidRDefault="0090136C"/>
        </w:tc>
        <w:tc>
          <w:tcPr>
            <w:tcW w:w="0" w:type="auto"/>
            <w:vAlign w:val="center"/>
          </w:tcPr>
          <w:p w:rsidR="0090136C" w:rsidRDefault="001429A9">
            <w:pPr>
              <w:jc w:val="center"/>
            </w:pPr>
            <w:r>
              <w:rPr>
                <w:rFonts w:eastAsiaTheme="minorEastAsia" w:hAnsiTheme="minorEastAsia"/>
                <w:sz w:val="24"/>
                <w:szCs w:val="24"/>
              </w:rPr>
              <w:t>516070</w:t>
            </w:r>
          </w:p>
        </w:tc>
        <w:tc>
          <w:tcPr>
            <w:tcW w:w="0" w:type="auto"/>
            <w:vAlign w:val="center"/>
          </w:tcPr>
          <w:p w:rsidR="0090136C" w:rsidRDefault="001429A9">
            <w:pPr>
              <w:jc w:val="center"/>
            </w:pPr>
            <w:r>
              <w:rPr>
                <w:rFonts w:eastAsiaTheme="minorEastAsia" w:hAnsiTheme="minorEastAsia"/>
                <w:sz w:val="24"/>
                <w:szCs w:val="24"/>
              </w:rPr>
              <w:t>易方达中证内地低碳经济主题交易型开放式指数证券投资基金</w:t>
            </w:r>
          </w:p>
        </w:tc>
        <w:tc>
          <w:tcPr>
            <w:tcW w:w="0" w:type="auto"/>
            <w:vAlign w:val="center"/>
          </w:tcPr>
          <w:p w:rsidR="0090136C" w:rsidRDefault="001429A9">
            <w:pPr>
              <w:jc w:val="center"/>
            </w:pPr>
            <w:r>
              <w:rPr>
                <w:rFonts w:eastAsiaTheme="minorEastAsia" w:hAnsiTheme="minorEastAsia"/>
                <w:sz w:val="24"/>
                <w:szCs w:val="24"/>
              </w:rPr>
              <w:t>2025-11-20</w:t>
            </w:r>
          </w:p>
        </w:tc>
        <w:tc>
          <w:tcPr>
            <w:tcW w:w="0" w:type="auto"/>
            <w:vAlign w:val="center"/>
          </w:tcPr>
          <w:p w:rsidR="0090136C" w:rsidRDefault="001429A9">
            <w:pPr>
              <w:jc w:val="center"/>
            </w:pPr>
            <w:r>
              <w:rPr>
                <w:rFonts w:eastAsiaTheme="minorEastAsia" w:hAnsiTheme="minorEastAsia"/>
                <w:sz w:val="24"/>
                <w:szCs w:val="24"/>
              </w:rPr>
              <w:t>-</w:t>
            </w:r>
          </w:p>
        </w:tc>
      </w:tr>
      <w:tr w:rsidR="004D0188">
        <w:trPr>
          <w:jc w:val="center"/>
        </w:trPr>
        <w:tc>
          <w:tcPr>
            <w:tcW w:w="0" w:type="auto"/>
            <w:vMerge/>
          </w:tcPr>
          <w:p w:rsidR="0090136C" w:rsidRDefault="0090136C"/>
        </w:tc>
        <w:tc>
          <w:tcPr>
            <w:tcW w:w="0" w:type="auto"/>
            <w:vAlign w:val="center"/>
          </w:tcPr>
          <w:p w:rsidR="0090136C" w:rsidRDefault="001429A9">
            <w:pPr>
              <w:jc w:val="center"/>
              <w:rPr>
                <w:rFonts w:eastAsiaTheme="minorEastAsia" w:hAnsiTheme="minorEastAsia"/>
                <w:sz w:val="24"/>
                <w:szCs w:val="24"/>
              </w:rPr>
            </w:pPr>
            <w:r w:rsidRPr="0090136C">
              <w:rPr>
                <w:rFonts w:eastAsiaTheme="minorEastAsia" w:hAnsiTheme="minorEastAsia"/>
                <w:sz w:val="24"/>
                <w:szCs w:val="24"/>
              </w:rPr>
              <w:t>159787</w:t>
            </w:r>
          </w:p>
        </w:tc>
        <w:tc>
          <w:tcPr>
            <w:tcW w:w="0" w:type="auto"/>
            <w:vAlign w:val="center"/>
          </w:tcPr>
          <w:p w:rsidR="0090136C" w:rsidRDefault="001429A9">
            <w:pPr>
              <w:jc w:val="center"/>
              <w:rPr>
                <w:rFonts w:eastAsiaTheme="minorEastAsia" w:hAnsiTheme="minorEastAsia"/>
                <w:sz w:val="24"/>
                <w:szCs w:val="24"/>
              </w:rPr>
            </w:pPr>
            <w:r w:rsidRPr="0090136C">
              <w:rPr>
                <w:rFonts w:eastAsiaTheme="minorEastAsia" w:hAnsiTheme="minorEastAsia" w:hint="eastAsia"/>
                <w:sz w:val="24"/>
                <w:szCs w:val="24"/>
              </w:rPr>
              <w:t>易方达中证全指建筑材料交易型开放式指数证券投资基金</w:t>
            </w:r>
          </w:p>
        </w:tc>
        <w:tc>
          <w:tcPr>
            <w:tcW w:w="0" w:type="auto"/>
            <w:vAlign w:val="center"/>
          </w:tcPr>
          <w:p w:rsidR="0090136C" w:rsidRDefault="001429A9">
            <w:pPr>
              <w:jc w:val="center"/>
              <w:rPr>
                <w:rFonts w:eastAsiaTheme="minorEastAsia" w:hAnsiTheme="minorEastAsia"/>
                <w:sz w:val="24"/>
                <w:szCs w:val="24"/>
              </w:rPr>
            </w:pPr>
            <w:r>
              <w:rPr>
                <w:rFonts w:eastAsiaTheme="minorEastAsia" w:hAnsiTheme="minorEastAsia" w:hint="eastAsia"/>
                <w:sz w:val="24"/>
                <w:szCs w:val="24"/>
              </w:rPr>
              <w:t>2</w:t>
            </w:r>
            <w:r>
              <w:rPr>
                <w:rFonts w:eastAsiaTheme="minorEastAsia" w:hAnsiTheme="minorEastAsia"/>
                <w:sz w:val="24"/>
                <w:szCs w:val="24"/>
              </w:rPr>
              <w:t>025-11-29</w:t>
            </w:r>
          </w:p>
        </w:tc>
        <w:tc>
          <w:tcPr>
            <w:tcW w:w="0" w:type="auto"/>
            <w:vAlign w:val="center"/>
          </w:tcPr>
          <w:p w:rsidR="0090136C" w:rsidRDefault="001429A9">
            <w:pPr>
              <w:jc w:val="center"/>
              <w:rPr>
                <w:rFonts w:eastAsiaTheme="minorEastAsia" w:hAnsiTheme="minorEastAsia"/>
                <w:sz w:val="24"/>
                <w:szCs w:val="24"/>
              </w:rPr>
            </w:pPr>
            <w:r>
              <w:rPr>
                <w:rFonts w:eastAsiaTheme="minorEastAsia" w:hAnsiTheme="minorEastAsia" w:hint="eastAsia"/>
                <w:sz w:val="24"/>
                <w:szCs w:val="24"/>
              </w:rPr>
              <w:t>-</w:t>
            </w:r>
            <w:bookmarkStart w:id="2" w:name="_GoBack"/>
            <w:bookmarkEnd w:id="2"/>
          </w:p>
        </w:tc>
      </w:tr>
      <w:tr w:rsidR="004D0188" w:rsidTr="0090136C">
        <w:trPr>
          <w:jc w:val="center"/>
        </w:trPr>
        <w:tc>
          <w:tcPr>
            <w:tcW w:w="1729" w:type="dxa"/>
          </w:tcPr>
          <w:p w:rsidR="000E6F9C" w:rsidRPr="00404B1E" w:rsidRDefault="001429A9" w:rsidP="00BA1FDD">
            <w:pPr>
              <w:rPr>
                <w:rFonts w:eastAsiaTheme="minorEastAsia"/>
                <w:sz w:val="24"/>
                <w:szCs w:val="24"/>
              </w:rPr>
            </w:pPr>
            <w:r w:rsidRPr="002C06BE">
              <w:rPr>
                <w:rFonts w:eastAsiaTheme="minorEastAsia" w:hAnsiTheme="minorEastAsia"/>
                <w:sz w:val="24"/>
                <w:szCs w:val="24"/>
              </w:rPr>
              <w:t>是否曾被监管机构予以行政处罚或采取行政监管措施</w:t>
            </w:r>
          </w:p>
        </w:tc>
        <w:tc>
          <w:tcPr>
            <w:tcW w:w="7952" w:type="dxa"/>
            <w:gridSpan w:val="4"/>
            <w:vAlign w:val="center"/>
          </w:tcPr>
          <w:p w:rsidR="000E6F9C" w:rsidRPr="00404B1E" w:rsidRDefault="001429A9" w:rsidP="00BA1FDD">
            <w:pPr>
              <w:rPr>
                <w:rFonts w:eastAsiaTheme="minorEastAsia"/>
                <w:sz w:val="24"/>
                <w:szCs w:val="24"/>
              </w:rPr>
            </w:pPr>
            <w:r w:rsidRPr="00404B1E">
              <w:rPr>
                <w:rFonts w:eastAsiaTheme="minorEastAsia" w:hAnsiTheme="minorEastAsia"/>
                <w:sz w:val="24"/>
                <w:szCs w:val="24"/>
              </w:rPr>
              <w:t>否</w:t>
            </w:r>
          </w:p>
        </w:tc>
      </w:tr>
      <w:tr w:rsidR="004D0188" w:rsidTr="0090136C">
        <w:trPr>
          <w:jc w:val="center"/>
        </w:trPr>
        <w:tc>
          <w:tcPr>
            <w:tcW w:w="1729" w:type="dxa"/>
          </w:tcPr>
          <w:p w:rsidR="000E6F9C" w:rsidRPr="00404B1E" w:rsidRDefault="001429A9" w:rsidP="00BA1FDD">
            <w:pPr>
              <w:rPr>
                <w:rFonts w:eastAsiaTheme="minorEastAsia"/>
                <w:sz w:val="24"/>
                <w:szCs w:val="24"/>
              </w:rPr>
            </w:pPr>
            <w:r w:rsidRPr="002C06BE">
              <w:rPr>
                <w:rFonts w:eastAsiaTheme="minorEastAsia" w:hAnsiTheme="minorEastAsia"/>
                <w:sz w:val="24"/>
                <w:szCs w:val="24"/>
              </w:rPr>
              <w:t>是否已取得基金从业资格</w:t>
            </w:r>
          </w:p>
        </w:tc>
        <w:tc>
          <w:tcPr>
            <w:tcW w:w="7952" w:type="dxa"/>
            <w:gridSpan w:val="4"/>
            <w:vAlign w:val="center"/>
          </w:tcPr>
          <w:p w:rsidR="000E6F9C" w:rsidRPr="00404B1E" w:rsidRDefault="001429A9" w:rsidP="00BA1FDD">
            <w:pPr>
              <w:rPr>
                <w:rFonts w:eastAsiaTheme="minorEastAsia"/>
                <w:sz w:val="24"/>
                <w:szCs w:val="24"/>
              </w:rPr>
            </w:pPr>
            <w:r w:rsidRPr="00404B1E">
              <w:rPr>
                <w:rFonts w:eastAsiaTheme="minorEastAsia" w:hAnsiTheme="minorEastAsia"/>
                <w:sz w:val="24"/>
                <w:szCs w:val="24"/>
              </w:rPr>
              <w:t>是</w:t>
            </w:r>
          </w:p>
        </w:tc>
      </w:tr>
      <w:tr w:rsidR="004D0188" w:rsidTr="0090136C">
        <w:trPr>
          <w:jc w:val="center"/>
        </w:trPr>
        <w:tc>
          <w:tcPr>
            <w:tcW w:w="1729" w:type="dxa"/>
          </w:tcPr>
          <w:p w:rsidR="000E6F9C" w:rsidRPr="00404B1E" w:rsidRDefault="001429A9" w:rsidP="00BA1FDD">
            <w:pPr>
              <w:rPr>
                <w:rFonts w:eastAsiaTheme="minorEastAsia"/>
                <w:sz w:val="24"/>
                <w:szCs w:val="24"/>
              </w:rPr>
            </w:pPr>
            <w:r w:rsidRPr="002C06BE">
              <w:rPr>
                <w:rFonts w:eastAsiaTheme="minorEastAsia" w:hAnsiTheme="minorEastAsia"/>
                <w:sz w:val="24"/>
                <w:szCs w:val="24"/>
              </w:rPr>
              <w:t>取得的其他相关从业资格</w:t>
            </w:r>
          </w:p>
        </w:tc>
        <w:tc>
          <w:tcPr>
            <w:tcW w:w="7952" w:type="dxa"/>
            <w:gridSpan w:val="4"/>
            <w:vAlign w:val="center"/>
          </w:tcPr>
          <w:p w:rsidR="000E6F9C" w:rsidRPr="00404B1E" w:rsidRDefault="001429A9" w:rsidP="00BA1FDD">
            <w:pPr>
              <w:rPr>
                <w:rFonts w:eastAsiaTheme="minorEastAsia"/>
                <w:sz w:val="24"/>
                <w:szCs w:val="24"/>
              </w:rPr>
            </w:pPr>
            <w:r w:rsidRPr="00404B1E">
              <w:rPr>
                <w:rFonts w:eastAsiaTheme="minorEastAsia" w:hAnsiTheme="minorEastAsia"/>
                <w:sz w:val="24"/>
                <w:szCs w:val="24"/>
              </w:rPr>
              <w:t>-</w:t>
            </w:r>
          </w:p>
        </w:tc>
      </w:tr>
      <w:tr w:rsidR="004D0188" w:rsidTr="0090136C">
        <w:trPr>
          <w:jc w:val="center"/>
        </w:trPr>
        <w:tc>
          <w:tcPr>
            <w:tcW w:w="1729" w:type="dxa"/>
          </w:tcPr>
          <w:p w:rsidR="000E6F9C" w:rsidRPr="00404B1E" w:rsidRDefault="001429A9" w:rsidP="00BA1FDD">
            <w:pPr>
              <w:rPr>
                <w:rFonts w:eastAsiaTheme="minorEastAsia"/>
                <w:sz w:val="24"/>
                <w:szCs w:val="24"/>
              </w:rPr>
            </w:pPr>
            <w:r w:rsidRPr="002C06BE">
              <w:rPr>
                <w:rFonts w:eastAsiaTheme="minorEastAsia" w:hAnsiTheme="minorEastAsia"/>
                <w:sz w:val="24"/>
                <w:szCs w:val="24"/>
              </w:rPr>
              <w:t>国籍</w:t>
            </w:r>
          </w:p>
        </w:tc>
        <w:tc>
          <w:tcPr>
            <w:tcW w:w="7952" w:type="dxa"/>
            <w:gridSpan w:val="4"/>
            <w:vAlign w:val="center"/>
          </w:tcPr>
          <w:p w:rsidR="000E6F9C" w:rsidRPr="00404B1E" w:rsidRDefault="001429A9" w:rsidP="00BA1FDD">
            <w:pPr>
              <w:rPr>
                <w:rFonts w:eastAsiaTheme="minorEastAsia"/>
                <w:sz w:val="24"/>
                <w:szCs w:val="24"/>
              </w:rPr>
            </w:pPr>
            <w:r w:rsidRPr="00404B1E">
              <w:rPr>
                <w:rFonts w:eastAsiaTheme="minorEastAsia" w:hAnsiTheme="minorEastAsia"/>
                <w:sz w:val="24"/>
                <w:szCs w:val="24"/>
              </w:rPr>
              <w:t>中国</w:t>
            </w:r>
          </w:p>
        </w:tc>
      </w:tr>
      <w:tr w:rsidR="004D0188" w:rsidTr="0090136C">
        <w:trPr>
          <w:jc w:val="center"/>
        </w:trPr>
        <w:tc>
          <w:tcPr>
            <w:tcW w:w="1729" w:type="dxa"/>
          </w:tcPr>
          <w:p w:rsidR="000E6F9C" w:rsidRPr="00404B1E" w:rsidRDefault="001429A9" w:rsidP="00BA1FDD">
            <w:pPr>
              <w:rPr>
                <w:rFonts w:eastAsiaTheme="minorEastAsia"/>
                <w:sz w:val="24"/>
                <w:szCs w:val="24"/>
              </w:rPr>
            </w:pPr>
            <w:r w:rsidRPr="002C06BE">
              <w:rPr>
                <w:rFonts w:eastAsiaTheme="minorEastAsia" w:hAnsiTheme="minorEastAsia"/>
                <w:sz w:val="24"/>
                <w:szCs w:val="24"/>
              </w:rPr>
              <w:t>学历、学位</w:t>
            </w:r>
          </w:p>
        </w:tc>
        <w:tc>
          <w:tcPr>
            <w:tcW w:w="7952" w:type="dxa"/>
            <w:gridSpan w:val="4"/>
            <w:vAlign w:val="center"/>
          </w:tcPr>
          <w:p w:rsidR="000E6F9C" w:rsidRPr="00404B1E" w:rsidRDefault="001429A9" w:rsidP="00BA1FDD">
            <w:pPr>
              <w:rPr>
                <w:rFonts w:eastAsiaTheme="minorEastAsia"/>
                <w:sz w:val="24"/>
                <w:szCs w:val="24"/>
              </w:rPr>
            </w:pPr>
            <w:r w:rsidRPr="00404B1E">
              <w:rPr>
                <w:rFonts w:eastAsiaTheme="minorEastAsia" w:hAnsiTheme="minorEastAsia"/>
                <w:sz w:val="24"/>
                <w:szCs w:val="24"/>
              </w:rPr>
              <w:t>硕士研究生、硕士</w:t>
            </w:r>
          </w:p>
        </w:tc>
      </w:tr>
      <w:tr w:rsidR="004D0188" w:rsidTr="0090136C">
        <w:trPr>
          <w:jc w:val="center"/>
        </w:trPr>
        <w:tc>
          <w:tcPr>
            <w:tcW w:w="1729" w:type="dxa"/>
          </w:tcPr>
          <w:p w:rsidR="000E6F9C" w:rsidRPr="00404B1E" w:rsidRDefault="001429A9" w:rsidP="00BA1FDD">
            <w:pPr>
              <w:rPr>
                <w:rFonts w:eastAsiaTheme="minorEastAsia"/>
                <w:sz w:val="24"/>
                <w:szCs w:val="24"/>
              </w:rPr>
            </w:pPr>
            <w:r w:rsidRPr="002C06BE">
              <w:rPr>
                <w:rFonts w:eastAsiaTheme="minorEastAsia" w:hAnsiTheme="minorEastAsia"/>
                <w:sz w:val="24"/>
                <w:szCs w:val="24"/>
              </w:rPr>
              <w:t>是否已按规定在中国基金业协会注册</w:t>
            </w:r>
            <w:r w:rsidRPr="00404B1E">
              <w:rPr>
                <w:rFonts w:eastAsiaTheme="minorEastAsia" w:hAnsiTheme="minorEastAsia"/>
                <w:sz w:val="24"/>
                <w:szCs w:val="24"/>
              </w:rPr>
              <w:t>/</w:t>
            </w:r>
            <w:r w:rsidRPr="002C06BE">
              <w:rPr>
                <w:rFonts w:eastAsiaTheme="minorEastAsia" w:hAnsiTheme="minorEastAsia"/>
                <w:sz w:val="24"/>
                <w:szCs w:val="24"/>
              </w:rPr>
              <w:t>登记</w:t>
            </w:r>
          </w:p>
        </w:tc>
        <w:tc>
          <w:tcPr>
            <w:tcW w:w="7952" w:type="dxa"/>
            <w:gridSpan w:val="4"/>
            <w:vAlign w:val="center"/>
          </w:tcPr>
          <w:p w:rsidR="000E6F9C" w:rsidRPr="00404B1E" w:rsidRDefault="001429A9" w:rsidP="00BA1FDD">
            <w:pPr>
              <w:rPr>
                <w:rFonts w:eastAsiaTheme="minorEastAsia"/>
                <w:sz w:val="24"/>
                <w:szCs w:val="24"/>
              </w:rPr>
            </w:pPr>
            <w:r w:rsidRPr="00404B1E">
              <w:rPr>
                <w:rFonts w:eastAsiaTheme="minorEastAsia" w:hAnsiTheme="minorEastAsia"/>
                <w:sz w:val="24"/>
                <w:szCs w:val="24"/>
              </w:rPr>
              <w:t>是</w:t>
            </w:r>
          </w:p>
        </w:tc>
      </w:tr>
    </w:tbl>
    <w:p w:rsidR="00E80921" w:rsidRDefault="00E80921" w:rsidP="00E80921">
      <w:pPr>
        <w:spacing w:line="360" w:lineRule="auto"/>
        <w:rPr>
          <w:rFonts w:asciiTheme="minorEastAsia" w:eastAsiaTheme="minorEastAsia" w:hAnsiTheme="minorEastAsia"/>
          <w:color w:val="000000"/>
          <w:sz w:val="24"/>
          <w:szCs w:val="24"/>
        </w:rPr>
      </w:pPr>
    </w:p>
    <w:p w:rsidR="00E72701" w:rsidRDefault="001429A9" w:rsidP="00E72701">
      <w:pPr>
        <w:spacing w:line="360" w:lineRule="auto"/>
        <w:ind w:firstLine="480"/>
        <w:rPr>
          <w:rFonts w:ascii="宋体" w:hAnsi="宋体"/>
          <w:color w:val="000000"/>
          <w:sz w:val="24"/>
          <w:szCs w:val="24"/>
        </w:rPr>
      </w:pPr>
      <w:r w:rsidRPr="003E1F7C">
        <w:rPr>
          <w:rFonts w:ascii="宋体" w:hAnsi="宋体" w:hint="eastAsia"/>
          <w:color w:val="000000"/>
          <w:sz w:val="24"/>
          <w:szCs w:val="24"/>
        </w:rPr>
        <w:t>特此公告。</w:t>
      </w:r>
    </w:p>
    <w:p w:rsidR="00E80921" w:rsidRDefault="001429A9" w:rsidP="00E80921">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Pr="003E1F7C">
        <w:rPr>
          <w:rFonts w:ascii="宋体" w:hAnsi="宋体" w:hint="eastAsia"/>
          <w:color w:val="000000"/>
          <w:sz w:val="24"/>
          <w:szCs w:val="24"/>
        </w:rPr>
        <w:t>易方达基金管理有限公司</w:t>
      </w:r>
    </w:p>
    <w:p w:rsidR="00E80921" w:rsidRPr="0000418A" w:rsidRDefault="001429A9" w:rsidP="00801D63">
      <w:pPr>
        <w:spacing w:line="360" w:lineRule="auto"/>
        <w:ind w:leftChars="-100" w:left="-320" w:firstLineChars="350" w:firstLine="84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Pr="00676EBF">
        <w:rPr>
          <w:rFonts w:asciiTheme="minorEastAsia" w:eastAsiaTheme="minorEastAsia" w:hAnsiTheme="minorEastAsia"/>
          <w:color w:val="000000"/>
          <w:sz w:val="24"/>
          <w:szCs w:val="24"/>
        </w:rPr>
        <w:t>2025</w:t>
      </w:r>
      <w:r w:rsidRPr="00676EBF">
        <w:rPr>
          <w:rFonts w:asciiTheme="minorEastAsia" w:eastAsiaTheme="minorEastAsia" w:hAnsiTheme="minorEastAsia"/>
          <w:color w:val="000000"/>
          <w:sz w:val="24"/>
          <w:szCs w:val="24"/>
        </w:rPr>
        <w:t>年</w:t>
      </w:r>
      <w:r w:rsidRPr="00676EBF">
        <w:rPr>
          <w:rFonts w:asciiTheme="minorEastAsia" w:eastAsiaTheme="minorEastAsia" w:hAnsiTheme="minorEastAsia"/>
          <w:color w:val="000000"/>
          <w:sz w:val="24"/>
          <w:szCs w:val="24"/>
        </w:rPr>
        <w:t>12</w:t>
      </w:r>
      <w:r w:rsidRPr="00676EBF">
        <w:rPr>
          <w:rFonts w:asciiTheme="minorEastAsia" w:eastAsiaTheme="minorEastAsia" w:hAnsiTheme="minorEastAsia"/>
          <w:color w:val="000000"/>
          <w:sz w:val="24"/>
          <w:szCs w:val="24"/>
        </w:rPr>
        <w:t>月</w:t>
      </w:r>
      <w:r w:rsidRPr="00676EBF">
        <w:rPr>
          <w:rFonts w:asciiTheme="minorEastAsia" w:eastAsiaTheme="minorEastAsia" w:hAnsiTheme="minorEastAsia"/>
          <w:color w:val="000000"/>
          <w:sz w:val="24"/>
          <w:szCs w:val="24"/>
        </w:rPr>
        <w:t>3</w:t>
      </w:r>
      <w:r w:rsidRPr="00676EBF">
        <w:rPr>
          <w:rFonts w:asciiTheme="minorEastAsia" w:eastAsiaTheme="minorEastAsia" w:hAnsiTheme="minorEastAsia"/>
          <w:color w:val="000000"/>
          <w:sz w:val="24"/>
          <w:szCs w:val="24"/>
        </w:rPr>
        <w:t>日</w:t>
      </w:r>
    </w:p>
    <w:sectPr w:rsidR="00E80921" w:rsidRPr="0000418A" w:rsidSect="00111B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张婷">
    <w15:presenceInfo w15:providerId="None" w15:userId="张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2358F"/>
    <w:rsid w:val="00031AB4"/>
    <w:rsid w:val="00033B07"/>
    <w:rsid w:val="00041353"/>
    <w:rsid w:val="00042A21"/>
    <w:rsid w:val="00070317"/>
    <w:rsid w:val="000B3D47"/>
    <w:rsid w:val="000C18B3"/>
    <w:rsid w:val="000D6628"/>
    <w:rsid w:val="000E6F9C"/>
    <w:rsid w:val="00111BD0"/>
    <w:rsid w:val="001429A9"/>
    <w:rsid w:val="00142DAF"/>
    <w:rsid w:val="00142E54"/>
    <w:rsid w:val="00156475"/>
    <w:rsid w:val="00160F21"/>
    <w:rsid w:val="0018138F"/>
    <w:rsid w:val="001B2DB9"/>
    <w:rsid w:val="001D14B7"/>
    <w:rsid w:val="001F622D"/>
    <w:rsid w:val="00207AA8"/>
    <w:rsid w:val="00213BDC"/>
    <w:rsid w:val="00213F59"/>
    <w:rsid w:val="00285743"/>
    <w:rsid w:val="002A51E8"/>
    <w:rsid w:val="002C06BE"/>
    <w:rsid w:val="002E6C8D"/>
    <w:rsid w:val="00306525"/>
    <w:rsid w:val="00306AAE"/>
    <w:rsid w:val="0032019E"/>
    <w:rsid w:val="0033552A"/>
    <w:rsid w:val="00375EE6"/>
    <w:rsid w:val="003E1F7C"/>
    <w:rsid w:val="00404B1E"/>
    <w:rsid w:val="00412A37"/>
    <w:rsid w:val="004414AB"/>
    <w:rsid w:val="00456D89"/>
    <w:rsid w:val="00483DDC"/>
    <w:rsid w:val="004966BA"/>
    <w:rsid w:val="004B3F81"/>
    <w:rsid w:val="004D0188"/>
    <w:rsid w:val="004D01DF"/>
    <w:rsid w:val="004E10AB"/>
    <w:rsid w:val="0052318A"/>
    <w:rsid w:val="00536CF6"/>
    <w:rsid w:val="0053712A"/>
    <w:rsid w:val="0054154D"/>
    <w:rsid w:val="00547962"/>
    <w:rsid w:val="00566B55"/>
    <w:rsid w:val="00596F7A"/>
    <w:rsid w:val="005975BB"/>
    <w:rsid w:val="005B28C6"/>
    <w:rsid w:val="005B39B4"/>
    <w:rsid w:val="005C1B03"/>
    <w:rsid w:val="005E6555"/>
    <w:rsid w:val="005F3560"/>
    <w:rsid w:val="006113F1"/>
    <w:rsid w:val="006152A9"/>
    <w:rsid w:val="006163B1"/>
    <w:rsid w:val="0062601A"/>
    <w:rsid w:val="006340ED"/>
    <w:rsid w:val="0066795D"/>
    <w:rsid w:val="00672C20"/>
    <w:rsid w:val="00676EBF"/>
    <w:rsid w:val="006A5D36"/>
    <w:rsid w:val="006C7CF1"/>
    <w:rsid w:val="006C7FDB"/>
    <w:rsid w:val="006F225C"/>
    <w:rsid w:val="006F43D8"/>
    <w:rsid w:val="006F4CAF"/>
    <w:rsid w:val="0070712F"/>
    <w:rsid w:val="007179FB"/>
    <w:rsid w:val="00731DEC"/>
    <w:rsid w:val="007C54E2"/>
    <w:rsid w:val="007E2FD8"/>
    <w:rsid w:val="00801D63"/>
    <w:rsid w:val="00803A3A"/>
    <w:rsid w:val="00807FC2"/>
    <w:rsid w:val="0084545F"/>
    <w:rsid w:val="00872E95"/>
    <w:rsid w:val="0087717F"/>
    <w:rsid w:val="008C549B"/>
    <w:rsid w:val="008F0ACC"/>
    <w:rsid w:val="0090136C"/>
    <w:rsid w:val="00966B40"/>
    <w:rsid w:val="009D65C6"/>
    <w:rsid w:val="009E3ABA"/>
    <w:rsid w:val="009E69A9"/>
    <w:rsid w:val="009F783B"/>
    <w:rsid w:val="00A22C61"/>
    <w:rsid w:val="00A507E1"/>
    <w:rsid w:val="00A61621"/>
    <w:rsid w:val="00A63D9B"/>
    <w:rsid w:val="00A66507"/>
    <w:rsid w:val="00AA5074"/>
    <w:rsid w:val="00AE704D"/>
    <w:rsid w:val="00B03319"/>
    <w:rsid w:val="00B27750"/>
    <w:rsid w:val="00B96712"/>
    <w:rsid w:val="00BA1FDD"/>
    <w:rsid w:val="00BE716F"/>
    <w:rsid w:val="00BE7AA2"/>
    <w:rsid w:val="00C6080C"/>
    <w:rsid w:val="00C911F2"/>
    <w:rsid w:val="00CE6E56"/>
    <w:rsid w:val="00CF42C0"/>
    <w:rsid w:val="00D047E3"/>
    <w:rsid w:val="00D21C32"/>
    <w:rsid w:val="00D30AF1"/>
    <w:rsid w:val="00D64B1C"/>
    <w:rsid w:val="00DD624E"/>
    <w:rsid w:val="00DE5519"/>
    <w:rsid w:val="00E0346F"/>
    <w:rsid w:val="00E24A56"/>
    <w:rsid w:val="00E276FF"/>
    <w:rsid w:val="00E33112"/>
    <w:rsid w:val="00E435FE"/>
    <w:rsid w:val="00E72701"/>
    <w:rsid w:val="00E80921"/>
    <w:rsid w:val="00E857A8"/>
    <w:rsid w:val="00EB0ADE"/>
    <w:rsid w:val="00ED0ADF"/>
    <w:rsid w:val="00EE1199"/>
    <w:rsid w:val="00F70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788</Characters>
  <Application>Microsoft Office Word</Application>
  <DocSecurity>4</DocSecurity>
  <Lines>6</Lines>
  <Paragraphs>1</Paragraphs>
  <ScaleCrop>false</ScaleCrop>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2025-12-02T16:02:00Z</dcterms:created>
  <dcterms:modified xsi:type="dcterms:W3CDTF">2025-12-02T16:02:00Z</dcterms:modified>
</cp:coreProperties>
</file>