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A64FBE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A64FBE">
        <w:rPr>
          <w:rStyle w:val="d1"/>
          <w:rFonts w:hAnsi="宋体" w:hint="eastAsia"/>
          <w:color w:val="auto"/>
          <w:sz w:val="24"/>
          <w:szCs w:val="24"/>
        </w:rPr>
        <w:t>兴业证券股份有限公司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12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</w:t>
      </w:r>
      <w:r w:rsidR="00A64FBE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A64FBE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A64FBE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兴业证券股份有限公司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641DE2" w:rsidRDefault="00D34354">
            <w:pPr>
              <w:jc w:val="center"/>
            </w:pPr>
            <w:r>
              <w:t>159118</w:t>
            </w:r>
          </w:p>
        </w:tc>
        <w:tc>
          <w:tcPr>
            <w:tcW w:w="2404" w:type="pct"/>
          </w:tcPr>
          <w:p w:rsidR="00641DE2" w:rsidRDefault="00D34354">
            <w:r>
              <w:t>华夏标普港股通低波红利交易型开放式指数证券投资基金</w:t>
            </w:r>
          </w:p>
        </w:tc>
        <w:tc>
          <w:tcPr>
            <w:tcW w:w="1639" w:type="pct"/>
            <w:vAlign w:val="center"/>
          </w:tcPr>
          <w:p w:rsidR="00641DE2" w:rsidRDefault="00D34354">
            <w:r>
              <w:t>港股通红利低波</w:t>
            </w:r>
            <w:r>
              <w:t>ETF</w:t>
            </w:r>
            <w:r>
              <w:t>基金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A64FBE">
        <w:rPr>
          <w:rStyle w:val="c1"/>
          <w:color w:val="auto"/>
          <w:sz w:val="24"/>
          <w:szCs w:val="24"/>
        </w:rPr>
        <w:t>2025</w:t>
      </w:r>
      <w:r w:rsidR="00A64FBE">
        <w:rPr>
          <w:rStyle w:val="c1"/>
          <w:color w:val="auto"/>
          <w:sz w:val="24"/>
          <w:szCs w:val="24"/>
        </w:rPr>
        <w:t>年</w:t>
      </w:r>
      <w:r w:rsidR="00A64FBE">
        <w:rPr>
          <w:rStyle w:val="c1"/>
          <w:color w:val="auto"/>
          <w:sz w:val="24"/>
          <w:szCs w:val="24"/>
        </w:rPr>
        <w:t>12</w:t>
      </w:r>
      <w:r w:rsidR="00A64FBE">
        <w:rPr>
          <w:rStyle w:val="c1"/>
          <w:color w:val="auto"/>
          <w:sz w:val="24"/>
          <w:szCs w:val="24"/>
        </w:rPr>
        <w:t>月</w:t>
      </w:r>
      <w:r w:rsidR="00A64FBE">
        <w:rPr>
          <w:rStyle w:val="c1"/>
          <w:color w:val="auto"/>
          <w:sz w:val="24"/>
          <w:szCs w:val="24"/>
        </w:rPr>
        <w:t>1</w:t>
      </w:r>
      <w:r w:rsidR="00A64FBE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A64FBE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兴业证券股份有限公司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641DE2" w:rsidRDefault="00D34354">
            <w:r>
              <w:t>兴业证券股份有限公司</w:t>
            </w:r>
          </w:p>
        </w:tc>
        <w:tc>
          <w:tcPr>
            <w:tcW w:w="2835" w:type="dxa"/>
            <w:shd w:val="clear" w:color="auto" w:fill="auto"/>
          </w:tcPr>
          <w:p w:rsidR="00641DE2" w:rsidRDefault="00D34354">
            <w:r>
              <w:t>www.xyzq.com.cn</w:t>
            </w:r>
          </w:p>
        </w:tc>
        <w:tc>
          <w:tcPr>
            <w:tcW w:w="2601" w:type="dxa"/>
            <w:shd w:val="clear" w:color="auto" w:fill="auto"/>
          </w:tcPr>
          <w:p w:rsidR="00641DE2" w:rsidRDefault="00D34354">
            <w:r>
              <w:t>95562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A64FBE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二〇二五年十二月一日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41DE2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2BCB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64FBE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4354"/>
    <w:rsid w:val="00D37D7D"/>
    <w:rsid w:val="00D42669"/>
    <w:rsid w:val="00D440BE"/>
    <w:rsid w:val="00D44C0A"/>
    <w:rsid w:val="00D44CDE"/>
    <w:rsid w:val="00D50A5F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13DE9-3B04-44C5-A38A-EE0F8B93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4</DocSecurity>
  <Lines>3</Lines>
  <Paragraphs>1</Paragraphs>
  <ScaleCrop>false</ScaleCrop>
  <Company>MC SYSTEM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2025-11-30T16:01:00Z</dcterms:created>
  <dcterms:modified xsi:type="dcterms:W3CDTF">2025-11-30T16:01:00Z</dcterms:modified>
</cp:coreProperties>
</file>