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DB8" w:rsidRDefault="003B3DB8">
      <w:bookmarkStart w:id="0" w:name="_GoBack"/>
      <w:bookmarkEnd w:id="0"/>
    </w:p>
    <w:p w:rsidR="00403CA3" w:rsidRPr="004419F2" w:rsidRDefault="00403CA3" w:rsidP="0075216F">
      <w:pPr>
        <w:spacing w:line="360" w:lineRule="auto"/>
        <w:jc w:val="center"/>
        <w:rPr>
          <w:rFonts w:ascii="黑体" w:eastAsia="黑体"/>
          <w:b/>
          <w:bCs/>
          <w:color w:val="000000"/>
          <w:sz w:val="30"/>
          <w:szCs w:val="30"/>
        </w:rPr>
      </w:pPr>
      <w:r w:rsidRPr="004419F2">
        <w:rPr>
          <w:rFonts w:ascii="黑体" w:eastAsia="黑体" w:hint="eastAsia"/>
          <w:b/>
          <w:bCs/>
          <w:color w:val="000000"/>
          <w:sz w:val="30"/>
          <w:szCs w:val="30"/>
        </w:rPr>
        <w:t>天弘基金管理有限公司关于</w:t>
      </w:r>
      <w:bookmarkStart w:id="1" w:name="PO_fund_name"/>
      <w:r w:rsidR="00C31932">
        <w:rPr>
          <w:rFonts w:ascii="黑体" w:eastAsia="黑体" w:hint="eastAsia"/>
          <w:b/>
          <w:bCs/>
          <w:color w:val="000000"/>
          <w:sz w:val="30"/>
          <w:szCs w:val="30"/>
        </w:rPr>
        <w:t>调整天弘恒新混合型证券投资基金</w:t>
      </w:r>
      <w:bookmarkEnd w:id="1"/>
      <w:r w:rsidRPr="004419F2">
        <w:rPr>
          <w:rFonts w:ascii="黑体" w:eastAsia="黑体" w:hint="eastAsia"/>
          <w:b/>
          <w:bCs/>
          <w:color w:val="000000"/>
          <w:sz w:val="30"/>
          <w:szCs w:val="30"/>
        </w:rPr>
        <w:t>基金经理的公告</w:t>
      </w:r>
    </w:p>
    <w:p w:rsidR="00403CA3" w:rsidRPr="004419F2" w:rsidRDefault="00403CA3" w:rsidP="00403CA3">
      <w:pPr>
        <w:spacing w:line="360" w:lineRule="auto"/>
        <w:jc w:val="center"/>
        <w:rPr>
          <w:rFonts w:ascii="黑体" w:eastAsia="黑体" w:hAnsi="宋体"/>
          <w:b/>
          <w:sz w:val="24"/>
        </w:rPr>
      </w:pPr>
      <w:r w:rsidRPr="004419F2">
        <w:rPr>
          <w:rFonts w:ascii="黑体" w:eastAsia="黑体" w:hAnsi="宋体" w:hint="eastAsia"/>
          <w:b/>
          <w:sz w:val="24"/>
        </w:rPr>
        <w:t>公告送出日期：</w:t>
      </w:r>
      <w:bookmarkStart w:id="2" w:name="PO_inscribe_date_head"/>
      <w:r w:rsidR="00C31932">
        <w:rPr>
          <w:rFonts w:ascii="黑体" w:eastAsia="黑体" w:hAnsi="宋体"/>
          <w:b/>
          <w:sz w:val="24"/>
        </w:rPr>
        <w:t>2025年11月29日</w:t>
      </w:r>
      <w:bookmarkEnd w:id="2"/>
    </w:p>
    <w:p w:rsidR="00403CA3" w:rsidRPr="00F96804" w:rsidRDefault="00403CA3" w:rsidP="0057086C">
      <w:pPr>
        <w:pStyle w:val="3"/>
        <w:ind w:firstLineChars="0" w:firstLine="0"/>
      </w:pPr>
      <w:bookmarkStart w:id="3" w:name="_Toc513983611"/>
      <w:bookmarkStart w:id="4" w:name="_Toc517881276"/>
      <w:r w:rsidRPr="00F96804">
        <w:rPr>
          <w:rFonts w:hint="eastAsia"/>
        </w:rPr>
        <w:t>1.</w:t>
      </w:r>
      <w:r w:rsidRPr="00F96804">
        <w:rPr>
          <w:rFonts w:hint="eastAsia"/>
        </w:rPr>
        <w:t>公告基本信息</w:t>
      </w:r>
      <w:bookmarkEnd w:id="3"/>
      <w:bookmarkEnd w:id="4"/>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6314"/>
      </w:tblGrid>
      <w:tr w:rsidR="00403CA3" w:rsidRPr="004419F2" w:rsidTr="005D5012">
        <w:trPr>
          <w:jc w:val="center"/>
        </w:trPr>
        <w:tc>
          <w:tcPr>
            <w:tcW w:w="3042" w:type="dxa"/>
            <w:vAlign w:val="center"/>
          </w:tcPr>
          <w:p w:rsidR="00403CA3" w:rsidRPr="004419F2" w:rsidRDefault="00403CA3" w:rsidP="0041119B">
            <w:pPr>
              <w:rPr>
                <w:rFonts w:ascii="仿宋_GB2312"/>
                <w:sz w:val="24"/>
              </w:rPr>
            </w:pPr>
            <w:bookmarkStart w:id="5" w:name="PO_base_info_table"/>
            <w:r w:rsidRPr="004419F2">
              <w:rPr>
                <w:rFonts w:ascii="仿宋_GB2312" w:hint="eastAsia"/>
                <w:sz w:val="24"/>
              </w:rPr>
              <w:t>基金名称</w:t>
            </w:r>
          </w:p>
        </w:tc>
        <w:tc>
          <w:tcPr>
            <w:tcW w:w="6314" w:type="dxa"/>
            <w:vAlign w:val="center"/>
          </w:tcPr>
          <w:p w:rsidR="00403CA3" w:rsidRPr="004419F2" w:rsidRDefault="00C31932" w:rsidP="0041119B">
            <w:pPr>
              <w:rPr>
                <w:rFonts w:ascii="仿宋_GB2312"/>
                <w:sz w:val="24"/>
              </w:rPr>
            </w:pPr>
            <w:r>
              <w:rPr>
                <w:rFonts w:ascii="仿宋_GB2312" w:hint="eastAsia"/>
                <w:sz w:val="24"/>
              </w:rPr>
              <w:t>天弘恒新混合型证券投资基金</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基金简称</w:t>
            </w:r>
          </w:p>
        </w:tc>
        <w:tc>
          <w:tcPr>
            <w:tcW w:w="6314" w:type="dxa"/>
            <w:vAlign w:val="center"/>
          </w:tcPr>
          <w:p w:rsidR="00403CA3" w:rsidRPr="004419F2" w:rsidRDefault="00C31932" w:rsidP="0041119B">
            <w:pPr>
              <w:widowControl/>
              <w:jc w:val="left"/>
              <w:rPr>
                <w:rFonts w:ascii="仿宋_GB2312"/>
                <w:sz w:val="24"/>
              </w:rPr>
            </w:pPr>
            <w:r>
              <w:rPr>
                <w:rFonts w:ascii="仿宋_GB2312" w:hint="eastAsia"/>
                <w:sz w:val="24"/>
              </w:rPr>
              <w:t>天弘恒新混合</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基金主代码</w:t>
            </w:r>
          </w:p>
        </w:tc>
        <w:tc>
          <w:tcPr>
            <w:tcW w:w="6314" w:type="dxa"/>
            <w:vAlign w:val="center"/>
          </w:tcPr>
          <w:p w:rsidR="00403CA3" w:rsidRPr="004419F2" w:rsidRDefault="00C31932" w:rsidP="0041119B">
            <w:pPr>
              <w:rPr>
                <w:rFonts w:ascii="仿宋_GB2312"/>
                <w:sz w:val="24"/>
              </w:rPr>
            </w:pPr>
            <w:r>
              <w:rPr>
                <w:rFonts w:ascii="仿宋_GB2312"/>
                <w:sz w:val="24"/>
              </w:rPr>
              <w:t>011048</w:t>
            </w:r>
          </w:p>
        </w:tc>
      </w:tr>
      <w:tr w:rsidR="00403CA3" w:rsidRPr="004419F2" w:rsidTr="0041119B">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基金管理人名称</w:t>
            </w:r>
          </w:p>
        </w:tc>
        <w:tc>
          <w:tcPr>
            <w:tcW w:w="6314" w:type="dxa"/>
            <w:vAlign w:val="center"/>
          </w:tcPr>
          <w:p w:rsidR="00403CA3" w:rsidRPr="004419F2" w:rsidRDefault="00C31932" w:rsidP="0041119B">
            <w:pPr>
              <w:rPr>
                <w:rFonts w:ascii="仿宋_GB2312"/>
                <w:sz w:val="24"/>
              </w:rPr>
            </w:pPr>
            <w:r>
              <w:rPr>
                <w:rFonts w:ascii="仿宋_GB2312" w:hint="eastAsia"/>
                <w:sz w:val="24"/>
              </w:rPr>
              <w:t>天弘基金管理有限公司</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公告依据</w:t>
            </w:r>
          </w:p>
        </w:tc>
        <w:tc>
          <w:tcPr>
            <w:tcW w:w="6314" w:type="dxa"/>
            <w:vAlign w:val="center"/>
          </w:tcPr>
          <w:p w:rsidR="00403CA3" w:rsidRPr="004419F2" w:rsidRDefault="00C31932" w:rsidP="0041119B">
            <w:pPr>
              <w:rPr>
                <w:rFonts w:ascii="仿宋_GB2312"/>
                <w:sz w:val="24"/>
              </w:rPr>
            </w:pPr>
            <w:r>
              <w:rPr>
                <w:rFonts w:ascii="仿宋_GB2312" w:hint="eastAsia"/>
                <w:sz w:val="24"/>
              </w:rPr>
              <w:t>《公开募集证券投资基金信息披露管理办法》</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基金经理变更类型</w:t>
            </w:r>
          </w:p>
        </w:tc>
        <w:tc>
          <w:tcPr>
            <w:tcW w:w="6314" w:type="dxa"/>
            <w:vAlign w:val="center"/>
          </w:tcPr>
          <w:p w:rsidR="00403CA3" w:rsidRPr="004419F2" w:rsidRDefault="00C31932" w:rsidP="0041119B">
            <w:pPr>
              <w:rPr>
                <w:rFonts w:ascii="仿宋_GB2312"/>
                <w:sz w:val="24"/>
              </w:rPr>
            </w:pPr>
            <w:r>
              <w:rPr>
                <w:rFonts w:ascii="仿宋_GB2312" w:hint="eastAsia"/>
                <w:sz w:val="24"/>
              </w:rPr>
              <w:t>解聘基金经理</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共同管理本基金的其他基金经理姓名</w:t>
            </w:r>
          </w:p>
        </w:tc>
        <w:tc>
          <w:tcPr>
            <w:tcW w:w="6314" w:type="dxa"/>
            <w:vAlign w:val="center"/>
          </w:tcPr>
          <w:p w:rsidR="00403CA3" w:rsidRPr="006F74DF" w:rsidRDefault="00C31932" w:rsidP="0041119B">
            <w:pPr>
              <w:pStyle w:val="4"/>
              <w:shd w:val="clear" w:color="auto" w:fill="FFFFFF"/>
              <w:spacing w:before="0" w:after="0" w:line="240" w:lineRule="auto"/>
              <w:jc w:val="left"/>
              <w:rPr>
                <w:rFonts w:ascii="仿宋_GB2312" w:eastAsia="仿宋_GB2312" w:hAnsi="Times New Roman" w:cs="Times New Roman"/>
                <w:b w:val="0"/>
                <w:bCs w:val="0"/>
                <w:sz w:val="24"/>
                <w:szCs w:val="24"/>
              </w:rPr>
            </w:pPr>
            <w:r>
              <w:rPr>
                <w:rFonts w:ascii="仿宋_GB2312" w:eastAsia="仿宋_GB2312" w:hAnsi="Times New Roman" w:cs="Times New Roman" w:hint="eastAsia"/>
                <w:b w:val="0"/>
                <w:bCs w:val="0"/>
                <w:sz w:val="24"/>
                <w:szCs w:val="24"/>
              </w:rPr>
              <w:t>程仕湘、陈敏</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62736B">
              <w:rPr>
                <w:rFonts w:ascii="仿宋_GB2312" w:hint="eastAsia"/>
                <w:sz w:val="24"/>
              </w:rPr>
              <w:t>离任基金经理姓名</w:t>
            </w:r>
          </w:p>
        </w:tc>
        <w:tc>
          <w:tcPr>
            <w:tcW w:w="6314" w:type="dxa"/>
            <w:vAlign w:val="center"/>
          </w:tcPr>
          <w:p w:rsidR="00403CA3" w:rsidRPr="006F74DF" w:rsidRDefault="00C31932" w:rsidP="0041119B">
            <w:pPr>
              <w:pStyle w:val="4"/>
              <w:shd w:val="clear" w:color="auto" w:fill="FFFFFF"/>
              <w:spacing w:before="0" w:after="0" w:line="240" w:lineRule="auto"/>
              <w:jc w:val="left"/>
              <w:rPr>
                <w:rFonts w:ascii="仿宋_GB2312" w:eastAsia="仿宋_GB2312" w:hAnsi="Times New Roman" w:cs="Times New Roman"/>
                <w:b w:val="0"/>
                <w:bCs w:val="0"/>
                <w:sz w:val="24"/>
                <w:szCs w:val="24"/>
              </w:rPr>
            </w:pPr>
            <w:r>
              <w:rPr>
                <w:rFonts w:ascii="仿宋_GB2312" w:eastAsia="仿宋_GB2312" w:hAnsi="Times New Roman" w:cs="Times New Roman" w:hint="eastAsia"/>
                <w:b w:val="0"/>
                <w:bCs w:val="0"/>
                <w:sz w:val="24"/>
                <w:szCs w:val="24"/>
              </w:rPr>
              <w:t>贺剑</w:t>
            </w:r>
          </w:p>
        </w:tc>
      </w:tr>
    </w:tbl>
    <w:p w:rsidR="00C31932" w:rsidRDefault="00C31932" w:rsidP="00145B1C">
      <w:bookmarkStart w:id="6" w:name="PO_base_info_table_comment"/>
      <w:bookmarkStart w:id="7" w:name="_Toc513983613"/>
      <w:bookmarkStart w:id="8" w:name="_Toc517881277"/>
      <w:bookmarkEnd w:id="5"/>
      <w:r>
        <w:rPr>
          <w:rFonts w:hint="eastAsia"/>
        </w:rPr>
        <w:t>注：贺剑先生仍担任天弘安康颐和混合型证券投资基金等多只基金的基金经理。</w:t>
      </w:r>
    </w:p>
    <w:p w:rsidR="006C62BE" w:rsidRDefault="00C31932" w:rsidP="00C31932">
      <w:r>
        <w:t xml:space="preserve">    </w:t>
      </w:r>
      <w:bookmarkStart w:id="9" w:name="PO_manager_info_table_title"/>
      <w:bookmarkStart w:id="10" w:name="PO_manager_info_table"/>
      <w:bookmarkStart w:id="11" w:name="_Toc513983619"/>
      <w:bookmarkStart w:id="12" w:name="_Toc517881278"/>
      <w:bookmarkEnd w:id="6"/>
      <w:bookmarkEnd w:id="7"/>
      <w:bookmarkEnd w:id="8"/>
      <w:bookmarkEnd w:id="9"/>
    </w:p>
    <w:p w:rsidR="00C31932" w:rsidRDefault="00C31932" w:rsidP="00C31932"/>
    <w:p w:rsidR="00403CA3" w:rsidRPr="0062736B" w:rsidRDefault="00C31932" w:rsidP="00B07001">
      <w:pPr>
        <w:pStyle w:val="3"/>
        <w:keepNext w:val="0"/>
        <w:keepLines w:val="0"/>
        <w:spacing w:line="360" w:lineRule="auto"/>
        <w:ind w:firstLineChars="0" w:firstLine="0"/>
        <w:rPr>
          <w:rFonts w:ascii="仿宋_GB2312" w:hAnsi="宋体"/>
          <w:bCs w:val="0"/>
          <w:szCs w:val="24"/>
        </w:rPr>
      </w:pPr>
      <w:bookmarkStart w:id="13" w:name="PO_old_manager_info_table_num"/>
      <w:bookmarkStart w:id="14" w:name="PO_old_manager_info_table_title"/>
      <w:bookmarkEnd w:id="10"/>
      <w:r>
        <w:rPr>
          <w:bCs w:val="0"/>
          <w:szCs w:val="24"/>
        </w:rPr>
        <w:t>2</w:t>
      </w:r>
      <w:bookmarkEnd w:id="13"/>
      <w:r w:rsidR="00403CA3" w:rsidRPr="0062736B">
        <w:rPr>
          <w:rFonts w:ascii="仿宋_GB2312" w:hAnsi="宋体" w:hint="eastAsia"/>
          <w:bCs w:val="0"/>
          <w:szCs w:val="24"/>
        </w:rPr>
        <w:t>.离任基金经理的相关信息</w:t>
      </w:r>
      <w:bookmarkEnd w:id="11"/>
      <w:bookmarkEnd w:id="12"/>
      <w:bookmarkEnd w:id="14"/>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6314"/>
      </w:tblGrid>
      <w:tr w:rsidR="00403CA3" w:rsidRPr="0062736B" w:rsidTr="005D5012">
        <w:trPr>
          <w:jc w:val="center"/>
        </w:trPr>
        <w:tc>
          <w:tcPr>
            <w:tcW w:w="3042" w:type="dxa"/>
            <w:vAlign w:val="center"/>
          </w:tcPr>
          <w:p w:rsidR="00403CA3" w:rsidRPr="00C31932" w:rsidRDefault="00403CA3" w:rsidP="005D5012">
            <w:pPr>
              <w:rPr>
                <w:rFonts w:ascii="仿宋_GB2312"/>
                <w:color w:val="000000"/>
                <w:sz w:val="24"/>
              </w:rPr>
            </w:pPr>
            <w:bookmarkStart w:id="15" w:name="PO_old_manager_info_table"/>
            <w:r w:rsidRPr="00C31932">
              <w:rPr>
                <w:rFonts w:ascii="仿宋_GB2312" w:hint="eastAsia"/>
                <w:color w:val="000000"/>
                <w:sz w:val="24"/>
              </w:rPr>
              <w:t xml:space="preserve">离任基金经理姓名 </w:t>
            </w:r>
          </w:p>
        </w:tc>
        <w:tc>
          <w:tcPr>
            <w:tcW w:w="6314" w:type="dxa"/>
            <w:vAlign w:val="center"/>
          </w:tcPr>
          <w:p w:rsidR="00403CA3" w:rsidRPr="00C31932" w:rsidRDefault="00C31932" w:rsidP="005D5012">
            <w:pPr>
              <w:rPr>
                <w:rFonts w:ascii="仿宋_GB2312"/>
                <w:color w:val="000000"/>
                <w:sz w:val="24"/>
              </w:rPr>
            </w:pPr>
            <w:r w:rsidRPr="00C31932">
              <w:rPr>
                <w:rFonts w:ascii="仿宋_GB2312" w:hint="eastAsia"/>
                <w:color w:val="000000"/>
                <w:sz w:val="24"/>
              </w:rPr>
              <w:t>贺剑</w:t>
            </w:r>
          </w:p>
        </w:tc>
      </w:tr>
      <w:tr w:rsidR="00403CA3" w:rsidRPr="0062736B" w:rsidTr="005D5012">
        <w:trPr>
          <w:jc w:val="center"/>
        </w:trPr>
        <w:tc>
          <w:tcPr>
            <w:tcW w:w="3042" w:type="dxa"/>
            <w:vAlign w:val="center"/>
          </w:tcPr>
          <w:p w:rsidR="00403CA3" w:rsidRPr="00C31932" w:rsidRDefault="00403CA3" w:rsidP="005D5012">
            <w:pPr>
              <w:rPr>
                <w:rFonts w:ascii="仿宋_GB2312"/>
                <w:color w:val="000000"/>
                <w:sz w:val="24"/>
              </w:rPr>
            </w:pPr>
            <w:r w:rsidRPr="00C31932">
              <w:rPr>
                <w:rFonts w:ascii="仿宋_GB2312" w:hint="eastAsia"/>
                <w:color w:val="000000"/>
                <w:sz w:val="24"/>
              </w:rPr>
              <w:t>离任原因</w:t>
            </w:r>
          </w:p>
        </w:tc>
        <w:tc>
          <w:tcPr>
            <w:tcW w:w="6314" w:type="dxa"/>
            <w:vAlign w:val="center"/>
          </w:tcPr>
          <w:p w:rsidR="00403CA3" w:rsidRPr="00C31932" w:rsidRDefault="00C31932" w:rsidP="005D5012">
            <w:pPr>
              <w:rPr>
                <w:rFonts w:ascii="仿宋_GB2312"/>
                <w:color w:val="000000"/>
                <w:sz w:val="24"/>
              </w:rPr>
            </w:pPr>
            <w:r w:rsidRPr="00C31932">
              <w:rPr>
                <w:rFonts w:ascii="仿宋_GB2312" w:hint="eastAsia"/>
                <w:color w:val="000000"/>
                <w:sz w:val="24"/>
              </w:rPr>
              <w:t>工作需要</w:t>
            </w:r>
          </w:p>
        </w:tc>
      </w:tr>
      <w:tr w:rsidR="00403CA3" w:rsidRPr="0062736B" w:rsidTr="005D5012">
        <w:trPr>
          <w:jc w:val="center"/>
        </w:trPr>
        <w:tc>
          <w:tcPr>
            <w:tcW w:w="3042" w:type="dxa"/>
            <w:vAlign w:val="center"/>
          </w:tcPr>
          <w:p w:rsidR="00403CA3" w:rsidRPr="00C31932" w:rsidRDefault="00403CA3" w:rsidP="005D5012">
            <w:pPr>
              <w:rPr>
                <w:rFonts w:ascii="仿宋_GB2312"/>
                <w:color w:val="000000"/>
                <w:sz w:val="24"/>
              </w:rPr>
            </w:pPr>
            <w:r w:rsidRPr="00C31932">
              <w:rPr>
                <w:rFonts w:ascii="仿宋_GB2312" w:hint="eastAsia"/>
                <w:color w:val="000000"/>
                <w:sz w:val="24"/>
              </w:rPr>
              <w:t>离任日期</w:t>
            </w:r>
          </w:p>
        </w:tc>
        <w:tc>
          <w:tcPr>
            <w:tcW w:w="6314" w:type="dxa"/>
            <w:vAlign w:val="center"/>
          </w:tcPr>
          <w:p w:rsidR="00403CA3" w:rsidRPr="00C31932" w:rsidRDefault="00C31932" w:rsidP="005D5012">
            <w:pPr>
              <w:rPr>
                <w:rFonts w:ascii="仿宋_GB2312"/>
                <w:color w:val="000000"/>
                <w:sz w:val="24"/>
              </w:rPr>
            </w:pPr>
            <w:r w:rsidRPr="00C31932">
              <w:rPr>
                <w:rFonts w:ascii="仿宋_GB2312" w:hint="eastAsia"/>
                <w:color w:val="000000"/>
                <w:sz w:val="24"/>
              </w:rPr>
              <w:t>2025年11月29日</w:t>
            </w:r>
          </w:p>
        </w:tc>
      </w:tr>
      <w:tr w:rsidR="00403CA3" w:rsidRPr="0062736B" w:rsidTr="005D5012">
        <w:trPr>
          <w:jc w:val="center"/>
        </w:trPr>
        <w:tc>
          <w:tcPr>
            <w:tcW w:w="3042" w:type="dxa"/>
            <w:vAlign w:val="center"/>
          </w:tcPr>
          <w:p w:rsidR="00403CA3" w:rsidRPr="00C31932" w:rsidRDefault="00403CA3" w:rsidP="005D5012">
            <w:pPr>
              <w:rPr>
                <w:rFonts w:ascii="仿宋_GB2312"/>
                <w:color w:val="000000"/>
                <w:sz w:val="24"/>
              </w:rPr>
            </w:pPr>
            <w:r w:rsidRPr="00C31932">
              <w:rPr>
                <w:rFonts w:ascii="仿宋_GB2312" w:hint="eastAsia"/>
                <w:color w:val="000000"/>
                <w:sz w:val="24"/>
              </w:rPr>
              <w:t>转任本公司其他工作岗位的说明</w:t>
            </w:r>
          </w:p>
        </w:tc>
        <w:tc>
          <w:tcPr>
            <w:tcW w:w="6314" w:type="dxa"/>
            <w:vAlign w:val="center"/>
          </w:tcPr>
          <w:p w:rsidR="00403CA3" w:rsidRPr="00C31932" w:rsidRDefault="00C31932" w:rsidP="005D5012">
            <w:pPr>
              <w:rPr>
                <w:rFonts w:ascii="仿宋_GB2312"/>
                <w:color w:val="000000"/>
                <w:sz w:val="24"/>
              </w:rPr>
            </w:pPr>
            <w:r w:rsidRPr="00C31932">
              <w:rPr>
                <w:rFonts w:ascii="仿宋_GB2312" w:hint="eastAsia"/>
                <w:color w:val="000000"/>
                <w:sz w:val="24"/>
              </w:rPr>
              <w:t>——</w:t>
            </w:r>
          </w:p>
        </w:tc>
      </w:tr>
      <w:tr w:rsidR="00403CA3" w:rsidRPr="0062736B" w:rsidTr="005D5012">
        <w:trPr>
          <w:jc w:val="center"/>
        </w:trPr>
        <w:tc>
          <w:tcPr>
            <w:tcW w:w="3042" w:type="dxa"/>
            <w:vAlign w:val="center"/>
          </w:tcPr>
          <w:p w:rsidR="00403CA3" w:rsidRPr="00C31932" w:rsidRDefault="00C31932" w:rsidP="005D5012">
            <w:pPr>
              <w:rPr>
                <w:rFonts w:ascii="仿宋_GB2312"/>
                <w:color w:val="000000"/>
                <w:sz w:val="24"/>
              </w:rPr>
            </w:pPr>
            <w:r w:rsidRPr="00C31932">
              <w:rPr>
                <w:rFonts w:ascii="仿宋_GB2312" w:hint="eastAsia"/>
                <w:color w:val="000000"/>
                <w:sz w:val="24"/>
              </w:rPr>
              <w:t>是否已按规定在中国基金业协会办理变更手续</w:t>
            </w:r>
          </w:p>
        </w:tc>
        <w:tc>
          <w:tcPr>
            <w:tcW w:w="6314" w:type="dxa"/>
            <w:vAlign w:val="center"/>
          </w:tcPr>
          <w:p w:rsidR="00403CA3" w:rsidRPr="00C31932" w:rsidRDefault="00C31932" w:rsidP="005D5012">
            <w:pPr>
              <w:rPr>
                <w:rFonts w:ascii="仿宋_GB2312"/>
                <w:color w:val="000000"/>
                <w:sz w:val="24"/>
              </w:rPr>
            </w:pPr>
            <w:r w:rsidRPr="00C31932">
              <w:rPr>
                <w:rFonts w:ascii="仿宋_GB2312" w:hint="eastAsia"/>
                <w:color w:val="000000"/>
                <w:sz w:val="24"/>
              </w:rPr>
              <w:t>是</w:t>
            </w:r>
          </w:p>
        </w:tc>
      </w:tr>
    </w:tbl>
    <w:p w:rsidR="00403CA3" w:rsidRPr="006C62BE" w:rsidRDefault="00403CA3" w:rsidP="00403CA3">
      <w:pPr>
        <w:rPr>
          <w:color w:val="FF0000"/>
        </w:rPr>
      </w:pPr>
      <w:bookmarkStart w:id="16" w:name="_Toc513983620"/>
    </w:p>
    <w:p w:rsidR="006C62BE" w:rsidRDefault="006C62BE" w:rsidP="00403CA3">
      <w:pPr>
        <w:rPr>
          <w:color w:val="FF0000"/>
        </w:rPr>
      </w:pPr>
    </w:p>
    <w:p w:rsidR="00403CA3" w:rsidRPr="0062736B" w:rsidRDefault="00C31932" w:rsidP="0057086C">
      <w:pPr>
        <w:pStyle w:val="3"/>
        <w:keepNext w:val="0"/>
        <w:keepLines w:val="0"/>
        <w:spacing w:line="360" w:lineRule="auto"/>
        <w:ind w:firstLineChars="0" w:firstLine="0"/>
        <w:rPr>
          <w:rFonts w:ascii="仿宋_GB2312" w:hAnsi="宋体"/>
          <w:bCs w:val="0"/>
          <w:szCs w:val="24"/>
        </w:rPr>
      </w:pPr>
      <w:bookmarkStart w:id="17" w:name="PO_other_things_title"/>
      <w:bookmarkStart w:id="18" w:name="_Toc517881279"/>
      <w:bookmarkEnd w:id="15"/>
      <w:r>
        <w:rPr>
          <w:bCs w:val="0"/>
          <w:szCs w:val="24"/>
        </w:rPr>
        <w:t>3</w:t>
      </w:r>
      <w:bookmarkEnd w:id="17"/>
      <w:r w:rsidR="00403CA3">
        <w:rPr>
          <w:rFonts w:ascii="仿宋_GB2312" w:hAnsi="宋体" w:hint="eastAsia"/>
          <w:bCs w:val="0"/>
          <w:szCs w:val="24"/>
        </w:rPr>
        <w:t>.</w:t>
      </w:r>
      <w:r w:rsidR="00403CA3" w:rsidRPr="0062736B">
        <w:rPr>
          <w:rFonts w:ascii="仿宋_GB2312" w:hAnsi="宋体" w:hint="eastAsia"/>
          <w:bCs w:val="0"/>
          <w:szCs w:val="24"/>
        </w:rPr>
        <w:t>其他需要提示的事项</w:t>
      </w:r>
      <w:bookmarkEnd w:id="16"/>
      <w:bookmarkEnd w:id="18"/>
    </w:p>
    <w:p w:rsidR="00403CA3" w:rsidRPr="0062736B" w:rsidRDefault="00403CA3" w:rsidP="00403CA3">
      <w:pPr>
        <w:spacing w:line="360" w:lineRule="auto"/>
        <w:ind w:firstLineChars="200" w:firstLine="480"/>
        <w:rPr>
          <w:rFonts w:ascii="仿宋_GB2312"/>
          <w:color w:val="000000"/>
          <w:sz w:val="24"/>
        </w:rPr>
      </w:pPr>
      <w:r w:rsidRPr="0062736B">
        <w:rPr>
          <w:rFonts w:ascii="仿宋_GB2312" w:hint="eastAsia"/>
          <w:color w:val="000000"/>
          <w:sz w:val="24"/>
        </w:rPr>
        <w:t>基金经理的变更日期为公司对外公告之日。</w:t>
      </w:r>
    </w:p>
    <w:p w:rsidR="00403CA3" w:rsidRPr="0062736B" w:rsidRDefault="00403CA3" w:rsidP="00403CA3">
      <w:pPr>
        <w:spacing w:line="360" w:lineRule="auto"/>
        <w:ind w:firstLineChars="200" w:firstLine="480"/>
        <w:jc w:val="right"/>
        <w:rPr>
          <w:rFonts w:ascii="仿宋_GB2312"/>
          <w:color w:val="000000"/>
          <w:sz w:val="24"/>
        </w:rPr>
      </w:pPr>
    </w:p>
    <w:p w:rsidR="00403CA3" w:rsidRPr="0062736B" w:rsidRDefault="00403CA3" w:rsidP="00403CA3">
      <w:pPr>
        <w:spacing w:line="360" w:lineRule="auto"/>
        <w:ind w:firstLineChars="200" w:firstLine="480"/>
        <w:jc w:val="right"/>
        <w:rPr>
          <w:rFonts w:ascii="仿宋_GB2312"/>
          <w:color w:val="000000"/>
          <w:sz w:val="24"/>
        </w:rPr>
      </w:pPr>
      <w:r w:rsidRPr="0062736B">
        <w:rPr>
          <w:rFonts w:ascii="仿宋_GB2312" w:hint="eastAsia"/>
          <w:color w:val="000000"/>
          <w:sz w:val="24"/>
        </w:rPr>
        <w:t>天弘基金管理有限公司</w:t>
      </w:r>
    </w:p>
    <w:p w:rsidR="00403CA3" w:rsidRPr="006D7FBE" w:rsidRDefault="00C31932" w:rsidP="006D7FBE">
      <w:pPr>
        <w:spacing w:line="360" w:lineRule="auto"/>
        <w:ind w:firstLineChars="200" w:firstLine="480"/>
        <w:jc w:val="right"/>
        <w:rPr>
          <w:rFonts w:ascii="仿宋_GB2312"/>
          <w:color w:val="000000"/>
          <w:sz w:val="24"/>
        </w:rPr>
      </w:pPr>
      <w:bookmarkStart w:id="19" w:name="PO_inscribe_date_end"/>
      <w:r>
        <w:rPr>
          <w:rFonts w:ascii="仿宋_GB2312" w:hint="eastAsia"/>
          <w:color w:val="000000"/>
          <w:sz w:val="24"/>
        </w:rPr>
        <w:t>二〇二五年十一月二十九日</w:t>
      </w:r>
      <w:bookmarkEnd w:id="19"/>
    </w:p>
    <w:sectPr w:rsidR="00403CA3" w:rsidRPr="006D7FBE" w:rsidSect="000A3B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164" w:rsidRDefault="00560164" w:rsidP="00D80F87">
      <w:r>
        <w:separator/>
      </w:r>
    </w:p>
  </w:endnote>
  <w:endnote w:type="continuationSeparator" w:id="0">
    <w:p w:rsidR="00560164" w:rsidRDefault="00560164" w:rsidP="00D80F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164" w:rsidRDefault="00560164" w:rsidP="00D80F87">
      <w:r>
        <w:separator/>
      </w:r>
    </w:p>
  </w:footnote>
  <w:footnote w:type="continuationSeparator" w:id="0">
    <w:p w:rsidR="00560164" w:rsidRDefault="00560164" w:rsidP="00D80F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0083"/>
    <w:rsid w:val="00006282"/>
    <w:rsid w:val="00007A02"/>
    <w:rsid w:val="00045985"/>
    <w:rsid w:val="00067859"/>
    <w:rsid w:val="00081FE7"/>
    <w:rsid w:val="000A3B26"/>
    <w:rsid w:val="000D5E67"/>
    <w:rsid w:val="0011762D"/>
    <w:rsid w:val="00127F02"/>
    <w:rsid w:val="00145B1C"/>
    <w:rsid w:val="00151D4F"/>
    <w:rsid w:val="00154713"/>
    <w:rsid w:val="00162E28"/>
    <w:rsid w:val="00172C94"/>
    <w:rsid w:val="001C1CF5"/>
    <w:rsid w:val="001D0702"/>
    <w:rsid w:val="001F0461"/>
    <w:rsid w:val="00204208"/>
    <w:rsid w:val="00232128"/>
    <w:rsid w:val="002449AB"/>
    <w:rsid w:val="00272224"/>
    <w:rsid w:val="002772F8"/>
    <w:rsid w:val="002B0618"/>
    <w:rsid w:val="00301970"/>
    <w:rsid w:val="00332A91"/>
    <w:rsid w:val="00334A2C"/>
    <w:rsid w:val="00343171"/>
    <w:rsid w:val="003729BE"/>
    <w:rsid w:val="00386FCF"/>
    <w:rsid w:val="003A44F3"/>
    <w:rsid w:val="003B3DB8"/>
    <w:rsid w:val="003C31BB"/>
    <w:rsid w:val="003E1ADB"/>
    <w:rsid w:val="00403CA3"/>
    <w:rsid w:val="0041119B"/>
    <w:rsid w:val="004322B6"/>
    <w:rsid w:val="00482B63"/>
    <w:rsid w:val="00495620"/>
    <w:rsid w:val="00496A68"/>
    <w:rsid w:val="004E042E"/>
    <w:rsid w:val="004F467E"/>
    <w:rsid w:val="0054693A"/>
    <w:rsid w:val="00560164"/>
    <w:rsid w:val="0057086C"/>
    <w:rsid w:val="00573E17"/>
    <w:rsid w:val="005766C2"/>
    <w:rsid w:val="005E1B78"/>
    <w:rsid w:val="00642355"/>
    <w:rsid w:val="006814D9"/>
    <w:rsid w:val="00681D40"/>
    <w:rsid w:val="006A7507"/>
    <w:rsid w:val="006B06D6"/>
    <w:rsid w:val="006C62BE"/>
    <w:rsid w:val="006D7FBE"/>
    <w:rsid w:val="006F496C"/>
    <w:rsid w:val="006F74DF"/>
    <w:rsid w:val="00730F72"/>
    <w:rsid w:val="0075216F"/>
    <w:rsid w:val="007C1966"/>
    <w:rsid w:val="007C4400"/>
    <w:rsid w:val="007E0DB6"/>
    <w:rsid w:val="007F2975"/>
    <w:rsid w:val="00803967"/>
    <w:rsid w:val="0081427D"/>
    <w:rsid w:val="00844132"/>
    <w:rsid w:val="00875FD0"/>
    <w:rsid w:val="00893BC3"/>
    <w:rsid w:val="008D2D79"/>
    <w:rsid w:val="008D37F1"/>
    <w:rsid w:val="008E5322"/>
    <w:rsid w:val="009A4539"/>
    <w:rsid w:val="009F2558"/>
    <w:rsid w:val="00A06FB8"/>
    <w:rsid w:val="00A830F2"/>
    <w:rsid w:val="00A83B41"/>
    <w:rsid w:val="00AD70DC"/>
    <w:rsid w:val="00B07001"/>
    <w:rsid w:val="00B47579"/>
    <w:rsid w:val="00B73011"/>
    <w:rsid w:val="00BB211C"/>
    <w:rsid w:val="00BB272C"/>
    <w:rsid w:val="00BD36FD"/>
    <w:rsid w:val="00BE2B80"/>
    <w:rsid w:val="00BE3F1E"/>
    <w:rsid w:val="00BF39D1"/>
    <w:rsid w:val="00C04D11"/>
    <w:rsid w:val="00C1123A"/>
    <w:rsid w:val="00C30EFB"/>
    <w:rsid w:val="00C31932"/>
    <w:rsid w:val="00C401CC"/>
    <w:rsid w:val="00C60083"/>
    <w:rsid w:val="00C66B20"/>
    <w:rsid w:val="00CA268C"/>
    <w:rsid w:val="00CB3C4F"/>
    <w:rsid w:val="00D00275"/>
    <w:rsid w:val="00D05FCB"/>
    <w:rsid w:val="00D30CE7"/>
    <w:rsid w:val="00D430F0"/>
    <w:rsid w:val="00D80F87"/>
    <w:rsid w:val="00DA2151"/>
    <w:rsid w:val="00DA5197"/>
    <w:rsid w:val="00DE095E"/>
    <w:rsid w:val="00DE1709"/>
    <w:rsid w:val="00E0041C"/>
    <w:rsid w:val="00E22C0F"/>
    <w:rsid w:val="00E345BA"/>
    <w:rsid w:val="00E34CA5"/>
    <w:rsid w:val="00E719AE"/>
    <w:rsid w:val="00EC0570"/>
    <w:rsid w:val="00EC4AD5"/>
    <w:rsid w:val="00EF23C3"/>
    <w:rsid w:val="00F20543"/>
    <w:rsid w:val="00F34210"/>
    <w:rsid w:val="00F804F5"/>
    <w:rsid w:val="00F96285"/>
    <w:rsid w:val="00FB5E28"/>
    <w:rsid w:val="00FC54A9"/>
    <w:rsid w:val="00FC63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DB8"/>
    <w:pPr>
      <w:widowControl w:val="0"/>
      <w:jc w:val="both"/>
    </w:pPr>
    <w:rPr>
      <w:rFonts w:ascii="Times New Roman" w:eastAsia="仿宋_GB2312" w:hAnsi="Times New Roman" w:cs="Times New Roman"/>
      <w:szCs w:val="24"/>
    </w:rPr>
  </w:style>
  <w:style w:type="paragraph" w:styleId="2">
    <w:name w:val="heading 2"/>
    <w:basedOn w:val="a"/>
    <w:next w:val="a"/>
    <w:link w:val="2Char"/>
    <w:uiPriority w:val="9"/>
    <w:semiHidden/>
    <w:unhideWhenUsed/>
    <w:qFormat/>
    <w:rsid w:val="003B3DB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3B3DB8"/>
    <w:pPr>
      <w:keepNext/>
      <w:keepLines/>
      <w:spacing w:line="500" w:lineRule="exact"/>
      <w:ind w:firstLineChars="200" w:firstLine="200"/>
      <w:jc w:val="left"/>
      <w:outlineLvl w:val="2"/>
    </w:pPr>
    <w:rPr>
      <w:b/>
      <w:bCs/>
      <w:sz w:val="24"/>
      <w:szCs w:val="32"/>
    </w:rPr>
  </w:style>
  <w:style w:type="paragraph" w:styleId="4">
    <w:name w:val="heading 4"/>
    <w:basedOn w:val="a"/>
    <w:next w:val="a"/>
    <w:link w:val="4Char"/>
    <w:uiPriority w:val="9"/>
    <w:unhideWhenUsed/>
    <w:qFormat/>
    <w:rsid w:val="003B3DB8"/>
    <w:pPr>
      <w:keepNext/>
      <w:keepLines/>
      <w:spacing w:before="280" w:after="290" w:line="376" w:lineRule="auto"/>
      <w:jc w:val="center"/>
      <w:outlineLvl w:val="3"/>
    </w:pPr>
    <w:rPr>
      <w:rFonts w:asciiTheme="majorHAnsi" w:eastAsia="黑体" w:hAnsiTheme="majorHAnsi" w:cstheme="majorBidi"/>
      <w:b/>
      <w:bCs/>
      <w:sz w:val="5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3B3DB8"/>
    <w:rPr>
      <w:rFonts w:ascii="Times New Roman" w:eastAsia="仿宋_GB2312" w:hAnsi="Times New Roman" w:cs="Times New Roman"/>
      <w:b/>
      <w:bCs/>
      <w:sz w:val="24"/>
      <w:szCs w:val="32"/>
    </w:rPr>
  </w:style>
  <w:style w:type="character" w:customStyle="1" w:styleId="4Char">
    <w:name w:val="标题 4 Char"/>
    <w:basedOn w:val="a0"/>
    <w:link w:val="4"/>
    <w:uiPriority w:val="9"/>
    <w:rsid w:val="003B3DB8"/>
    <w:rPr>
      <w:rFonts w:asciiTheme="majorHAnsi" w:eastAsia="黑体" w:hAnsiTheme="majorHAnsi" w:cstheme="majorBidi"/>
      <w:b/>
      <w:bCs/>
      <w:sz w:val="52"/>
      <w:szCs w:val="28"/>
    </w:rPr>
  </w:style>
  <w:style w:type="character" w:customStyle="1" w:styleId="2Char">
    <w:name w:val="标题 2 Char"/>
    <w:basedOn w:val="a0"/>
    <w:link w:val="2"/>
    <w:uiPriority w:val="9"/>
    <w:semiHidden/>
    <w:rsid w:val="003B3DB8"/>
    <w:rPr>
      <w:rFonts w:asciiTheme="majorHAnsi" w:eastAsiaTheme="majorEastAsia" w:hAnsiTheme="majorHAnsi" w:cstheme="majorBidi"/>
      <w:b/>
      <w:bCs/>
      <w:sz w:val="32"/>
      <w:szCs w:val="32"/>
    </w:rPr>
  </w:style>
  <w:style w:type="character" w:styleId="a3">
    <w:name w:val="annotation reference"/>
    <w:basedOn w:val="a0"/>
    <w:uiPriority w:val="99"/>
    <w:semiHidden/>
    <w:unhideWhenUsed/>
    <w:rsid w:val="006F496C"/>
    <w:rPr>
      <w:sz w:val="21"/>
      <w:szCs w:val="21"/>
    </w:rPr>
  </w:style>
  <w:style w:type="paragraph" w:styleId="a4">
    <w:name w:val="annotation text"/>
    <w:basedOn w:val="a"/>
    <w:link w:val="Char"/>
    <w:uiPriority w:val="99"/>
    <w:unhideWhenUsed/>
    <w:rsid w:val="006F496C"/>
    <w:pPr>
      <w:jc w:val="left"/>
    </w:pPr>
  </w:style>
  <w:style w:type="character" w:customStyle="1" w:styleId="Char">
    <w:name w:val="批注文字 Char"/>
    <w:basedOn w:val="a0"/>
    <w:link w:val="a4"/>
    <w:uiPriority w:val="99"/>
    <w:rsid w:val="006F496C"/>
    <w:rPr>
      <w:rFonts w:ascii="Times New Roman" w:eastAsia="仿宋_GB2312" w:hAnsi="Times New Roman" w:cs="Times New Roman"/>
      <w:szCs w:val="24"/>
    </w:rPr>
  </w:style>
  <w:style w:type="paragraph" w:styleId="a5">
    <w:name w:val="annotation subject"/>
    <w:basedOn w:val="a4"/>
    <w:next w:val="a4"/>
    <w:link w:val="Char0"/>
    <w:uiPriority w:val="99"/>
    <w:semiHidden/>
    <w:unhideWhenUsed/>
    <w:rsid w:val="006F496C"/>
    <w:rPr>
      <w:b/>
      <w:bCs/>
    </w:rPr>
  </w:style>
  <w:style w:type="character" w:customStyle="1" w:styleId="Char0">
    <w:name w:val="批注主题 Char"/>
    <w:basedOn w:val="Char"/>
    <w:link w:val="a5"/>
    <w:uiPriority w:val="99"/>
    <w:semiHidden/>
    <w:rsid w:val="006F496C"/>
    <w:rPr>
      <w:rFonts w:ascii="Times New Roman" w:eastAsia="仿宋_GB2312" w:hAnsi="Times New Roman" w:cs="Times New Roman"/>
      <w:b/>
      <w:bCs/>
      <w:szCs w:val="24"/>
    </w:rPr>
  </w:style>
  <w:style w:type="paragraph" w:styleId="a6">
    <w:name w:val="Balloon Text"/>
    <w:basedOn w:val="a"/>
    <w:link w:val="Char1"/>
    <w:uiPriority w:val="99"/>
    <w:semiHidden/>
    <w:unhideWhenUsed/>
    <w:rsid w:val="006F496C"/>
    <w:rPr>
      <w:sz w:val="18"/>
      <w:szCs w:val="18"/>
    </w:rPr>
  </w:style>
  <w:style w:type="character" w:customStyle="1" w:styleId="Char1">
    <w:name w:val="批注框文本 Char"/>
    <w:basedOn w:val="a0"/>
    <w:link w:val="a6"/>
    <w:uiPriority w:val="99"/>
    <w:semiHidden/>
    <w:rsid w:val="006F496C"/>
    <w:rPr>
      <w:rFonts w:ascii="Times New Roman" w:eastAsia="仿宋_GB2312" w:hAnsi="Times New Roman" w:cs="Times New Roman"/>
      <w:sz w:val="18"/>
      <w:szCs w:val="18"/>
    </w:rPr>
  </w:style>
  <w:style w:type="paragraph" w:customStyle="1" w:styleId="Default">
    <w:name w:val="Default"/>
    <w:rsid w:val="00642355"/>
    <w:pPr>
      <w:widowControl w:val="0"/>
      <w:autoSpaceDE w:val="0"/>
      <w:autoSpaceDN w:val="0"/>
      <w:adjustRightInd w:val="0"/>
    </w:pPr>
    <w:rPr>
      <w:rFonts w:ascii="宋体" w:eastAsia="宋体" w:cs="宋体"/>
      <w:color w:val="000000"/>
      <w:kern w:val="0"/>
      <w:sz w:val="24"/>
      <w:szCs w:val="24"/>
    </w:rPr>
  </w:style>
  <w:style w:type="paragraph" w:styleId="a7">
    <w:name w:val="header"/>
    <w:basedOn w:val="a"/>
    <w:link w:val="Char2"/>
    <w:uiPriority w:val="99"/>
    <w:unhideWhenUsed/>
    <w:rsid w:val="00D80F8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D80F87"/>
    <w:rPr>
      <w:rFonts w:ascii="Times New Roman" w:eastAsia="仿宋_GB2312" w:hAnsi="Times New Roman" w:cs="Times New Roman"/>
      <w:sz w:val="18"/>
      <w:szCs w:val="18"/>
    </w:rPr>
  </w:style>
  <w:style w:type="paragraph" w:styleId="a8">
    <w:name w:val="footer"/>
    <w:basedOn w:val="a"/>
    <w:link w:val="Char3"/>
    <w:uiPriority w:val="99"/>
    <w:unhideWhenUsed/>
    <w:rsid w:val="00D80F87"/>
    <w:pPr>
      <w:tabs>
        <w:tab w:val="center" w:pos="4153"/>
        <w:tab w:val="right" w:pos="8306"/>
      </w:tabs>
      <w:snapToGrid w:val="0"/>
      <w:jc w:val="left"/>
    </w:pPr>
    <w:rPr>
      <w:sz w:val="18"/>
      <w:szCs w:val="18"/>
    </w:rPr>
  </w:style>
  <w:style w:type="character" w:customStyle="1" w:styleId="Char3">
    <w:name w:val="页脚 Char"/>
    <w:basedOn w:val="a0"/>
    <w:link w:val="a8"/>
    <w:uiPriority w:val="99"/>
    <w:rsid w:val="00D80F87"/>
    <w:rPr>
      <w:rFonts w:ascii="Times New Roman" w:eastAsia="仿宋_GB2312" w:hAnsi="Times New Roman" w:cs="Times New Roman"/>
      <w:sz w:val="18"/>
      <w:szCs w:val="18"/>
    </w:rPr>
  </w:style>
  <w:style w:type="paragraph" w:styleId="a9">
    <w:name w:val="No Spacing"/>
    <w:uiPriority w:val="1"/>
    <w:qFormat/>
    <w:rsid w:val="0057086C"/>
    <w:pPr>
      <w:widowControl w:val="0"/>
      <w:jc w:val="both"/>
    </w:pPr>
    <w:rPr>
      <w:rFonts w:ascii="Times New Roman" w:eastAsia="仿宋_GB2312"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66A6C-2D22-4B01-88F6-487626447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4</DocSecurity>
  <Lines>2</Lines>
  <Paragraphs>1</Paragraphs>
  <ScaleCrop>false</ScaleCrop>
  <Company>Microsoft</Company>
  <LinksUpToDate>false</LinksUpToDate>
  <CharactersWithSpaces>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焦国娟</dc:creator>
  <cp:keywords/>
  <dc:description/>
  <cp:lastModifiedBy>ZHONGM</cp:lastModifiedBy>
  <cp:revision>2</cp:revision>
  <dcterms:created xsi:type="dcterms:W3CDTF">2025-11-28T16:01:00Z</dcterms:created>
  <dcterms:modified xsi:type="dcterms:W3CDTF">2025-11-28T16:01:00Z</dcterms:modified>
</cp:coreProperties>
</file>