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BDB" w:rsidRPr="00A865ED" w:rsidRDefault="00FB2BDB" w:rsidP="007767BA">
      <w:pPr>
        <w:spacing w:line="360" w:lineRule="auto"/>
        <w:jc w:val="center"/>
        <w:rPr>
          <w:rFonts w:ascii="宋体" w:hAnsi="宋体" w:hint="eastAsia"/>
          <w:b/>
          <w:sz w:val="24"/>
          <w:szCs w:val="24"/>
        </w:rPr>
      </w:pPr>
      <w:r w:rsidRPr="00A865ED">
        <w:rPr>
          <w:rFonts w:ascii="宋体" w:hAnsi="宋体" w:hint="eastAsia"/>
          <w:b/>
          <w:sz w:val="24"/>
          <w:szCs w:val="24"/>
        </w:rPr>
        <w:t>广发基金管理有限公司</w:t>
      </w:r>
    </w:p>
    <w:p w:rsidR="007767BA" w:rsidRPr="00A865ED" w:rsidRDefault="00FB2BDB" w:rsidP="007767BA">
      <w:pPr>
        <w:spacing w:line="360" w:lineRule="auto"/>
        <w:jc w:val="center"/>
        <w:rPr>
          <w:rFonts w:ascii="宋体" w:hAnsi="宋体" w:hint="eastAsia"/>
          <w:b/>
          <w:sz w:val="24"/>
          <w:szCs w:val="24"/>
        </w:rPr>
      </w:pPr>
      <w:r w:rsidRPr="00A865ED">
        <w:rPr>
          <w:rFonts w:ascii="宋体" w:hAnsi="宋体" w:hint="eastAsia"/>
          <w:b/>
          <w:sz w:val="24"/>
          <w:szCs w:val="24"/>
        </w:rPr>
        <w:t>关于</w:t>
      </w:r>
      <w:r w:rsidR="00442ADC">
        <w:rPr>
          <w:rFonts w:ascii="宋体" w:hAnsi="宋体" w:hint="eastAsia"/>
          <w:b/>
          <w:sz w:val="24"/>
          <w:szCs w:val="24"/>
        </w:rPr>
        <w:t>广发安腾稳健6个月持有期混合型基金中基金（FOF）</w:t>
      </w:r>
      <w:r w:rsidR="00E842E2">
        <w:rPr>
          <w:rFonts w:ascii="宋体" w:hAnsi="宋体" w:hint="eastAsia"/>
          <w:b/>
          <w:sz w:val="24"/>
          <w:szCs w:val="24"/>
        </w:rPr>
        <w:t>基金</w:t>
      </w:r>
      <w:r w:rsidR="007767BA" w:rsidRPr="00A865ED">
        <w:rPr>
          <w:rFonts w:ascii="宋体" w:hAnsi="宋体" w:hint="eastAsia"/>
          <w:b/>
          <w:sz w:val="24"/>
          <w:szCs w:val="24"/>
        </w:rPr>
        <w:t>份额持有人大会表决结果暨决议生效的公告</w:t>
      </w:r>
    </w:p>
    <w:p w:rsidR="007767BA" w:rsidRPr="00A865ED" w:rsidRDefault="007767BA" w:rsidP="007767BA">
      <w:pPr>
        <w:spacing w:line="360" w:lineRule="auto"/>
        <w:jc w:val="center"/>
        <w:rPr>
          <w:rFonts w:ascii="宋体" w:hAnsi="宋体" w:hint="eastAsia"/>
          <w:sz w:val="24"/>
          <w:szCs w:val="24"/>
        </w:rPr>
      </w:pPr>
    </w:p>
    <w:p w:rsidR="00A71048" w:rsidRDefault="0093725F" w:rsidP="003476AE">
      <w:pPr>
        <w:spacing w:line="360" w:lineRule="auto"/>
        <w:ind w:firstLineChars="200" w:firstLine="480"/>
        <w:rPr>
          <w:rFonts w:ascii="宋体" w:hAnsi="宋体"/>
          <w:sz w:val="24"/>
          <w:szCs w:val="24"/>
        </w:rPr>
      </w:pPr>
      <w:r>
        <w:rPr>
          <w:rFonts w:ascii="宋体" w:hAnsi="宋体" w:hint="eastAsia"/>
          <w:sz w:val="24"/>
          <w:szCs w:val="24"/>
        </w:rPr>
        <w:t>依据《中华人民共和国证券投资基金法》《公开募集证券投资基金运作管理办法》</w:t>
      </w:r>
      <w:r w:rsidR="007767BA" w:rsidRPr="00A865ED">
        <w:rPr>
          <w:rFonts w:ascii="宋体" w:hAnsi="宋体" w:hint="eastAsia"/>
          <w:sz w:val="24"/>
          <w:szCs w:val="24"/>
        </w:rPr>
        <w:t>《</w:t>
      </w:r>
      <w:r w:rsidR="00442ADC">
        <w:rPr>
          <w:rFonts w:ascii="宋体" w:hAnsi="宋体" w:hint="eastAsia"/>
          <w:sz w:val="24"/>
          <w:szCs w:val="24"/>
        </w:rPr>
        <w:t>广发安腾稳健6个月持有期混合型基金中基金（FOF）</w:t>
      </w:r>
      <w:r w:rsidR="00666D74">
        <w:rPr>
          <w:rFonts w:ascii="宋体" w:hAnsi="宋体" w:hint="eastAsia"/>
          <w:sz w:val="24"/>
          <w:szCs w:val="24"/>
        </w:rPr>
        <w:t>基金</w:t>
      </w:r>
      <w:r w:rsidR="007767BA" w:rsidRPr="00A865ED">
        <w:rPr>
          <w:rFonts w:ascii="宋体" w:hAnsi="宋体" w:hint="eastAsia"/>
          <w:sz w:val="24"/>
          <w:szCs w:val="24"/>
        </w:rPr>
        <w:t>合同》的有关规定，</w:t>
      </w:r>
      <w:r w:rsidR="00E90DB0">
        <w:rPr>
          <w:rFonts w:ascii="宋体" w:hAnsi="宋体" w:hint="eastAsia"/>
          <w:sz w:val="24"/>
          <w:szCs w:val="24"/>
        </w:rPr>
        <w:t>及关于召开</w:t>
      </w:r>
      <w:r w:rsidR="00442ADC">
        <w:rPr>
          <w:rFonts w:ascii="宋体" w:hAnsi="宋体" w:hint="eastAsia"/>
          <w:sz w:val="24"/>
          <w:szCs w:val="24"/>
        </w:rPr>
        <w:t>广发安腾稳健6个月持有期混合型基金中基金（FOF）</w:t>
      </w:r>
      <w:r w:rsidR="00E90DB0">
        <w:rPr>
          <w:rFonts w:ascii="宋体" w:hAnsi="宋体" w:hint="eastAsia"/>
          <w:sz w:val="24"/>
          <w:szCs w:val="24"/>
        </w:rPr>
        <w:t>基金份额持有人大会的相关公告，</w:t>
      </w:r>
      <w:r w:rsidR="007767BA" w:rsidRPr="00A865ED">
        <w:rPr>
          <w:rFonts w:ascii="宋体" w:hAnsi="宋体" w:hint="eastAsia"/>
          <w:sz w:val="24"/>
          <w:szCs w:val="24"/>
        </w:rPr>
        <w:t>现将</w:t>
      </w:r>
      <w:r w:rsidR="00442ADC">
        <w:rPr>
          <w:rFonts w:ascii="宋体" w:hAnsi="宋体" w:hint="eastAsia"/>
          <w:sz w:val="24"/>
          <w:szCs w:val="24"/>
        </w:rPr>
        <w:t>广发安腾稳健6个月持有期混合型基金中基金（FOF）</w:t>
      </w:r>
      <w:r w:rsidR="007767BA" w:rsidRPr="00A865ED">
        <w:rPr>
          <w:rFonts w:ascii="宋体" w:hAnsi="宋体" w:hint="eastAsia"/>
          <w:sz w:val="24"/>
          <w:szCs w:val="24"/>
        </w:rPr>
        <w:t>（</w:t>
      </w:r>
      <w:r w:rsidR="001F6BEF">
        <w:rPr>
          <w:rFonts w:ascii="宋体" w:hAnsi="宋体" w:hint="eastAsia"/>
          <w:sz w:val="24"/>
          <w:szCs w:val="24"/>
        </w:rPr>
        <w:t>A类</w:t>
      </w:r>
      <w:r w:rsidR="003476AE" w:rsidRPr="0009651A">
        <w:rPr>
          <w:rFonts w:ascii="宋体" w:hAnsi="宋体" w:hint="eastAsia"/>
          <w:color w:val="000000"/>
          <w:sz w:val="24"/>
        </w:rPr>
        <w:t>基金代码：</w:t>
      </w:r>
      <w:r w:rsidR="00442ADC" w:rsidRPr="00442ADC">
        <w:rPr>
          <w:rFonts w:ascii="宋体" w:hAnsi="宋体"/>
          <w:color w:val="000000"/>
          <w:sz w:val="24"/>
        </w:rPr>
        <w:t>016723</w:t>
      </w:r>
      <w:r w:rsidR="003476AE" w:rsidRPr="0009651A">
        <w:rPr>
          <w:rFonts w:ascii="宋体" w:hAnsi="宋体" w:hint="eastAsia"/>
          <w:color w:val="000000"/>
          <w:sz w:val="24"/>
        </w:rPr>
        <w:t>，</w:t>
      </w:r>
      <w:r w:rsidR="001F6BEF">
        <w:rPr>
          <w:rFonts w:ascii="宋体" w:hAnsi="宋体" w:hint="eastAsia"/>
          <w:color w:val="000000"/>
          <w:sz w:val="24"/>
        </w:rPr>
        <w:t>C类基金代码：</w:t>
      </w:r>
      <w:r w:rsidR="00442ADC" w:rsidRPr="00442ADC">
        <w:rPr>
          <w:rFonts w:ascii="宋体" w:hAnsi="宋体"/>
          <w:color w:val="000000"/>
          <w:sz w:val="24"/>
        </w:rPr>
        <w:t>016724</w:t>
      </w:r>
      <w:r w:rsidR="001F6BEF">
        <w:rPr>
          <w:rFonts w:ascii="宋体" w:hAnsi="宋体"/>
          <w:color w:val="000000"/>
          <w:sz w:val="24"/>
        </w:rPr>
        <w:t>，</w:t>
      </w:r>
      <w:r w:rsidR="003476AE" w:rsidRPr="0009651A">
        <w:rPr>
          <w:rFonts w:ascii="宋体" w:hAnsi="宋体" w:hint="eastAsia"/>
          <w:sz w:val="24"/>
          <w:szCs w:val="24"/>
        </w:rPr>
        <w:t>以下简称“本基金”</w:t>
      </w:r>
      <w:r w:rsidR="007767BA" w:rsidRPr="00A865ED">
        <w:rPr>
          <w:rFonts w:ascii="宋体" w:hAnsi="宋体" w:hint="eastAsia"/>
          <w:sz w:val="24"/>
          <w:szCs w:val="24"/>
        </w:rPr>
        <w:t>）基金份额持有人大会的决议及相关事项公告如下</w:t>
      </w:r>
      <w:r w:rsidR="0046476D">
        <w:rPr>
          <w:rFonts w:ascii="宋体" w:hAnsi="宋体" w:hint="eastAsia"/>
          <w:sz w:val="24"/>
          <w:szCs w:val="24"/>
        </w:rPr>
        <w:t>：</w:t>
      </w:r>
    </w:p>
    <w:p w:rsidR="00EB50C6" w:rsidRPr="003476AE" w:rsidRDefault="00EB50C6" w:rsidP="003476AE">
      <w:pPr>
        <w:spacing w:line="360" w:lineRule="auto"/>
        <w:ind w:firstLineChars="200" w:firstLine="480"/>
        <w:rPr>
          <w:rFonts w:ascii="宋体" w:hAnsi="宋体" w:hint="eastAsia"/>
          <w:sz w:val="24"/>
          <w:szCs w:val="24"/>
        </w:rPr>
      </w:pPr>
    </w:p>
    <w:p w:rsidR="007767BA" w:rsidRPr="00E32865" w:rsidRDefault="007767BA" w:rsidP="007767BA">
      <w:pPr>
        <w:spacing w:line="360" w:lineRule="auto"/>
        <w:ind w:firstLineChars="200" w:firstLine="482"/>
        <w:rPr>
          <w:rFonts w:ascii="宋体" w:hAnsi="宋体" w:hint="eastAsia"/>
          <w:b/>
          <w:sz w:val="24"/>
          <w:szCs w:val="24"/>
        </w:rPr>
      </w:pPr>
      <w:r w:rsidRPr="00E32865">
        <w:rPr>
          <w:rFonts w:ascii="宋体" w:hAnsi="宋体" w:hint="eastAsia"/>
          <w:b/>
          <w:sz w:val="24"/>
          <w:szCs w:val="24"/>
        </w:rPr>
        <w:t>一、</w:t>
      </w:r>
      <w:r w:rsidR="00463453" w:rsidRPr="00E32865">
        <w:rPr>
          <w:rFonts w:ascii="宋体" w:hAnsi="宋体" w:hint="eastAsia"/>
          <w:b/>
          <w:sz w:val="24"/>
          <w:szCs w:val="24"/>
        </w:rPr>
        <w:t>本次</w:t>
      </w:r>
      <w:r w:rsidRPr="00E32865">
        <w:rPr>
          <w:rFonts w:ascii="宋体" w:hAnsi="宋体" w:hint="eastAsia"/>
          <w:b/>
          <w:sz w:val="24"/>
          <w:szCs w:val="24"/>
        </w:rPr>
        <w:t>基金份额持有人大会会议情况</w:t>
      </w:r>
    </w:p>
    <w:p w:rsidR="007767BA" w:rsidRPr="00DA7E9F" w:rsidRDefault="007767BA" w:rsidP="007767BA">
      <w:pPr>
        <w:spacing w:line="360" w:lineRule="auto"/>
        <w:ind w:firstLineChars="200" w:firstLine="480"/>
        <w:rPr>
          <w:rFonts w:ascii="宋体" w:hAnsi="宋体" w:hint="eastAsia"/>
          <w:sz w:val="24"/>
          <w:szCs w:val="24"/>
        </w:rPr>
      </w:pPr>
      <w:r w:rsidRPr="00A865ED">
        <w:rPr>
          <w:rFonts w:ascii="宋体" w:hAnsi="宋体" w:hint="eastAsia"/>
          <w:sz w:val="24"/>
          <w:szCs w:val="24"/>
        </w:rPr>
        <w:t>本基金以通讯方式召开了基金份额持有人大会，大会投票表决起止时间为</w:t>
      </w:r>
      <w:r w:rsidR="00781981" w:rsidRPr="00781981">
        <w:rPr>
          <w:rFonts w:ascii="宋体" w:hAnsi="宋体" w:hint="eastAsia"/>
          <w:sz w:val="24"/>
          <w:szCs w:val="24"/>
        </w:rPr>
        <w:t>自</w:t>
      </w:r>
      <w:r w:rsidR="00442ADC" w:rsidRPr="001F6BEF">
        <w:rPr>
          <w:rFonts w:ascii="宋体" w:hAnsi="宋体" w:hint="eastAsia"/>
          <w:sz w:val="24"/>
          <w:szCs w:val="24"/>
        </w:rPr>
        <w:t>202</w:t>
      </w:r>
      <w:r w:rsidR="00442ADC">
        <w:rPr>
          <w:rFonts w:ascii="宋体" w:hAnsi="宋体"/>
          <w:sz w:val="24"/>
          <w:szCs w:val="24"/>
        </w:rPr>
        <w:t>5</w:t>
      </w:r>
      <w:r w:rsidR="00D4388E" w:rsidRPr="001F6BEF">
        <w:rPr>
          <w:rFonts w:ascii="宋体" w:hAnsi="宋体" w:hint="eastAsia"/>
          <w:sz w:val="24"/>
          <w:szCs w:val="24"/>
        </w:rPr>
        <w:t>年</w:t>
      </w:r>
      <w:r w:rsidR="00442ADC">
        <w:rPr>
          <w:rFonts w:ascii="宋体" w:hAnsi="宋体"/>
          <w:sz w:val="24"/>
          <w:szCs w:val="24"/>
        </w:rPr>
        <w:t>10</w:t>
      </w:r>
      <w:r w:rsidR="00092C63" w:rsidRPr="001F6BEF">
        <w:rPr>
          <w:rFonts w:ascii="宋体" w:hAnsi="宋体" w:hint="eastAsia"/>
          <w:sz w:val="24"/>
          <w:szCs w:val="24"/>
        </w:rPr>
        <w:t>月</w:t>
      </w:r>
      <w:r w:rsidR="00442ADC">
        <w:rPr>
          <w:rFonts w:ascii="宋体" w:hAnsi="宋体"/>
          <w:sz w:val="24"/>
          <w:szCs w:val="24"/>
        </w:rPr>
        <w:t>31</w:t>
      </w:r>
      <w:r w:rsidR="001F6BEF" w:rsidRPr="001F6BEF">
        <w:rPr>
          <w:rFonts w:ascii="宋体" w:hAnsi="宋体" w:hint="eastAsia"/>
          <w:sz w:val="24"/>
          <w:szCs w:val="24"/>
        </w:rPr>
        <w:t>日</w:t>
      </w:r>
      <w:r w:rsidR="003476AE" w:rsidRPr="003476AE">
        <w:rPr>
          <w:rFonts w:ascii="宋体" w:hAnsi="宋体" w:hint="eastAsia"/>
          <w:sz w:val="24"/>
          <w:szCs w:val="24"/>
        </w:rPr>
        <w:t>至</w:t>
      </w:r>
      <w:r w:rsidR="00442ADC" w:rsidRPr="001F6BEF">
        <w:rPr>
          <w:rFonts w:ascii="宋体" w:hAnsi="宋体" w:hint="eastAsia"/>
          <w:sz w:val="24"/>
          <w:szCs w:val="24"/>
        </w:rPr>
        <w:t>202</w:t>
      </w:r>
      <w:r w:rsidR="00442ADC">
        <w:rPr>
          <w:rFonts w:ascii="宋体" w:hAnsi="宋体"/>
          <w:sz w:val="24"/>
          <w:szCs w:val="24"/>
        </w:rPr>
        <w:t>5</w:t>
      </w:r>
      <w:r w:rsidR="00D4388E" w:rsidRPr="001F6BEF">
        <w:rPr>
          <w:rFonts w:ascii="宋体" w:hAnsi="宋体" w:hint="eastAsia"/>
          <w:sz w:val="24"/>
          <w:szCs w:val="24"/>
        </w:rPr>
        <w:t>年</w:t>
      </w:r>
      <w:r w:rsidR="00442ADC">
        <w:rPr>
          <w:rFonts w:ascii="宋体" w:hAnsi="宋体"/>
          <w:sz w:val="24"/>
          <w:szCs w:val="24"/>
        </w:rPr>
        <w:t>11</w:t>
      </w:r>
      <w:r w:rsidR="001F6BEF" w:rsidRPr="001F6BEF">
        <w:rPr>
          <w:rFonts w:ascii="宋体" w:hAnsi="宋体" w:hint="eastAsia"/>
          <w:sz w:val="24"/>
          <w:szCs w:val="24"/>
        </w:rPr>
        <w:t>月</w:t>
      </w:r>
      <w:r w:rsidR="00442ADC">
        <w:rPr>
          <w:rFonts w:ascii="宋体" w:hAnsi="宋体"/>
          <w:sz w:val="24"/>
          <w:szCs w:val="24"/>
        </w:rPr>
        <w:t>27</w:t>
      </w:r>
      <w:r w:rsidR="001F6BEF" w:rsidRPr="001F6BEF">
        <w:rPr>
          <w:rFonts w:ascii="宋体" w:hAnsi="宋体" w:hint="eastAsia"/>
          <w:sz w:val="24"/>
          <w:szCs w:val="24"/>
        </w:rPr>
        <w:t>日</w:t>
      </w:r>
      <w:r w:rsidR="003476AE" w:rsidRPr="003476AE">
        <w:rPr>
          <w:rFonts w:ascii="宋体" w:hAnsi="宋体" w:hint="eastAsia"/>
          <w:sz w:val="24"/>
          <w:szCs w:val="24"/>
        </w:rPr>
        <w:t>15</w:t>
      </w:r>
      <w:r w:rsidR="00442ADC">
        <w:rPr>
          <w:rFonts w:ascii="宋体" w:hAnsi="宋体" w:hint="eastAsia"/>
          <w:sz w:val="24"/>
          <w:szCs w:val="24"/>
        </w:rPr>
        <w:t>:</w:t>
      </w:r>
      <w:r w:rsidR="003476AE" w:rsidRPr="003476AE">
        <w:rPr>
          <w:rFonts w:ascii="宋体" w:hAnsi="宋体" w:hint="eastAsia"/>
          <w:sz w:val="24"/>
          <w:szCs w:val="24"/>
        </w:rPr>
        <w:t>00止</w:t>
      </w:r>
      <w:r w:rsidRPr="00A865ED">
        <w:rPr>
          <w:rFonts w:ascii="宋体" w:hAnsi="宋体" w:hint="eastAsia"/>
          <w:sz w:val="24"/>
          <w:szCs w:val="24"/>
        </w:rPr>
        <w:t>。</w:t>
      </w:r>
      <w:r w:rsidR="00442ADC" w:rsidRPr="00F75B3F">
        <w:rPr>
          <w:rFonts w:ascii="宋体" w:hAnsi="宋体" w:hint="eastAsia"/>
          <w:sz w:val="24"/>
          <w:szCs w:val="24"/>
        </w:rPr>
        <w:t>202</w:t>
      </w:r>
      <w:r w:rsidR="00442ADC">
        <w:rPr>
          <w:rFonts w:ascii="宋体" w:hAnsi="宋体"/>
          <w:sz w:val="24"/>
          <w:szCs w:val="24"/>
        </w:rPr>
        <w:t>5</w:t>
      </w:r>
      <w:r w:rsidR="00D4388E" w:rsidRPr="00F75B3F">
        <w:rPr>
          <w:rFonts w:ascii="宋体" w:hAnsi="宋体" w:hint="eastAsia"/>
          <w:sz w:val="24"/>
          <w:szCs w:val="24"/>
        </w:rPr>
        <w:t>年</w:t>
      </w:r>
      <w:r w:rsidR="00442ADC">
        <w:rPr>
          <w:rFonts w:ascii="宋体" w:hAnsi="宋体"/>
          <w:sz w:val="24"/>
          <w:szCs w:val="24"/>
        </w:rPr>
        <w:t>11</w:t>
      </w:r>
      <w:r w:rsidR="001F6BEF" w:rsidRPr="00F75B3F">
        <w:rPr>
          <w:rFonts w:ascii="宋体" w:hAnsi="宋体" w:hint="eastAsia"/>
          <w:sz w:val="24"/>
          <w:szCs w:val="24"/>
        </w:rPr>
        <w:t>月</w:t>
      </w:r>
      <w:r w:rsidR="00442ADC">
        <w:rPr>
          <w:rFonts w:ascii="宋体" w:hAnsi="宋体"/>
          <w:sz w:val="24"/>
          <w:szCs w:val="24"/>
        </w:rPr>
        <w:t>28</w:t>
      </w:r>
      <w:r w:rsidR="00F75B3F" w:rsidRPr="00F75B3F">
        <w:rPr>
          <w:rFonts w:ascii="宋体" w:hAnsi="宋体" w:hint="eastAsia"/>
          <w:sz w:val="24"/>
          <w:szCs w:val="24"/>
        </w:rPr>
        <w:t>日</w:t>
      </w:r>
      <w:r w:rsidRPr="00A865ED">
        <w:rPr>
          <w:rFonts w:ascii="宋体" w:hAnsi="宋体" w:hint="eastAsia"/>
          <w:sz w:val="24"/>
          <w:szCs w:val="24"/>
        </w:rPr>
        <w:t>，在本基金托管人</w:t>
      </w:r>
      <w:r w:rsidR="00442ADC" w:rsidRPr="00442ADC">
        <w:rPr>
          <w:rFonts w:ascii="宋体" w:hAnsi="宋体" w:hint="eastAsia"/>
          <w:sz w:val="24"/>
          <w:szCs w:val="24"/>
        </w:rPr>
        <w:t>平安银行股份有限公司</w:t>
      </w:r>
      <w:r w:rsidRPr="00A865ED">
        <w:rPr>
          <w:rFonts w:ascii="宋体" w:hAnsi="宋体" w:hint="eastAsia"/>
          <w:sz w:val="24"/>
          <w:szCs w:val="24"/>
        </w:rPr>
        <w:t>授权代表的监督下，本基金管理人对本次大会表决进行了计票，</w:t>
      </w:r>
      <w:r w:rsidR="007B10BC" w:rsidRPr="007B10BC">
        <w:rPr>
          <w:rFonts w:ascii="宋体" w:hAnsi="宋体" w:hint="eastAsia"/>
          <w:sz w:val="24"/>
          <w:szCs w:val="24"/>
        </w:rPr>
        <w:t>广东广信君达律师事务所</w:t>
      </w:r>
      <w:r w:rsidRPr="00A865ED">
        <w:rPr>
          <w:rFonts w:ascii="宋体" w:hAnsi="宋体" w:hint="eastAsia"/>
          <w:sz w:val="24"/>
          <w:szCs w:val="24"/>
        </w:rPr>
        <w:t>对计票过程进行了见证，</w:t>
      </w:r>
      <w:r w:rsidR="007B10BC" w:rsidRPr="007B10BC">
        <w:rPr>
          <w:rFonts w:ascii="宋体" w:hAnsi="宋体" w:hint="eastAsia"/>
          <w:sz w:val="24"/>
          <w:szCs w:val="24"/>
        </w:rPr>
        <w:t>广东省广州市南方公证处</w:t>
      </w:r>
      <w:r w:rsidRPr="002D52AE">
        <w:rPr>
          <w:rFonts w:ascii="宋体" w:hAnsi="宋体" w:hint="eastAsia"/>
          <w:sz w:val="24"/>
          <w:szCs w:val="24"/>
        </w:rPr>
        <w:t>对计票过程及结果进行了公</w:t>
      </w:r>
      <w:r w:rsidRPr="00DA7E9F">
        <w:rPr>
          <w:rFonts w:ascii="宋体" w:hAnsi="宋体" w:hint="eastAsia"/>
          <w:sz w:val="24"/>
          <w:szCs w:val="24"/>
        </w:rPr>
        <w:t>证。经统计，参加本次基金份额持有人大会投票表决的</w:t>
      </w:r>
      <w:r w:rsidR="00CF1D08" w:rsidRPr="00DA7E9F">
        <w:rPr>
          <w:rFonts w:ascii="宋体" w:hAnsi="宋体" w:hint="eastAsia"/>
          <w:sz w:val="24"/>
          <w:szCs w:val="24"/>
        </w:rPr>
        <w:t>基金份额持有人及代理人所代表的基金份额为</w:t>
      </w:r>
      <w:r w:rsidR="00442ADC" w:rsidRPr="00442ADC">
        <w:rPr>
          <w:rFonts w:ascii="宋体" w:hAnsi="宋体"/>
          <w:sz w:val="24"/>
          <w:szCs w:val="24"/>
        </w:rPr>
        <w:t>22,281,397.32</w:t>
      </w:r>
      <w:r w:rsidR="00553C60" w:rsidRPr="00553C60">
        <w:rPr>
          <w:rFonts w:ascii="宋体" w:hAnsi="宋体" w:hint="eastAsia"/>
          <w:sz w:val="24"/>
          <w:szCs w:val="24"/>
        </w:rPr>
        <w:t>份，占权益登记日基金总份额</w:t>
      </w:r>
      <w:r w:rsidR="00442ADC" w:rsidRPr="00442ADC">
        <w:rPr>
          <w:rFonts w:ascii="宋体" w:hAnsi="宋体" w:hint="eastAsia"/>
          <w:sz w:val="24"/>
          <w:szCs w:val="24"/>
        </w:rPr>
        <w:t>44,134,663.63份的50.49%</w:t>
      </w:r>
      <w:r w:rsidRPr="00DA7E9F">
        <w:rPr>
          <w:rFonts w:ascii="宋体" w:hAnsi="宋体" w:hint="eastAsia"/>
          <w:sz w:val="24"/>
          <w:szCs w:val="24"/>
        </w:rPr>
        <w:t>，达到法定开会条件，符合《中华人民共和国证券投资基金法》《公开募集证券投资基金运作管理办法》和《</w:t>
      </w:r>
      <w:r w:rsidR="00442ADC">
        <w:rPr>
          <w:rFonts w:ascii="宋体" w:hAnsi="宋体" w:hint="eastAsia"/>
          <w:sz w:val="24"/>
          <w:szCs w:val="24"/>
        </w:rPr>
        <w:t>广发安腾稳健6个月持有期混合型基金中基金（FOF）</w:t>
      </w:r>
      <w:r w:rsidR="00666D74" w:rsidRPr="00DA7E9F">
        <w:rPr>
          <w:rFonts w:ascii="宋体" w:hAnsi="宋体" w:hint="eastAsia"/>
          <w:sz w:val="24"/>
          <w:szCs w:val="24"/>
        </w:rPr>
        <w:t>基金</w:t>
      </w:r>
      <w:r w:rsidRPr="00DA7E9F">
        <w:rPr>
          <w:rFonts w:ascii="宋体" w:hAnsi="宋体" w:hint="eastAsia"/>
          <w:sz w:val="24"/>
          <w:szCs w:val="24"/>
        </w:rPr>
        <w:t>合同》的有关规定。</w:t>
      </w:r>
    </w:p>
    <w:p w:rsidR="00236D5E" w:rsidRDefault="007767BA" w:rsidP="007767BA">
      <w:pPr>
        <w:spacing w:line="360" w:lineRule="auto"/>
        <w:ind w:firstLineChars="200" w:firstLine="480"/>
        <w:rPr>
          <w:rFonts w:ascii="宋体" w:hAnsi="宋体"/>
          <w:sz w:val="24"/>
          <w:szCs w:val="24"/>
        </w:rPr>
      </w:pPr>
      <w:r w:rsidRPr="00DA7E9F">
        <w:rPr>
          <w:rFonts w:ascii="宋体" w:hAnsi="宋体" w:hint="eastAsia"/>
          <w:sz w:val="24"/>
          <w:szCs w:val="24"/>
        </w:rPr>
        <w:t>本次大会审议了</w:t>
      </w:r>
      <w:r w:rsidR="00CA70D3" w:rsidRPr="00DA7E9F">
        <w:rPr>
          <w:rFonts w:ascii="宋体" w:hAnsi="宋体" w:hint="eastAsia"/>
          <w:sz w:val="24"/>
          <w:szCs w:val="24"/>
        </w:rPr>
        <w:t>《</w:t>
      </w:r>
      <w:r w:rsidR="00442ADC" w:rsidRPr="00442ADC">
        <w:rPr>
          <w:rFonts w:ascii="宋体" w:hAnsi="宋体" w:hint="eastAsia"/>
          <w:sz w:val="24"/>
          <w:szCs w:val="24"/>
        </w:rPr>
        <w:t>关于广发安腾稳健6个月持有期混合型基金中基金（FOF）修改基金合同终止条款的议案</w:t>
      </w:r>
      <w:r w:rsidR="00CA70D3" w:rsidRPr="00DA7E9F">
        <w:rPr>
          <w:rFonts w:ascii="宋体" w:hAnsi="宋体" w:hint="eastAsia"/>
          <w:sz w:val="24"/>
          <w:szCs w:val="24"/>
        </w:rPr>
        <w:t>》</w:t>
      </w:r>
      <w:r w:rsidR="002D4AD1" w:rsidRPr="00DA7E9F">
        <w:rPr>
          <w:rFonts w:ascii="宋体" w:hAnsi="宋体" w:hint="eastAsia"/>
          <w:sz w:val="24"/>
          <w:szCs w:val="24"/>
        </w:rPr>
        <w:t>，</w:t>
      </w:r>
      <w:r w:rsidRPr="00DA7E9F">
        <w:rPr>
          <w:rFonts w:ascii="宋体" w:hAnsi="宋体" w:hint="eastAsia"/>
          <w:sz w:val="24"/>
          <w:szCs w:val="24"/>
        </w:rPr>
        <w:t>并由参加大会的基金份额持有人及代理人对本次会议议案进行表决，表决结果为</w:t>
      </w:r>
      <w:r w:rsidR="00442ADC" w:rsidRPr="00442ADC">
        <w:rPr>
          <w:rFonts w:ascii="宋体" w:hAnsi="宋体"/>
          <w:sz w:val="24"/>
          <w:szCs w:val="24"/>
        </w:rPr>
        <w:t>19,448,100.16</w:t>
      </w:r>
      <w:r w:rsidR="002A2B2A" w:rsidRPr="00DA7E9F">
        <w:rPr>
          <w:rFonts w:ascii="宋体" w:hAnsi="宋体" w:hint="eastAsia"/>
          <w:sz w:val="24"/>
          <w:szCs w:val="24"/>
        </w:rPr>
        <w:t>份</w:t>
      </w:r>
      <w:r w:rsidRPr="00DA7E9F">
        <w:rPr>
          <w:rFonts w:ascii="宋体" w:hAnsi="宋体" w:hint="eastAsia"/>
          <w:sz w:val="24"/>
          <w:szCs w:val="24"/>
        </w:rPr>
        <w:t>基金份额同意，</w:t>
      </w:r>
      <w:r w:rsidR="00442ADC" w:rsidRPr="00442ADC">
        <w:rPr>
          <w:rFonts w:ascii="宋体" w:hAnsi="宋体"/>
          <w:sz w:val="24"/>
          <w:szCs w:val="24"/>
        </w:rPr>
        <w:t>243,010.00</w:t>
      </w:r>
      <w:r w:rsidRPr="00DA7E9F">
        <w:rPr>
          <w:rFonts w:ascii="宋体" w:hAnsi="宋体" w:hint="eastAsia"/>
          <w:sz w:val="24"/>
          <w:szCs w:val="24"/>
        </w:rPr>
        <w:t>份基金份额反对，</w:t>
      </w:r>
      <w:r w:rsidR="00442ADC" w:rsidRPr="00442ADC">
        <w:rPr>
          <w:rFonts w:ascii="宋体" w:hAnsi="宋体"/>
          <w:sz w:val="24"/>
          <w:szCs w:val="24"/>
        </w:rPr>
        <w:t>2,590,287.16</w:t>
      </w:r>
      <w:r w:rsidRPr="00DA7E9F">
        <w:rPr>
          <w:rFonts w:ascii="宋体" w:hAnsi="宋体" w:hint="eastAsia"/>
          <w:sz w:val="24"/>
          <w:szCs w:val="24"/>
        </w:rPr>
        <w:t>份基金份额弃权。同意本次大会议案的基金份额占参加本次会议表决的持有人及代理人所持表决权的</w:t>
      </w:r>
      <w:r w:rsidR="00442ADC" w:rsidRPr="00442ADC">
        <w:rPr>
          <w:rFonts w:ascii="宋体" w:hAnsi="宋体"/>
          <w:sz w:val="24"/>
          <w:szCs w:val="24"/>
        </w:rPr>
        <w:t>87.28%</w:t>
      </w:r>
      <w:r w:rsidRPr="00DA7E9F">
        <w:rPr>
          <w:rFonts w:ascii="宋体" w:hAnsi="宋体" w:hint="eastAsia"/>
          <w:sz w:val="24"/>
          <w:szCs w:val="24"/>
        </w:rPr>
        <w:t>，达</w:t>
      </w:r>
      <w:r w:rsidR="00851EB4" w:rsidRPr="00DA7E9F">
        <w:rPr>
          <w:rFonts w:ascii="宋体" w:hAnsi="宋体" w:hint="eastAsia"/>
          <w:sz w:val="24"/>
          <w:szCs w:val="24"/>
        </w:rPr>
        <w:t>到</w:t>
      </w:r>
      <w:r w:rsidR="00A27690" w:rsidRPr="00DA7E9F">
        <w:rPr>
          <w:rFonts w:ascii="宋体" w:hAnsi="宋体" w:hint="eastAsia"/>
          <w:sz w:val="24"/>
          <w:szCs w:val="24"/>
        </w:rPr>
        <w:t>三分之二</w:t>
      </w:r>
      <w:r w:rsidRPr="00DA7E9F">
        <w:rPr>
          <w:rFonts w:ascii="宋体" w:hAnsi="宋体" w:hint="eastAsia"/>
          <w:sz w:val="24"/>
          <w:szCs w:val="24"/>
        </w:rPr>
        <w:t>以上，</w:t>
      </w:r>
      <w:r w:rsidRPr="00CD09CE">
        <w:rPr>
          <w:rFonts w:ascii="宋体" w:hAnsi="宋体" w:hint="eastAsia"/>
          <w:sz w:val="24"/>
          <w:szCs w:val="24"/>
        </w:rPr>
        <w:t>符</w:t>
      </w:r>
      <w:r w:rsidRPr="002D52AE">
        <w:rPr>
          <w:rFonts w:ascii="宋体" w:hAnsi="宋体" w:hint="eastAsia"/>
          <w:sz w:val="24"/>
          <w:szCs w:val="24"/>
        </w:rPr>
        <w:t>合《中华人民共和国证券投资基金法》《公开募集证券投资基金运作管理办法》</w:t>
      </w:r>
      <w:r w:rsidRPr="00A865ED">
        <w:rPr>
          <w:rFonts w:ascii="宋体" w:hAnsi="宋体" w:hint="eastAsia"/>
          <w:sz w:val="24"/>
          <w:szCs w:val="24"/>
        </w:rPr>
        <w:t>和《</w:t>
      </w:r>
      <w:r w:rsidR="00442ADC">
        <w:rPr>
          <w:rFonts w:ascii="宋体" w:hAnsi="宋体" w:hint="eastAsia"/>
          <w:sz w:val="24"/>
          <w:szCs w:val="24"/>
        </w:rPr>
        <w:t>广发安腾稳健6个月持有期混合型基金中基金（FOF）</w:t>
      </w:r>
      <w:r w:rsidR="00666D74">
        <w:rPr>
          <w:rFonts w:ascii="宋体" w:hAnsi="宋体" w:hint="eastAsia"/>
          <w:sz w:val="24"/>
          <w:szCs w:val="24"/>
        </w:rPr>
        <w:t>基金</w:t>
      </w:r>
      <w:r w:rsidRPr="00A865ED">
        <w:rPr>
          <w:rFonts w:ascii="宋体" w:hAnsi="宋体" w:hint="eastAsia"/>
          <w:sz w:val="24"/>
          <w:szCs w:val="24"/>
        </w:rPr>
        <w:t>合同》</w:t>
      </w:r>
      <w:r w:rsidRPr="00A865ED">
        <w:rPr>
          <w:rFonts w:ascii="宋体" w:hAnsi="宋体" w:hint="eastAsia"/>
          <w:sz w:val="24"/>
          <w:szCs w:val="24"/>
        </w:rPr>
        <w:lastRenderedPageBreak/>
        <w:t>的有关规定，本次会议议案获得通过。</w:t>
      </w:r>
    </w:p>
    <w:p w:rsidR="00A71048" w:rsidRDefault="009D1D9B" w:rsidP="003476AE">
      <w:pPr>
        <w:spacing w:line="360" w:lineRule="auto"/>
        <w:ind w:firstLineChars="200" w:firstLine="480"/>
        <w:rPr>
          <w:rFonts w:ascii="宋体" w:hAnsi="宋体"/>
          <w:sz w:val="24"/>
          <w:szCs w:val="24"/>
        </w:rPr>
      </w:pPr>
      <w:r w:rsidRPr="009D1D9B">
        <w:rPr>
          <w:rFonts w:ascii="宋体" w:hAnsi="宋体" w:hint="eastAsia"/>
          <w:sz w:val="24"/>
          <w:szCs w:val="24"/>
        </w:rPr>
        <w:t>本次基金份额持有人大会律师费1万元，公证费1万元，合计为2万元。前述持有人大会费用由基金管理人承担。</w:t>
      </w:r>
    </w:p>
    <w:p w:rsidR="00EB50C6" w:rsidRPr="003476AE" w:rsidRDefault="00EB50C6" w:rsidP="003476AE">
      <w:pPr>
        <w:spacing w:line="360" w:lineRule="auto"/>
        <w:ind w:firstLineChars="200" w:firstLine="480"/>
        <w:rPr>
          <w:rFonts w:ascii="宋体" w:hAnsi="宋体" w:hint="eastAsia"/>
          <w:sz w:val="24"/>
          <w:szCs w:val="24"/>
        </w:rPr>
      </w:pPr>
    </w:p>
    <w:p w:rsidR="007767BA" w:rsidRPr="00E32865" w:rsidRDefault="007767BA" w:rsidP="007767BA">
      <w:pPr>
        <w:spacing w:line="360" w:lineRule="auto"/>
        <w:ind w:firstLineChars="200" w:firstLine="482"/>
        <w:rPr>
          <w:rFonts w:ascii="宋体" w:hAnsi="宋体" w:hint="eastAsia"/>
          <w:b/>
          <w:sz w:val="24"/>
          <w:szCs w:val="24"/>
        </w:rPr>
      </w:pPr>
      <w:r w:rsidRPr="00E32865">
        <w:rPr>
          <w:rFonts w:ascii="宋体" w:hAnsi="宋体" w:hint="eastAsia"/>
          <w:b/>
          <w:sz w:val="24"/>
          <w:szCs w:val="24"/>
        </w:rPr>
        <w:t>二、</w:t>
      </w:r>
      <w:r w:rsidR="00BF125C" w:rsidRPr="00E32865">
        <w:rPr>
          <w:rFonts w:ascii="宋体" w:hAnsi="宋体" w:hint="eastAsia"/>
          <w:b/>
          <w:sz w:val="24"/>
          <w:szCs w:val="24"/>
        </w:rPr>
        <w:t>本次</w:t>
      </w:r>
      <w:r w:rsidRPr="00E32865">
        <w:rPr>
          <w:rFonts w:ascii="宋体" w:hAnsi="宋体" w:hint="eastAsia"/>
          <w:b/>
          <w:sz w:val="24"/>
          <w:szCs w:val="24"/>
        </w:rPr>
        <w:t>基金份额持有人大会决议生效情况</w:t>
      </w:r>
    </w:p>
    <w:p w:rsidR="00A71048" w:rsidRDefault="007767BA" w:rsidP="003476AE">
      <w:pPr>
        <w:spacing w:line="360" w:lineRule="auto"/>
        <w:ind w:firstLineChars="200" w:firstLine="480"/>
        <w:rPr>
          <w:rFonts w:ascii="宋体" w:hAnsi="宋体"/>
          <w:sz w:val="24"/>
          <w:szCs w:val="24"/>
        </w:rPr>
      </w:pPr>
      <w:r w:rsidRPr="00A865ED">
        <w:rPr>
          <w:rFonts w:ascii="宋体" w:hAnsi="宋体" w:hint="eastAsia"/>
          <w:sz w:val="24"/>
          <w:szCs w:val="24"/>
        </w:rPr>
        <w:t>依据《中华人民共和国证券投资基金法》《公开募集证券投资基金运作管理办法》的有关规定，基金份额持有人大会决定的事项自表决通过之日起生效。</w:t>
      </w:r>
      <w:r w:rsidR="00B8405A" w:rsidRPr="00A865ED">
        <w:rPr>
          <w:rFonts w:ascii="宋体" w:hAnsi="宋体" w:hint="eastAsia"/>
          <w:sz w:val="24"/>
          <w:szCs w:val="24"/>
        </w:rPr>
        <w:t>本次会议决议生效日为</w:t>
      </w:r>
      <w:r w:rsidR="00442ADC">
        <w:rPr>
          <w:rFonts w:ascii="宋体" w:hAnsi="宋体"/>
          <w:sz w:val="24"/>
          <w:szCs w:val="24"/>
        </w:rPr>
        <w:t>2025</w:t>
      </w:r>
      <w:r w:rsidR="00D4388E">
        <w:rPr>
          <w:rFonts w:ascii="宋体" w:hAnsi="宋体"/>
          <w:sz w:val="24"/>
          <w:szCs w:val="24"/>
        </w:rPr>
        <w:t>年</w:t>
      </w:r>
      <w:r w:rsidR="00442ADC">
        <w:rPr>
          <w:rFonts w:ascii="宋体" w:hAnsi="宋体"/>
          <w:sz w:val="24"/>
          <w:szCs w:val="24"/>
        </w:rPr>
        <w:t>11</w:t>
      </w:r>
      <w:r w:rsidR="00D4388E">
        <w:rPr>
          <w:rFonts w:ascii="宋体" w:hAnsi="宋体"/>
          <w:sz w:val="24"/>
          <w:szCs w:val="24"/>
        </w:rPr>
        <w:t>月</w:t>
      </w:r>
      <w:r w:rsidR="00442ADC">
        <w:rPr>
          <w:rFonts w:ascii="宋体" w:hAnsi="宋体"/>
          <w:sz w:val="24"/>
          <w:szCs w:val="24"/>
        </w:rPr>
        <w:t>28</w:t>
      </w:r>
      <w:r w:rsidR="00D4388E">
        <w:rPr>
          <w:rFonts w:ascii="宋体" w:hAnsi="宋体"/>
          <w:sz w:val="24"/>
          <w:szCs w:val="24"/>
        </w:rPr>
        <w:t>日</w:t>
      </w:r>
      <w:r w:rsidR="00B8405A" w:rsidRPr="00A865ED">
        <w:rPr>
          <w:rFonts w:ascii="宋体" w:hAnsi="宋体" w:hint="eastAsia"/>
          <w:sz w:val="24"/>
          <w:szCs w:val="24"/>
        </w:rPr>
        <w:t>，基金管理人将于表决通过之日起5日内报中国证监会备案。本次会议通过的表决事项</w:t>
      </w:r>
      <w:r w:rsidR="008E1555">
        <w:rPr>
          <w:rFonts w:ascii="宋体" w:hAnsi="宋体" w:hint="eastAsia"/>
          <w:sz w:val="24"/>
          <w:szCs w:val="24"/>
        </w:rPr>
        <w:t>详见</w:t>
      </w:r>
      <w:r w:rsidR="00442ADC" w:rsidRPr="00F75B3F">
        <w:rPr>
          <w:rFonts w:ascii="宋体" w:hAnsi="宋体" w:hint="eastAsia"/>
          <w:sz w:val="24"/>
          <w:szCs w:val="24"/>
        </w:rPr>
        <w:t>202</w:t>
      </w:r>
      <w:r w:rsidR="00442ADC">
        <w:rPr>
          <w:rFonts w:ascii="宋体" w:hAnsi="宋体"/>
          <w:sz w:val="24"/>
          <w:szCs w:val="24"/>
        </w:rPr>
        <w:t>5</w:t>
      </w:r>
      <w:r w:rsidR="00D4388E" w:rsidRPr="00F75B3F">
        <w:rPr>
          <w:rFonts w:ascii="宋体" w:hAnsi="宋体" w:hint="eastAsia"/>
          <w:sz w:val="24"/>
          <w:szCs w:val="24"/>
        </w:rPr>
        <w:t>年</w:t>
      </w:r>
      <w:r w:rsidR="00442ADC">
        <w:rPr>
          <w:rFonts w:ascii="宋体" w:hAnsi="宋体"/>
          <w:sz w:val="24"/>
          <w:szCs w:val="24"/>
        </w:rPr>
        <w:t>10</w:t>
      </w:r>
      <w:r w:rsidR="00092C63" w:rsidRPr="00F75B3F">
        <w:rPr>
          <w:rFonts w:ascii="宋体" w:hAnsi="宋体" w:hint="eastAsia"/>
          <w:sz w:val="24"/>
          <w:szCs w:val="24"/>
        </w:rPr>
        <w:t>月</w:t>
      </w:r>
      <w:r w:rsidR="00442ADC">
        <w:rPr>
          <w:rFonts w:ascii="宋体" w:hAnsi="宋体"/>
          <w:sz w:val="24"/>
          <w:szCs w:val="24"/>
        </w:rPr>
        <w:t>29</w:t>
      </w:r>
      <w:r w:rsidR="00F75B3F" w:rsidRPr="00F75B3F">
        <w:rPr>
          <w:rFonts w:ascii="宋体" w:hAnsi="宋体" w:hint="eastAsia"/>
          <w:sz w:val="24"/>
          <w:szCs w:val="24"/>
        </w:rPr>
        <w:t>日</w:t>
      </w:r>
      <w:r w:rsidR="00B8405A" w:rsidRPr="00A865ED">
        <w:rPr>
          <w:rFonts w:ascii="宋体" w:hAnsi="宋体" w:hint="eastAsia"/>
          <w:sz w:val="24"/>
          <w:szCs w:val="24"/>
        </w:rPr>
        <w:t>在《</w:t>
      </w:r>
      <w:r w:rsidR="00442ADC">
        <w:rPr>
          <w:rFonts w:ascii="宋体" w:hAnsi="宋体" w:hint="eastAsia"/>
          <w:sz w:val="24"/>
          <w:szCs w:val="24"/>
        </w:rPr>
        <w:t>上海</w:t>
      </w:r>
      <w:r w:rsidR="00553C60" w:rsidRPr="00553C60">
        <w:rPr>
          <w:rFonts w:ascii="宋体" w:hAnsi="宋体" w:hint="eastAsia"/>
          <w:sz w:val="24"/>
          <w:szCs w:val="24"/>
        </w:rPr>
        <w:t>证券报</w:t>
      </w:r>
      <w:r w:rsidR="00B8405A" w:rsidRPr="00A865ED">
        <w:rPr>
          <w:rFonts w:ascii="宋体" w:hAnsi="宋体" w:hint="eastAsia"/>
          <w:sz w:val="24"/>
          <w:szCs w:val="24"/>
        </w:rPr>
        <w:t>》及本公司网站（www.gffunds.com.cn）刊登的</w:t>
      </w:r>
      <w:r w:rsidR="00CA70D3">
        <w:rPr>
          <w:rFonts w:ascii="宋体" w:hAnsi="宋体" w:hint="eastAsia"/>
          <w:sz w:val="24"/>
          <w:szCs w:val="24"/>
        </w:rPr>
        <w:t>《</w:t>
      </w:r>
      <w:r w:rsidR="00553C60" w:rsidRPr="00553C60">
        <w:rPr>
          <w:rFonts w:ascii="宋体" w:hAnsi="宋体" w:hint="eastAsia"/>
          <w:sz w:val="24"/>
          <w:szCs w:val="24"/>
        </w:rPr>
        <w:t>关于以通讯方式召开</w:t>
      </w:r>
      <w:r w:rsidR="00442ADC">
        <w:rPr>
          <w:rFonts w:ascii="宋体" w:hAnsi="宋体" w:hint="eastAsia"/>
          <w:sz w:val="24"/>
          <w:szCs w:val="24"/>
        </w:rPr>
        <w:t>广发安腾稳健6个月持有期混合型基金中基金（FOF）</w:t>
      </w:r>
      <w:r w:rsidR="00553C60" w:rsidRPr="00553C60">
        <w:rPr>
          <w:rFonts w:ascii="宋体" w:hAnsi="宋体" w:hint="eastAsia"/>
          <w:sz w:val="24"/>
          <w:szCs w:val="24"/>
        </w:rPr>
        <w:t>基金份额持有人大会的公告</w:t>
      </w:r>
      <w:r w:rsidR="00CA70D3">
        <w:rPr>
          <w:rFonts w:ascii="宋体" w:hAnsi="宋体" w:hint="eastAsia"/>
          <w:sz w:val="24"/>
          <w:szCs w:val="24"/>
        </w:rPr>
        <w:t>》</w:t>
      </w:r>
      <w:r w:rsidR="00AD48A5">
        <w:rPr>
          <w:rFonts w:ascii="宋体" w:hAnsi="宋体" w:hint="eastAsia"/>
          <w:sz w:val="24"/>
          <w:szCs w:val="24"/>
        </w:rPr>
        <w:t>。</w:t>
      </w:r>
    </w:p>
    <w:p w:rsidR="00EB50C6" w:rsidRPr="003476AE" w:rsidRDefault="00EB50C6" w:rsidP="003476AE">
      <w:pPr>
        <w:spacing w:line="360" w:lineRule="auto"/>
        <w:ind w:firstLineChars="200" w:firstLine="480"/>
        <w:rPr>
          <w:rFonts w:ascii="宋体" w:hAnsi="宋体" w:hint="eastAsia"/>
          <w:sz w:val="24"/>
          <w:szCs w:val="24"/>
        </w:rPr>
      </w:pPr>
    </w:p>
    <w:p w:rsidR="00051A16" w:rsidRPr="00051A16" w:rsidRDefault="007767BA" w:rsidP="00051A16">
      <w:pPr>
        <w:spacing w:line="360" w:lineRule="auto"/>
        <w:ind w:firstLineChars="200" w:firstLine="482"/>
        <w:rPr>
          <w:rFonts w:ascii="宋体" w:hAnsi="宋体" w:hint="eastAsia"/>
          <w:b/>
          <w:sz w:val="24"/>
          <w:szCs w:val="24"/>
        </w:rPr>
      </w:pPr>
      <w:r w:rsidRPr="00E32865">
        <w:rPr>
          <w:rFonts w:ascii="宋体" w:hAnsi="宋体" w:hint="eastAsia"/>
          <w:b/>
          <w:sz w:val="24"/>
          <w:szCs w:val="24"/>
        </w:rPr>
        <w:t>三、</w:t>
      </w:r>
      <w:r w:rsidR="00BF125C" w:rsidRPr="00E32865">
        <w:rPr>
          <w:rFonts w:ascii="宋体" w:hAnsi="宋体" w:hint="eastAsia"/>
          <w:b/>
          <w:sz w:val="24"/>
          <w:szCs w:val="24"/>
        </w:rPr>
        <w:t>本次基金</w:t>
      </w:r>
      <w:r w:rsidR="00CC4BA4" w:rsidRPr="00E32865">
        <w:rPr>
          <w:rFonts w:ascii="宋体" w:hAnsi="宋体" w:hint="eastAsia"/>
          <w:b/>
          <w:sz w:val="24"/>
          <w:szCs w:val="24"/>
        </w:rPr>
        <w:t>份额</w:t>
      </w:r>
      <w:r w:rsidR="007246F2" w:rsidRPr="00E32865">
        <w:rPr>
          <w:rFonts w:ascii="宋体" w:hAnsi="宋体" w:hint="eastAsia"/>
          <w:b/>
          <w:sz w:val="24"/>
          <w:szCs w:val="24"/>
        </w:rPr>
        <w:t>持有人大会决议</w:t>
      </w:r>
      <w:r w:rsidR="00876F9A">
        <w:rPr>
          <w:rFonts w:ascii="宋体" w:hAnsi="宋体" w:hint="eastAsia"/>
          <w:b/>
          <w:sz w:val="24"/>
          <w:szCs w:val="24"/>
        </w:rPr>
        <w:t>生效后</w:t>
      </w:r>
      <w:r w:rsidR="007246F2" w:rsidRPr="00E32865">
        <w:rPr>
          <w:rFonts w:ascii="宋体" w:hAnsi="宋体" w:hint="eastAsia"/>
          <w:b/>
          <w:sz w:val="24"/>
          <w:szCs w:val="24"/>
        </w:rPr>
        <w:t>相关事项的实施情况</w:t>
      </w:r>
    </w:p>
    <w:p w:rsidR="00411E16" w:rsidRDefault="00BB4582" w:rsidP="00A71048">
      <w:pPr>
        <w:spacing w:line="360" w:lineRule="auto"/>
        <w:ind w:firstLineChars="200" w:firstLine="480"/>
        <w:jc w:val="left"/>
        <w:rPr>
          <w:rFonts w:ascii="宋体" w:hAnsi="宋体"/>
          <w:sz w:val="24"/>
          <w:szCs w:val="24"/>
        </w:rPr>
      </w:pPr>
      <w:r w:rsidRPr="00BB4582">
        <w:rPr>
          <w:rFonts w:ascii="宋体" w:hAnsi="宋体" w:hint="eastAsia"/>
          <w:sz w:val="24"/>
          <w:szCs w:val="24"/>
        </w:rPr>
        <w:t>根据《</w:t>
      </w:r>
      <w:r w:rsidR="003476AE" w:rsidRPr="003476AE">
        <w:rPr>
          <w:rFonts w:ascii="宋体" w:hAnsi="宋体" w:hint="eastAsia"/>
          <w:sz w:val="24"/>
          <w:szCs w:val="24"/>
        </w:rPr>
        <w:t>关于</w:t>
      </w:r>
      <w:r w:rsidR="00442ADC">
        <w:rPr>
          <w:rFonts w:ascii="宋体" w:hAnsi="宋体" w:hint="eastAsia"/>
          <w:sz w:val="24"/>
          <w:szCs w:val="24"/>
        </w:rPr>
        <w:t>广发安腾稳健6个月持有期混合型基金中基金（FOF）</w:t>
      </w:r>
      <w:r w:rsidR="003476AE" w:rsidRPr="003476AE">
        <w:rPr>
          <w:rFonts w:ascii="宋体" w:hAnsi="宋体" w:hint="eastAsia"/>
          <w:sz w:val="24"/>
          <w:szCs w:val="24"/>
        </w:rPr>
        <w:t>修改基金合同终止条款的议案</w:t>
      </w:r>
      <w:r w:rsidRPr="00BB4582">
        <w:rPr>
          <w:rFonts w:ascii="宋体" w:hAnsi="宋体" w:hint="eastAsia"/>
          <w:sz w:val="24"/>
          <w:szCs w:val="24"/>
        </w:rPr>
        <w:t>》，经与基金托管人协商一致，</w:t>
      </w:r>
      <w:r w:rsidR="003476AE" w:rsidRPr="003476AE">
        <w:rPr>
          <w:rFonts w:ascii="宋体" w:hAnsi="宋体" w:hint="eastAsia"/>
          <w:sz w:val="24"/>
          <w:szCs w:val="24"/>
        </w:rPr>
        <w:t>基金管理人已将本基金的基金合同和托管协议修订完毕，并据此更新了本基金的招募说明书、基金产品资料概要，将依照《公开募集证券投资基金信息披露管理办法》的有关规定在规定媒介上公告。</w:t>
      </w:r>
    </w:p>
    <w:p w:rsidR="003476AE" w:rsidRDefault="003476AE" w:rsidP="003476AE">
      <w:pPr>
        <w:spacing w:line="360" w:lineRule="auto"/>
        <w:ind w:firstLineChars="200" w:firstLine="480"/>
        <w:jc w:val="left"/>
        <w:rPr>
          <w:rFonts w:ascii="宋体" w:hAnsi="宋体"/>
          <w:sz w:val="24"/>
          <w:szCs w:val="24"/>
        </w:rPr>
      </w:pPr>
      <w:r w:rsidRPr="003476AE">
        <w:rPr>
          <w:rFonts w:ascii="宋体" w:hAnsi="宋体" w:hint="eastAsia"/>
          <w:sz w:val="24"/>
          <w:szCs w:val="24"/>
        </w:rPr>
        <w:t>自</w:t>
      </w:r>
      <w:r w:rsidR="00442ADC">
        <w:rPr>
          <w:rFonts w:ascii="宋体" w:hAnsi="宋体" w:hint="eastAsia"/>
          <w:sz w:val="24"/>
          <w:szCs w:val="24"/>
        </w:rPr>
        <w:t>202</w:t>
      </w:r>
      <w:r w:rsidR="00442ADC">
        <w:rPr>
          <w:rFonts w:ascii="宋体" w:hAnsi="宋体"/>
          <w:sz w:val="24"/>
          <w:szCs w:val="24"/>
        </w:rPr>
        <w:t>5</w:t>
      </w:r>
      <w:r w:rsidR="00D4388E">
        <w:rPr>
          <w:rFonts w:ascii="宋体" w:hAnsi="宋体" w:hint="eastAsia"/>
          <w:sz w:val="24"/>
          <w:szCs w:val="24"/>
        </w:rPr>
        <w:t>年</w:t>
      </w:r>
      <w:r w:rsidR="00442ADC">
        <w:rPr>
          <w:rFonts w:ascii="宋体" w:hAnsi="宋体"/>
          <w:sz w:val="24"/>
          <w:szCs w:val="24"/>
        </w:rPr>
        <w:t>11</w:t>
      </w:r>
      <w:r w:rsidR="00D4388E">
        <w:rPr>
          <w:rFonts w:ascii="宋体" w:hAnsi="宋体" w:hint="eastAsia"/>
          <w:sz w:val="24"/>
          <w:szCs w:val="24"/>
        </w:rPr>
        <w:t>月</w:t>
      </w:r>
      <w:r w:rsidR="00442ADC">
        <w:rPr>
          <w:rFonts w:ascii="宋体" w:hAnsi="宋体"/>
          <w:sz w:val="24"/>
          <w:szCs w:val="24"/>
        </w:rPr>
        <w:t>28</w:t>
      </w:r>
      <w:r w:rsidR="00D4388E">
        <w:rPr>
          <w:rFonts w:ascii="宋体" w:hAnsi="宋体" w:hint="eastAsia"/>
          <w:sz w:val="24"/>
          <w:szCs w:val="24"/>
        </w:rPr>
        <w:t>日</w:t>
      </w:r>
      <w:r w:rsidRPr="003476AE">
        <w:rPr>
          <w:rFonts w:ascii="宋体" w:hAnsi="宋体" w:hint="eastAsia"/>
          <w:sz w:val="24"/>
          <w:szCs w:val="24"/>
        </w:rPr>
        <w:t>起，本基金将按调整后的条款执行，修订后的《</w:t>
      </w:r>
      <w:r w:rsidR="00442ADC">
        <w:rPr>
          <w:rFonts w:ascii="宋体" w:hAnsi="宋体" w:hint="eastAsia"/>
          <w:sz w:val="24"/>
          <w:szCs w:val="24"/>
        </w:rPr>
        <w:t>广发安腾稳健6个月持有期混合型基金中基金（FOF）</w:t>
      </w:r>
      <w:r w:rsidRPr="003476AE">
        <w:rPr>
          <w:rFonts w:ascii="宋体" w:hAnsi="宋体" w:hint="eastAsia"/>
          <w:sz w:val="24"/>
          <w:szCs w:val="24"/>
        </w:rPr>
        <w:t>基金合同》《</w:t>
      </w:r>
      <w:r w:rsidR="00442ADC">
        <w:rPr>
          <w:rFonts w:ascii="宋体" w:hAnsi="宋体" w:hint="eastAsia"/>
          <w:sz w:val="24"/>
          <w:szCs w:val="24"/>
        </w:rPr>
        <w:t>广发安腾稳健6个月持有期混合型基金中基金（FOF）</w:t>
      </w:r>
      <w:r w:rsidRPr="003476AE">
        <w:rPr>
          <w:rFonts w:ascii="宋体" w:hAnsi="宋体" w:hint="eastAsia"/>
          <w:sz w:val="24"/>
          <w:szCs w:val="24"/>
        </w:rPr>
        <w:t>托管协议》等法律文件于同日生效。</w:t>
      </w:r>
    </w:p>
    <w:p w:rsidR="00EB50C6" w:rsidRDefault="00EB50C6" w:rsidP="003476AE">
      <w:pPr>
        <w:spacing w:line="360" w:lineRule="auto"/>
        <w:ind w:firstLineChars="200" w:firstLine="480"/>
        <w:jc w:val="left"/>
        <w:rPr>
          <w:rFonts w:ascii="宋体" w:hAnsi="宋体" w:hint="eastAsia"/>
          <w:sz w:val="24"/>
          <w:szCs w:val="24"/>
        </w:rPr>
      </w:pPr>
    </w:p>
    <w:p w:rsidR="007767BA" w:rsidRPr="00430CB5" w:rsidRDefault="00C0744A" w:rsidP="004854F3">
      <w:pPr>
        <w:spacing w:line="360" w:lineRule="auto"/>
        <w:ind w:firstLineChars="200" w:firstLine="482"/>
        <w:rPr>
          <w:rFonts w:ascii="宋体" w:hAnsi="宋体" w:hint="eastAsia"/>
          <w:b/>
          <w:sz w:val="24"/>
          <w:szCs w:val="24"/>
        </w:rPr>
      </w:pPr>
      <w:r w:rsidRPr="00430CB5">
        <w:rPr>
          <w:rFonts w:ascii="宋体" w:hAnsi="宋体" w:hint="eastAsia"/>
          <w:b/>
          <w:sz w:val="24"/>
          <w:szCs w:val="24"/>
        </w:rPr>
        <w:t>四</w:t>
      </w:r>
      <w:r w:rsidR="007767BA" w:rsidRPr="00430CB5">
        <w:rPr>
          <w:rFonts w:ascii="宋体" w:hAnsi="宋体" w:hint="eastAsia"/>
          <w:b/>
          <w:sz w:val="24"/>
          <w:szCs w:val="24"/>
        </w:rPr>
        <w:t>、备查文件</w:t>
      </w:r>
      <w:r w:rsidR="00A865ED" w:rsidRPr="00430CB5">
        <w:rPr>
          <w:rFonts w:ascii="宋体" w:hAnsi="宋体" w:hint="eastAsia"/>
          <w:b/>
          <w:sz w:val="24"/>
          <w:szCs w:val="24"/>
        </w:rPr>
        <w:t xml:space="preserve"> </w:t>
      </w:r>
    </w:p>
    <w:p w:rsidR="004C2BCC" w:rsidRPr="00A865ED" w:rsidRDefault="004C2BCC" w:rsidP="00BA293E">
      <w:pPr>
        <w:spacing w:line="360" w:lineRule="auto"/>
        <w:ind w:firstLineChars="200" w:firstLine="480"/>
        <w:rPr>
          <w:rFonts w:ascii="宋体" w:hAnsi="宋体" w:hint="eastAsia"/>
          <w:sz w:val="24"/>
          <w:szCs w:val="24"/>
        </w:rPr>
      </w:pPr>
      <w:r w:rsidRPr="00A865ED">
        <w:rPr>
          <w:rFonts w:ascii="宋体" w:hAnsi="宋体" w:hint="eastAsia"/>
          <w:sz w:val="24"/>
          <w:szCs w:val="24"/>
        </w:rPr>
        <w:t>1</w:t>
      </w:r>
      <w:r w:rsidR="00016118">
        <w:rPr>
          <w:rFonts w:ascii="宋体" w:hAnsi="宋体" w:hint="eastAsia"/>
          <w:sz w:val="24"/>
          <w:szCs w:val="24"/>
        </w:rPr>
        <w:t>.</w:t>
      </w:r>
      <w:r w:rsidRPr="00A865ED">
        <w:rPr>
          <w:rFonts w:ascii="宋体" w:hAnsi="宋体" w:hint="eastAsia"/>
          <w:sz w:val="24"/>
          <w:szCs w:val="24"/>
        </w:rPr>
        <w:t>《</w:t>
      </w:r>
      <w:r w:rsidR="00696865" w:rsidRPr="00696865">
        <w:rPr>
          <w:rFonts w:ascii="宋体" w:hAnsi="宋体" w:hint="eastAsia"/>
          <w:sz w:val="24"/>
          <w:szCs w:val="24"/>
        </w:rPr>
        <w:t>关于以通讯方式召开</w:t>
      </w:r>
      <w:r w:rsidR="00442ADC">
        <w:rPr>
          <w:rFonts w:ascii="宋体" w:hAnsi="宋体" w:hint="eastAsia"/>
          <w:sz w:val="24"/>
          <w:szCs w:val="24"/>
        </w:rPr>
        <w:t>广发安腾稳健6个月持有期混合型基金中基金（FOF）</w:t>
      </w:r>
      <w:r w:rsidR="00696865" w:rsidRPr="00696865">
        <w:rPr>
          <w:rFonts w:ascii="宋体" w:hAnsi="宋体" w:hint="eastAsia"/>
          <w:sz w:val="24"/>
          <w:szCs w:val="24"/>
        </w:rPr>
        <w:t>基金份额持有人大会的公告</w:t>
      </w:r>
      <w:r w:rsidRPr="00A865ED">
        <w:rPr>
          <w:rFonts w:ascii="宋体" w:hAnsi="宋体" w:hint="eastAsia"/>
          <w:sz w:val="24"/>
          <w:szCs w:val="24"/>
        </w:rPr>
        <w:t>》</w:t>
      </w:r>
    </w:p>
    <w:p w:rsidR="004C2BCC" w:rsidRPr="00A865ED" w:rsidRDefault="004C2BCC" w:rsidP="004C2BCC">
      <w:pPr>
        <w:spacing w:line="360" w:lineRule="auto"/>
        <w:ind w:firstLineChars="200" w:firstLine="480"/>
        <w:rPr>
          <w:rFonts w:ascii="宋体" w:hAnsi="宋体" w:hint="eastAsia"/>
          <w:sz w:val="24"/>
          <w:szCs w:val="24"/>
        </w:rPr>
      </w:pPr>
      <w:r w:rsidRPr="0014190E">
        <w:rPr>
          <w:rFonts w:ascii="宋体" w:hAnsi="宋体" w:hint="eastAsia"/>
          <w:sz w:val="24"/>
          <w:szCs w:val="24"/>
        </w:rPr>
        <w:t>2</w:t>
      </w:r>
      <w:r w:rsidR="00016118" w:rsidRPr="0014190E">
        <w:rPr>
          <w:rFonts w:ascii="宋体" w:hAnsi="宋体" w:hint="eastAsia"/>
          <w:sz w:val="24"/>
          <w:szCs w:val="24"/>
        </w:rPr>
        <w:t>.</w:t>
      </w:r>
      <w:r w:rsidR="00E05A04" w:rsidRPr="0014190E">
        <w:rPr>
          <w:rFonts w:ascii="宋体" w:hAnsi="宋体" w:hint="eastAsia"/>
          <w:sz w:val="24"/>
          <w:szCs w:val="24"/>
        </w:rPr>
        <w:t>广东广信君达律师事务所《关于广发基金管理有限公司</w:t>
      </w:r>
      <w:r w:rsidR="00442ADC">
        <w:rPr>
          <w:rFonts w:ascii="宋体" w:hAnsi="宋体" w:hint="eastAsia"/>
          <w:sz w:val="24"/>
          <w:szCs w:val="24"/>
        </w:rPr>
        <w:t>广发安腾稳健6个月持有期混合型基金中基金（FOF）</w:t>
      </w:r>
      <w:r w:rsidR="00E05A04" w:rsidRPr="0014190E">
        <w:rPr>
          <w:rFonts w:ascii="宋体" w:hAnsi="宋体" w:hint="eastAsia"/>
          <w:sz w:val="24"/>
          <w:szCs w:val="24"/>
        </w:rPr>
        <w:t>基金份额持有人大会的法律意见书》</w:t>
      </w:r>
    </w:p>
    <w:p w:rsidR="00906D33" w:rsidRDefault="00160CDC" w:rsidP="007C3729">
      <w:pPr>
        <w:spacing w:line="360" w:lineRule="auto"/>
        <w:ind w:firstLineChars="200" w:firstLine="480"/>
        <w:rPr>
          <w:rFonts w:ascii="宋体" w:hAnsi="宋体" w:hint="eastAsia"/>
          <w:sz w:val="24"/>
          <w:szCs w:val="24"/>
        </w:rPr>
      </w:pPr>
      <w:r>
        <w:rPr>
          <w:rFonts w:ascii="宋体" w:hAnsi="宋体" w:hint="eastAsia"/>
          <w:sz w:val="24"/>
          <w:szCs w:val="24"/>
        </w:rPr>
        <w:t>3</w:t>
      </w:r>
      <w:r w:rsidR="00016118">
        <w:rPr>
          <w:rFonts w:ascii="宋体" w:hAnsi="宋体" w:hint="eastAsia"/>
          <w:sz w:val="24"/>
          <w:szCs w:val="24"/>
        </w:rPr>
        <w:t>.</w:t>
      </w:r>
      <w:r w:rsidR="008058B9" w:rsidRPr="007B10BC">
        <w:rPr>
          <w:rFonts w:ascii="宋体" w:hAnsi="宋体" w:hint="eastAsia"/>
          <w:sz w:val="24"/>
          <w:szCs w:val="24"/>
        </w:rPr>
        <w:t>广东省广州市南方公证处</w:t>
      </w:r>
      <w:r w:rsidR="004C2BCC" w:rsidRPr="00A865ED">
        <w:rPr>
          <w:rFonts w:ascii="宋体" w:hAnsi="宋体" w:hint="eastAsia"/>
          <w:sz w:val="24"/>
          <w:szCs w:val="24"/>
        </w:rPr>
        <w:t>《公证书》</w:t>
      </w:r>
    </w:p>
    <w:p w:rsidR="007C3729" w:rsidRDefault="007767BA" w:rsidP="009D1D9B">
      <w:pPr>
        <w:spacing w:line="360" w:lineRule="auto"/>
        <w:ind w:firstLineChars="200" w:firstLine="480"/>
        <w:rPr>
          <w:rFonts w:ascii="宋体" w:hAnsi="宋体" w:hint="eastAsia"/>
          <w:sz w:val="24"/>
          <w:szCs w:val="24"/>
        </w:rPr>
      </w:pPr>
      <w:r w:rsidRPr="00A865ED">
        <w:rPr>
          <w:rFonts w:ascii="宋体" w:hAnsi="宋体" w:hint="eastAsia"/>
          <w:sz w:val="24"/>
          <w:szCs w:val="24"/>
        </w:rPr>
        <w:lastRenderedPageBreak/>
        <w:t>特此公告</w:t>
      </w:r>
      <w:r w:rsidR="007C127C">
        <w:rPr>
          <w:rFonts w:ascii="宋体" w:hAnsi="宋体" w:hint="eastAsia"/>
          <w:sz w:val="24"/>
          <w:szCs w:val="24"/>
        </w:rPr>
        <w:t>。</w:t>
      </w:r>
    </w:p>
    <w:p w:rsidR="007767BA" w:rsidRPr="00A865ED" w:rsidRDefault="00200A1E" w:rsidP="00200A1E">
      <w:pPr>
        <w:spacing w:line="360" w:lineRule="auto"/>
        <w:ind w:firstLineChars="200" w:firstLine="480"/>
        <w:jc w:val="right"/>
        <w:rPr>
          <w:rFonts w:ascii="宋体" w:hAnsi="宋体" w:hint="eastAsia"/>
          <w:sz w:val="24"/>
          <w:szCs w:val="24"/>
        </w:rPr>
      </w:pPr>
      <w:r w:rsidRPr="00A865ED">
        <w:rPr>
          <w:rFonts w:ascii="宋体" w:hAnsi="宋体" w:hint="eastAsia"/>
          <w:sz w:val="24"/>
          <w:szCs w:val="24"/>
        </w:rPr>
        <w:t>广发</w:t>
      </w:r>
      <w:r w:rsidR="007767BA" w:rsidRPr="00A865ED">
        <w:rPr>
          <w:rFonts w:ascii="宋体" w:hAnsi="宋体" w:hint="eastAsia"/>
          <w:sz w:val="24"/>
          <w:szCs w:val="24"/>
        </w:rPr>
        <w:t>基金管理有限公司</w:t>
      </w:r>
    </w:p>
    <w:p w:rsidR="00731A7A" w:rsidRDefault="00442ADC" w:rsidP="00200A1E">
      <w:pPr>
        <w:spacing w:line="360" w:lineRule="auto"/>
        <w:ind w:firstLineChars="200" w:firstLine="480"/>
        <w:jc w:val="right"/>
        <w:rPr>
          <w:rFonts w:ascii="宋体" w:hAnsi="宋体"/>
          <w:sz w:val="24"/>
          <w:szCs w:val="24"/>
        </w:rPr>
      </w:pPr>
      <w:r w:rsidRPr="00A865ED">
        <w:rPr>
          <w:rFonts w:ascii="宋体" w:hAnsi="宋体" w:hint="eastAsia"/>
          <w:sz w:val="24"/>
          <w:szCs w:val="24"/>
        </w:rPr>
        <w:t>20</w:t>
      </w:r>
      <w:r>
        <w:rPr>
          <w:rFonts w:ascii="宋体" w:hAnsi="宋体"/>
          <w:sz w:val="24"/>
          <w:szCs w:val="24"/>
        </w:rPr>
        <w:t>25</w:t>
      </w:r>
      <w:r w:rsidR="00D4388E" w:rsidRPr="00A865ED">
        <w:rPr>
          <w:rFonts w:ascii="宋体" w:hAnsi="宋体" w:hint="eastAsia"/>
          <w:sz w:val="24"/>
          <w:szCs w:val="24"/>
        </w:rPr>
        <w:t>年</w:t>
      </w:r>
      <w:r>
        <w:rPr>
          <w:rFonts w:ascii="宋体" w:hAnsi="宋体"/>
          <w:sz w:val="24"/>
          <w:szCs w:val="24"/>
        </w:rPr>
        <w:t>11</w:t>
      </w:r>
      <w:r w:rsidR="004C1A0A" w:rsidRPr="00A865ED">
        <w:rPr>
          <w:rFonts w:ascii="宋体" w:hAnsi="宋体" w:hint="eastAsia"/>
          <w:sz w:val="24"/>
          <w:szCs w:val="24"/>
        </w:rPr>
        <w:t>月</w:t>
      </w:r>
      <w:r>
        <w:rPr>
          <w:rFonts w:ascii="宋体" w:hAnsi="宋体"/>
          <w:sz w:val="24"/>
          <w:szCs w:val="24"/>
        </w:rPr>
        <w:t>29</w:t>
      </w:r>
      <w:r w:rsidR="007767BA" w:rsidRPr="00A865ED">
        <w:rPr>
          <w:rFonts w:ascii="宋体" w:hAnsi="宋体" w:hint="eastAsia"/>
          <w:sz w:val="24"/>
          <w:szCs w:val="24"/>
        </w:rPr>
        <w:t>日</w:t>
      </w:r>
    </w:p>
    <w:p w:rsidR="00113AB9" w:rsidRDefault="00731A7A" w:rsidP="00731A7A">
      <w:pPr>
        <w:spacing w:line="360" w:lineRule="auto"/>
        <w:ind w:firstLineChars="200" w:firstLine="480"/>
        <w:rPr>
          <w:noProof/>
        </w:rPr>
      </w:pPr>
      <w:r>
        <w:rPr>
          <w:rFonts w:ascii="宋体" w:hAnsi="宋体"/>
          <w:sz w:val="24"/>
          <w:szCs w:val="24"/>
        </w:rPr>
        <w:br w:type="page"/>
      </w:r>
      <w:r w:rsidRPr="00C472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25pt;height:532.45pt;visibility:visible">
            <v:imagedata r:id="rId6" o:title=""/>
          </v:shape>
        </w:pict>
      </w:r>
    </w:p>
    <w:p w:rsidR="00731A7A" w:rsidRDefault="00731A7A" w:rsidP="00731A7A">
      <w:pPr>
        <w:spacing w:line="360" w:lineRule="auto"/>
        <w:ind w:firstLineChars="200" w:firstLine="420"/>
        <w:rPr>
          <w:noProof/>
        </w:rPr>
      </w:pPr>
      <w:r>
        <w:rPr>
          <w:noProof/>
        </w:rPr>
        <w:br w:type="page"/>
      </w:r>
      <w:r w:rsidRPr="00C47252">
        <w:rPr>
          <w:noProof/>
        </w:rPr>
        <w:pict>
          <v:shape id="_x0000_i1026" type="#_x0000_t75" style="width:415.25pt;height:559.25pt;visibility:visible">
            <v:imagedata r:id="rId7" o:title=""/>
          </v:shape>
        </w:pict>
      </w:r>
    </w:p>
    <w:p w:rsidR="00731A7A" w:rsidRDefault="00731A7A" w:rsidP="00731A7A">
      <w:pPr>
        <w:spacing w:line="360" w:lineRule="auto"/>
        <w:ind w:firstLineChars="200" w:firstLine="420"/>
        <w:rPr>
          <w:noProof/>
        </w:rPr>
      </w:pPr>
      <w:r>
        <w:rPr>
          <w:noProof/>
        </w:rPr>
        <w:br w:type="page"/>
      </w:r>
      <w:r w:rsidRPr="00C47252">
        <w:rPr>
          <w:noProof/>
        </w:rPr>
        <w:pict>
          <v:shape id="_x0000_i1027" type="#_x0000_t75" style="width:415.25pt;height:531.65pt;visibility:visible">
            <v:imagedata r:id="rId8" o:title=""/>
          </v:shape>
        </w:pict>
      </w:r>
    </w:p>
    <w:p w:rsidR="00731A7A" w:rsidRDefault="00731A7A" w:rsidP="00731A7A">
      <w:pPr>
        <w:spacing w:line="360" w:lineRule="auto"/>
        <w:ind w:firstLineChars="200" w:firstLine="420"/>
        <w:rPr>
          <w:noProof/>
        </w:rPr>
      </w:pPr>
      <w:r>
        <w:rPr>
          <w:noProof/>
        </w:rPr>
        <w:br w:type="page"/>
      </w:r>
      <w:r w:rsidRPr="00C47252">
        <w:rPr>
          <w:noProof/>
        </w:rPr>
        <w:pict>
          <v:shape id="_x0000_i1028" type="#_x0000_t75" style="width:415.25pt;height:543.35pt;visibility:visible">
            <v:imagedata r:id="rId9" o:title=""/>
          </v:shape>
        </w:pict>
      </w:r>
    </w:p>
    <w:p w:rsidR="00731A7A" w:rsidRDefault="00731A7A" w:rsidP="00731A7A">
      <w:pPr>
        <w:spacing w:line="360" w:lineRule="auto"/>
        <w:ind w:firstLineChars="200" w:firstLine="420"/>
        <w:rPr>
          <w:noProof/>
        </w:rPr>
      </w:pPr>
      <w:r>
        <w:rPr>
          <w:noProof/>
        </w:rPr>
        <w:br w:type="page"/>
      </w:r>
      <w:r w:rsidRPr="00C47252">
        <w:rPr>
          <w:noProof/>
        </w:rPr>
        <w:pict>
          <v:shape id="_x0000_i1029" type="#_x0000_t75" style="width:415.25pt;height:589.4pt;visibility:visible">
            <v:imagedata r:id="rId10" o:title=""/>
          </v:shape>
        </w:pict>
      </w:r>
    </w:p>
    <w:p w:rsidR="00731A7A" w:rsidRPr="00A865ED" w:rsidRDefault="00731A7A" w:rsidP="00731A7A">
      <w:pPr>
        <w:spacing w:line="360" w:lineRule="auto"/>
        <w:ind w:firstLineChars="200" w:firstLine="420"/>
        <w:rPr>
          <w:rFonts w:ascii="宋体" w:hAnsi="宋体"/>
          <w:sz w:val="24"/>
          <w:szCs w:val="24"/>
        </w:rPr>
      </w:pPr>
      <w:r>
        <w:rPr>
          <w:noProof/>
        </w:rPr>
        <w:br w:type="page"/>
      </w:r>
      <w:r w:rsidRPr="00C47252">
        <w:rPr>
          <w:noProof/>
        </w:rPr>
        <w:pict>
          <v:shape id="_x0000_i1030" type="#_x0000_t75" style="width:415.25pt;height:547.55pt;visibility:visible">
            <v:imagedata r:id="rId11" o:title=""/>
          </v:shape>
        </w:pict>
      </w:r>
    </w:p>
    <w:sectPr w:rsidR="00731A7A" w:rsidRPr="00A865E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BF9" w:rsidRDefault="00DE2BF9" w:rsidP="007767BA">
      <w:r>
        <w:separator/>
      </w:r>
    </w:p>
  </w:endnote>
  <w:endnote w:type="continuationSeparator" w:id="0">
    <w:p w:rsidR="00DE2BF9" w:rsidRDefault="00DE2BF9" w:rsidP="007767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BF9" w:rsidRDefault="00DE2BF9" w:rsidP="007767BA">
      <w:r>
        <w:separator/>
      </w:r>
    </w:p>
  </w:footnote>
  <w:footnote w:type="continuationSeparator" w:id="0">
    <w:p w:rsidR="00DE2BF9" w:rsidRDefault="00DE2BF9" w:rsidP="007767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207DE"/>
    <w:rsid w:val="00003FDE"/>
    <w:rsid w:val="000055B7"/>
    <w:rsid w:val="00006331"/>
    <w:rsid w:val="00016107"/>
    <w:rsid w:val="00016118"/>
    <w:rsid w:val="00017109"/>
    <w:rsid w:val="00040FEB"/>
    <w:rsid w:val="00050824"/>
    <w:rsid w:val="00051A16"/>
    <w:rsid w:val="00060AB1"/>
    <w:rsid w:val="00067A0B"/>
    <w:rsid w:val="0008692D"/>
    <w:rsid w:val="00092C63"/>
    <w:rsid w:val="000A57FB"/>
    <w:rsid w:val="000C2C19"/>
    <w:rsid w:val="000C4D74"/>
    <w:rsid w:val="000D0C35"/>
    <w:rsid w:val="000E3539"/>
    <w:rsid w:val="000E54D5"/>
    <w:rsid w:val="00105B92"/>
    <w:rsid w:val="00113AB9"/>
    <w:rsid w:val="001210AC"/>
    <w:rsid w:val="001315A5"/>
    <w:rsid w:val="00134FFC"/>
    <w:rsid w:val="0014190E"/>
    <w:rsid w:val="00147B71"/>
    <w:rsid w:val="00160CDC"/>
    <w:rsid w:val="001736DA"/>
    <w:rsid w:val="001A048E"/>
    <w:rsid w:val="001B5222"/>
    <w:rsid w:val="001B716E"/>
    <w:rsid w:val="001D0616"/>
    <w:rsid w:val="001D42EB"/>
    <w:rsid w:val="001E70A6"/>
    <w:rsid w:val="001F6BEF"/>
    <w:rsid w:val="00200A1E"/>
    <w:rsid w:val="0020171B"/>
    <w:rsid w:val="00202404"/>
    <w:rsid w:val="00210962"/>
    <w:rsid w:val="00214FA6"/>
    <w:rsid w:val="00235D98"/>
    <w:rsid w:val="00236D5E"/>
    <w:rsid w:val="00243078"/>
    <w:rsid w:val="0024602C"/>
    <w:rsid w:val="00251BCB"/>
    <w:rsid w:val="00272DF3"/>
    <w:rsid w:val="002738E8"/>
    <w:rsid w:val="00276D28"/>
    <w:rsid w:val="00290717"/>
    <w:rsid w:val="002975EF"/>
    <w:rsid w:val="002A2B2A"/>
    <w:rsid w:val="002B5C1D"/>
    <w:rsid w:val="002B67BD"/>
    <w:rsid w:val="002C3B35"/>
    <w:rsid w:val="002D1543"/>
    <w:rsid w:val="002D4AD1"/>
    <w:rsid w:val="002D51EC"/>
    <w:rsid w:val="002D52AE"/>
    <w:rsid w:val="002F16FB"/>
    <w:rsid w:val="00301176"/>
    <w:rsid w:val="00314E81"/>
    <w:rsid w:val="003207DE"/>
    <w:rsid w:val="00320F6A"/>
    <w:rsid w:val="003476AE"/>
    <w:rsid w:val="00361D87"/>
    <w:rsid w:val="00366269"/>
    <w:rsid w:val="0037621C"/>
    <w:rsid w:val="00384F51"/>
    <w:rsid w:val="00386BD2"/>
    <w:rsid w:val="003B0454"/>
    <w:rsid w:val="003C452F"/>
    <w:rsid w:val="003C6283"/>
    <w:rsid w:val="003D2D9F"/>
    <w:rsid w:val="003D5737"/>
    <w:rsid w:val="003E77EF"/>
    <w:rsid w:val="003F0F0F"/>
    <w:rsid w:val="00411E16"/>
    <w:rsid w:val="00414786"/>
    <w:rsid w:val="004306C0"/>
    <w:rsid w:val="00430CB5"/>
    <w:rsid w:val="00436FB8"/>
    <w:rsid w:val="00442ADC"/>
    <w:rsid w:val="00443699"/>
    <w:rsid w:val="00463453"/>
    <w:rsid w:val="0046476D"/>
    <w:rsid w:val="00472C08"/>
    <w:rsid w:val="0048207B"/>
    <w:rsid w:val="004837D2"/>
    <w:rsid w:val="004842C8"/>
    <w:rsid w:val="004854F3"/>
    <w:rsid w:val="00492A2A"/>
    <w:rsid w:val="004942F9"/>
    <w:rsid w:val="004A19EC"/>
    <w:rsid w:val="004C1468"/>
    <w:rsid w:val="004C1A0A"/>
    <w:rsid w:val="004C2BCC"/>
    <w:rsid w:val="004D21E8"/>
    <w:rsid w:val="004D538B"/>
    <w:rsid w:val="004F60F5"/>
    <w:rsid w:val="005144D3"/>
    <w:rsid w:val="0053409E"/>
    <w:rsid w:val="00542C3E"/>
    <w:rsid w:val="00546702"/>
    <w:rsid w:val="00553C60"/>
    <w:rsid w:val="00560BB6"/>
    <w:rsid w:val="00566EED"/>
    <w:rsid w:val="00576D1D"/>
    <w:rsid w:val="00580B2B"/>
    <w:rsid w:val="00584070"/>
    <w:rsid w:val="005878F8"/>
    <w:rsid w:val="005A3912"/>
    <w:rsid w:val="005B1F8A"/>
    <w:rsid w:val="005C241B"/>
    <w:rsid w:val="005C45F1"/>
    <w:rsid w:val="005D3C58"/>
    <w:rsid w:val="005F33B8"/>
    <w:rsid w:val="00601457"/>
    <w:rsid w:val="00602574"/>
    <w:rsid w:val="0061505C"/>
    <w:rsid w:val="0063343F"/>
    <w:rsid w:val="00643AF3"/>
    <w:rsid w:val="00653525"/>
    <w:rsid w:val="00660DFF"/>
    <w:rsid w:val="0066182A"/>
    <w:rsid w:val="00666D74"/>
    <w:rsid w:val="00675C9C"/>
    <w:rsid w:val="006841B6"/>
    <w:rsid w:val="0069108F"/>
    <w:rsid w:val="00696865"/>
    <w:rsid w:val="006A383D"/>
    <w:rsid w:val="006A431E"/>
    <w:rsid w:val="006A7347"/>
    <w:rsid w:val="006B3B57"/>
    <w:rsid w:val="006B3E96"/>
    <w:rsid w:val="006B5C27"/>
    <w:rsid w:val="006C0441"/>
    <w:rsid w:val="006C0E60"/>
    <w:rsid w:val="006C346D"/>
    <w:rsid w:val="006C3773"/>
    <w:rsid w:val="006C503A"/>
    <w:rsid w:val="006D0196"/>
    <w:rsid w:val="006D72F9"/>
    <w:rsid w:val="006E071C"/>
    <w:rsid w:val="006F08C3"/>
    <w:rsid w:val="0070108A"/>
    <w:rsid w:val="007102EB"/>
    <w:rsid w:val="0072127C"/>
    <w:rsid w:val="007246F2"/>
    <w:rsid w:val="00724802"/>
    <w:rsid w:val="00731A7A"/>
    <w:rsid w:val="0073218F"/>
    <w:rsid w:val="00741613"/>
    <w:rsid w:val="00773E63"/>
    <w:rsid w:val="007767BA"/>
    <w:rsid w:val="00780993"/>
    <w:rsid w:val="00781981"/>
    <w:rsid w:val="00796263"/>
    <w:rsid w:val="007B0649"/>
    <w:rsid w:val="007B10BC"/>
    <w:rsid w:val="007B25BB"/>
    <w:rsid w:val="007B6964"/>
    <w:rsid w:val="007C08DC"/>
    <w:rsid w:val="007C127C"/>
    <w:rsid w:val="007C3729"/>
    <w:rsid w:val="007E16FB"/>
    <w:rsid w:val="007E6B30"/>
    <w:rsid w:val="008058B9"/>
    <w:rsid w:val="00805F52"/>
    <w:rsid w:val="00820519"/>
    <w:rsid w:val="00835950"/>
    <w:rsid w:val="00840242"/>
    <w:rsid w:val="00851833"/>
    <w:rsid w:val="00851EB4"/>
    <w:rsid w:val="00853678"/>
    <w:rsid w:val="008646C3"/>
    <w:rsid w:val="008678AF"/>
    <w:rsid w:val="00876F9A"/>
    <w:rsid w:val="00884C62"/>
    <w:rsid w:val="00894212"/>
    <w:rsid w:val="008A2405"/>
    <w:rsid w:val="008D1A54"/>
    <w:rsid w:val="008D5013"/>
    <w:rsid w:val="008E0108"/>
    <w:rsid w:val="008E1555"/>
    <w:rsid w:val="008E4DFD"/>
    <w:rsid w:val="008E52AC"/>
    <w:rsid w:val="008E5ECF"/>
    <w:rsid w:val="00906B4E"/>
    <w:rsid w:val="00906D33"/>
    <w:rsid w:val="00930610"/>
    <w:rsid w:val="00934AC4"/>
    <w:rsid w:val="0093725F"/>
    <w:rsid w:val="00955DA8"/>
    <w:rsid w:val="00957606"/>
    <w:rsid w:val="00957C83"/>
    <w:rsid w:val="00962B17"/>
    <w:rsid w:val="00965D52"/>
    <w:rsid w:val="0096746A"/>
    <w:rsid w:val="00981914"/>
    <w:rsid w:val="00983408"/>
    <w:rsid w:val="009A2F85"/>
    <w:rsid w:val="009D1D9B"/>
    <w:rsid w:val="009D1DB7"/>
    <w:rsid w:val="009F2DD3"/>
    <w:rsid w:val="009F3AF7"/>
    <w:rsid w:val="009F61CC"/>
    <w:rsid w:val="00A135E5"/>
    <w:rsid w:val="00A27690"/>
    <w:rsid w:val="00A45F37"/>
    <w:rsid w:val="00A60D32"/>
    <w:rsid w:val="00A620C6"/>
    <w:rsid w:val="00A71048"/>
    <w:rsid w:val="00A865ED"/>
    <w:rsid w:val="00A94A28"/>
    <w:rsid w:val="00A9709A"/>
    <w:rsid w:val="00AB5473"/>
    <w:rsid w:val="00AD142B"/>
    <w:rsid w:val="00AD32E4"/>
    <w:rsid w:val="00AD3B17"/>
    <w:rsid w:val="00AD481A"/>
    <w:rsid w:val="00AD48A5"/>
    <w:rsid w:val="00AE157C"/>
    <w:rsid w:val="00AF67A9"/>
    <w:rsid w:val="00B128C6"/>
    <w:rsid w:val="00B13560"/>
    <w:rsid w:val="00B21E8D"/>
    <w:rsid w:val="00B60C4C"/>
    <w:rsid w:val="00B6687B"/>
    <w:rsid w:val="00B7373A"/>
    <w:rsid w:val="00B77FA0"/>
    <w:rsid w:val="00B8405A"/>
    <w:rsid w:val="00B94326"/>
    <w:rsid w:val="00BA293E"/>
    <w:rsid w:val="00BA5F83"/>
    <w:rsid w:val="00BB3456"/>
    <w:rsid w:val="00BB4582"/>
    <w:rsid w:val="00BC4322"/>
    <w:rsid w:val="00BD3C1C"/>
    <w:rsid w:val="00BE164A"/>
    <w:rsid w:val="00BE2139"/>
    <w:rsid w:val="00BE2D56"/>
    <w:rsid w:val="00BF125C"/>
    <w:rsid w:val="00C01AB7"/>
    <w:rsid w:val="00C03661"/>
    <w:rsid w:val="00C0744A"/>
    <w:rsid w:val="00C235CC"/>
    <w:rsid w:val="00C24A63"/>
    <w:rsid w:val="00C330C1"/>
    <w:rsid w:val="00C7628B"/>
    <w:rsid w:val="00C83AEF"/>
    <w:rsid w:val="00C84BED"/>
    <w:rsid w:val="00C857F0"/>
    <w:rsid w:val="00C97320"/>
    <w:rsid w:val="00CA2977"/>
    <w:rsid w:val="00CA2DAD"/>
    <w:rsid w:val="00CA464E"/>
    <w:rsid w:val="00CA637A"/>
    <w:rsid w:val="00CA70D3"/>
    <w:rsid w:val="00CC3661"/>
    <w:rsid w:val="00CC4BA4"/>
    <w:rsid w:val="00CD09CE"/>
    <w:rsid w:val="00CE748E"/>
    <w:rsid w:val="00CF06DC"/>
    <w:rsid w:val="00CF0B54"/>
    <w:rsid w:val="00CF1D08"/>
    <w:rsid w:val="00D1489C"/>
    <w:rsid w:val="00D35A01"/>
    <w:rsid w:val="00D4388E"/>
    <w:rsid w:val="00D439FC"/>
    <w:rsid w:val="00D533D7"/>
    <w:rsid w:val="00D66A6E"/>
    <w:rsid w:val="00DA4672"/>
    <w:rsid w:val="00DA7E9F"/>
    <w:rsid w:val="00DB12AE"/>
    <w:rsid w:val="00DB2AE1"/>
    <w:rsid w:val="00DC2F8E"/>
    <w:rsid w:val="00DC3B34"/>
    <w:rsid w:val="00DE2BF9"/>
    <w:rsid w:val="00DE7993"/>
    <w:rsid w:val="00DF1DBA"/>
    <w:rsid w:val="00DF2EB2"/>
    <w:rsid w:val="00DF4FA8"/>
    <w:rsid w:val="00E05A04"/>
    <w:rsid w:val="00E32865"/>
    <w:rsid w:val="00E6101A"/>
    <w:rsid w:val="00E70373"/>
    <w:rsid w:val="00E81502"/>
    <w:rsid w:val="00E842E2"/>
    <w:rsid w:val="00E86323"/>
    <w:rsid w:val="00E866CC"/>
    <w:rsid w:val="00E90DB0"/>
    <w:rsid w:val="00EB2B43"/>
    <w:rsid w:val="00EB50C6"/>
    <w:rsid w:val="00EB74B8"/>
    <w:rsid w:val="00EE42DF"/>
    <w:rsid w:val="00F01F57"/>
    <w:rsid w:val="00F05937"/>
    <w:rsid w:val="00F104D9"/>
    <w:rsid w:val="00F30663"/>
    <w:rsid w:val="00F35956"/>
    <w:rsid w:val="00F41AC6"/>
    <w:rsid w:val="00F61039"/>
    <w:rsid w:val="00F652D6"/>
    <w:rsid w:val="00F75B3F"/>
    <w:rsid w:val="00F8040C"/>
    <w:rsid w:val="00F91773"/>
    <w:rsid w:val="00FA1BE5"/>
    <w:rsid w:val="00FB0AF0"/>
    <w:rsid w:val="00FB2BDB"/>
    <w:rsid w:val="00FB4549"/>
    <w:rsid w:val="00FC08AC"/>
    <w:rsid w:val="00FC463C"/>
    <w:rsid w:val="00FC6D46"/>
    <w:rsid w:val="00FD5169"/>
    <w:rsid w:val="00FF01BA"/>
    <w:rsid w:val="00FF070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7B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767BA"/>
    <w:rPr>
      <w:sz w:val="18"/>
      <w:szCs w:val="18"/>
    </w:rPr>
  </w:style>
  <w:style w:type="paragraph" w:styleId="a4">
    <w:name w:val="footer"/>
    <w:basedOn w:val="a"/>
    <w:link w:val="Char0"/>
    <w:uiPriority w:val="99"/>
    <w:unhideWhenUsed/>
    <w:rsid w:val="007767BA"/>
    <w:pPr>
      <w:tabs>
        <w:tab w:val="center" w:pos="4153"/>
        <w:tab w:val="right" w:pos="8306"/>
      </w:tabs>
      <w:snapToGrid w:val="0"/>
      <w:jc w:val="left"/>
    </w:pPr>
    <w:rPr>
      <w:sz w:val="18"/>
      <w:szCs w:val="18"/>
    </w:rPr>
  </w:style>
  <w:style w:type="character" w:customStyle="1" w:styleId="Char0">
    <w:name w:val="页脚 Char"/>
    <w:link w:val="a4"/>
    <w:uiPriority w:val="99"/>
    <w:rsid w:val="007767BA"/>
    <w:rPr>
      <w:sz w:val="18"/>
      <w:szCs w:val="18"/>
    </w:rPr>
  </w:style>
  <w:style w:type="paragraph" w:styleId="a5">
    <w:name w:val="List Paragraph"/>
    <w:basedOn w:val="a"/>
    <w:uiPriority w:val="34"/>
    <w:qFormat/>
    <w:rsid w:val="007767BA"/>
    <w:pPr>
      <w:ind w:firstLineChars="200" w:firstLine="420"/>
    </w:pPr>
  </w:style>
  <w:style w:type="paragraph" w:styleId="a6">
    <w:name w:val="Balloon Text"/>
    <w:basedOn w:val="a"/>
    <w:link w:val="Char1"/>
    <w:uiPriority w:val="99"/>
    <w:semiHidden/>
    <w:unhideWhenUsed/>
    <w:rsid w:val="0037621C"/>
    <w:rPr>
      <w:sz w:val="18"/>
      <w:szCs w:val="18"/>
    </w:rPr>
  </w:style>
  <w:style w:type="character" w:customStyle="1" w:styleId="Char1">
    <w:name w:val="批注框文本 Char"/>
    <w:link w:val="a6"/>
    <w:uiPriority w:val="99"/>
    <w:semiHidden/>
    <w:rsid w:val="0037621C"/>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251</Words>
  <Characters>1431</Characters>
  <Application>Microsoft Office Word</Application>
  <DocSecurity>4</DocSecurity>
  <Lines>11</Lines>
  <Paragraphs>3</Paragraphs>
  <ScaleCrop>false</ScaleCrop>
  <Company>Microsoft</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李明轩</dc:creator>
  <cp:keywords/>
  <cp:lastModifiedBy>ZHONGM</cp:lastModifiedBy>
  <cp:revision>2</cp:revision>
  <cp:lastPrinted>2015-08-07T10:03:00Z</cp:lastPrinted>
  <dcterms:created xsi:type="dcterms:W3CDTF">2025-11-28T16:01:00Z</dcterms:created>
  <dcterms:modified xsi:type="dcterms:W3CDTF">2025-11-28T16:01:00Z</dcterms:modified>
</cp:coreProperties>
</file>