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0C6EAD">
        <w:rPr>
          <w:rFonts w:ascii="宋体" w:eastAsia="宋体" w:hAnsi="宋体" w:cs="Arial" w:hint="eastAsia"/>
          <w:b/>
          <w:bCs/>
          <w:sz w:val="24"/>
          <w:szCs w:val="24"/>
        </w:rPr>
        <w:t>广发景阳纯债债券型证券投资基金</w:t>
      </w:r>
      <w:r w:rsidR="00474528">
        <w:rPr>
          <w:rFonts w:ascii="宋体" w:eastAsia="宋体" w:hAnsi="宋体" w:cs="Arial" w:hint="eastAsia"/>
          <w:b/>
          <w:bCs/>
          <w:sz w:val="24"/>
          <w:szCs w:val="24"/>
        </w:rPr>
        <w:t>恢复</w:t>
      </w:r>
      <w:r w:rsidR="00F05916">
        <w:rPr>
          <w:rFonts w:ascii="宋体" w:eastAsia="宋体" w:hAnsi="宋体" w:cs="Arial" w:hint="eastAsia"/>
          <w:b/>
          <w:bCs/>
          <w:sz w:val="24"/>
          <w:szCs w:val="24"/>
        </w:rPr>
        <w:t>机构</w:t>
      </w:r>
      <w:r w:rsidR="009A7EDD">
        <w:rPr>
          <w:rFonts w:ascii="宋体" w:eastAsia="宋体" w:hAnsi="宋体" w:cs="Arial" w:hint="eastAsia"/>
          <w:b/>
          <w:bCs/>
          <w:sz w:val="24"/>
          <w:szCs w:val="24"/>
        </w:rPr>
        <w:t>投资者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C45C26" w:rsidRPr="00C45C26">
        <w:rPr>
          <w:rFonts w:ascii="宋体" w:eastAsia="宋体" w:hAnsi="宋体" w:cs="Arial" w:hint="eastAsia"/>
          <w:b/>
          <w:bCs/>
          <w:sz w:val="24"/>
          <w:szCs w:val="24"/>
        </w:rPr>
        <w:t>（</w:t>
      </w:r>
      <w:r w:rsidR="00C45C26">
        <w:rPr>
          <w:rFonts w:ascii="宋体" w:eastAsia="宋体" w:hAnsi="宋体" w:cs="Arial" w:hint="eastAsia"/>
          <w:b/>
          <w:bCs/>
          <w:sz w:val="24"/>
          <w:szCs w:val="24"/>
        </w:rPr>
        <w:t>含</w:t>
      </w:r>
      <w:r w:rsidR="00C45C26" w:rsidRPr="00C45C26">
        <w:rPr>
          <w:rFonts w:ascii="宋体" w:eastAsia="宋体" w:hAnsi="宋体" w:cs="Arial" w:hint="eastAsia"/>
          <w:b/>
          <w:bCs/>
          <w:sz w:val="24"/>
          <w:szCs w:val="24"/>
        </w:rPr>
        <w:t>转换转入）</w:t>
      </w:r>
      <w:r w:rsidR="0090135A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BF7AF5" w:rsidRPr="00620952" w:rsidRDefault="00BF7AF5" w:rsidP="00BF7AF5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bookmarkStart w:id="0" w:name="_GoBack"/>
      <w:bookmarkEnd w:id="0"/>
      <w:r w:rsidR="00404877">
        <w:rPr>
          <w:rFonts w:ascii="宋体" w:hAnsi="宋体" w:hint="eastAsia"/>
          <w:kern w:val="0"/>
          <w:sz w:val="24"/>
        </w:rPr>
        <w:t>2025年11月28日</w:t>
      </w:r>
    </w:p>
    <w:p w:rsidR="00620952" w:rsidRPr="004B691F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C02F6A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C02F6A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174E8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C02F6A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4627"/>
        <w:gridCol w:w="3446"/>
      </w:tblGrid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0C6EAD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广发景阳纯债债券型证券投资基金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 xml:space="preserve">  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0C6EAD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C6EAD">
              <w:rPr>
                <w:rFonts w:ascii="宋体" w:eastAsia="宋体" w:hAnsi="宋体" w:hint="eastAsia"/>
                <w:sz w:val="24"/>
                <w:szCs w:val="24"/>
              </w:rPr>
              <w:t>广发景阳纯债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0C6EAD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C6EAD">
              <w:rPr>
                <w:rFonts w:ascii="宋体" w:eastAsia="宋体" w:hAnsi="宋体"/>
                <w:sz w:val="24"/>
                <w:szCs w:val="24"/>
              </w:rPr>
              <w:t>015476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0C6EAD">
              <w:rPr>
                <w:rFonts w:ascii="宋体" w:eastAsia="宋体" w:hAnsi="宋体" w:hint="eastAsia"/>
                <w:sz w:val="24"/>
                <w:szCs w:val="24"/>
              </w:rPr>
              <w:t>广发景阳纯债债券型证券投资基金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0C6EAD">
              <w:rPr>
                <w:rFonts w:ascii="宋体" w:eastAsia="宋体" w:hAnsi="宋体" w:hint="eastAsia"/>
                <w:sz w:val="24"/>
                <w:szCs w:val="24"/>
              </w:rPr>
              <w:t>广发景阳纯债债券型证券投资基金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5B490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474528" w:rsidP="0004284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相关业务的</w:t>
            </w:r>
            <w:r w:rsidR="00BF1226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及原因说明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474528" w:rsidP="001109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大额申购日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404877" w:rsidP="0053199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2025年11月28日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474528" w:rsidP="0011092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大额转换转入日 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404877" w:rsidP="0053199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2025年11月28日</w:t>
            </w:r>
          </w:p>
        </w:tc>
      </w:tr>
      <w:tr w:rsidR="00B06C0B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474528" w:rsidP="0004284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="005B490E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申购（转换转入）的原因说明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5753FD" w:rsidP="00A168E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753FD"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C02F6A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C02F6A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174E8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C02F6A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474528" w:rsidRPr="00103DF5" w:rsidRDefault="00474528" w:rsidP="00C02F6A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>
        <w:rPr>
          <w:rFonts w:ascii="宋体" w:eastAsia="宋体" w:hAnsi="宋体" w:cs="Arial" w:hint="eastAsia"/>
          <w:kern w:val="0"/>
          <w:sz w:val="24"/>
          <w:szCs w:val="24"/>
        </w:rPr>
        <w:t>为</w:t>
      </w:r>
      <w:r>
        <w:rPr>
          <w:rFonts w:ascii="宋体" w:eastAsia="宋体" w:hAnsi="宋体" w:hint="eastAsia"/>
          <w:sz w:val="24"/>
          <w:szCs w:val="24"/>
        </w:rPr>
        <w:t>满足投资者的投资需求，</w:t>
      </w:r>
      <w:r w:rsidR="008A3CAF" w:rsidRPr="008A3CAF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决定取消</w:t>
      </w:r>
      <w:r w:rsidR="000C6EAD">
        <w:rPr>
          <w:rFonts w:ascii="宋体" w:eastAsia="宋体" w:hAnsi="宋体" w:hint="eastAsia"/>
          <w:sz w:val="24"/>
          <w:szCs w:val="24"/>
        </w:rPr>
        <w:t>广发景阳纯债债券型证券投资基金</w:t>
      </w:r>
      <w:r w:rsidR="00976F2C">
        <w:rPr>
          <w:rFonts w:ascii="宋体" w:eastAsia="宋体" w:hAnsi="宋体" w:cs="Arial" w:hint="eastAsia"/>
          <w:kern w:val="0"/>
          <w:sz w:val="24"/>
          <w:szCs w:val="24"/>
        </w:rPr>
        <w:t>（以下简称</w:t>
      </w:r>
      <w:r w:rsidR="008A3CAF">
        <w:rPr>
          <w:rFonts w:ascii="宋体" w:eastAsia="宋体" w:hAnsi="宋体" w:cs="Arial" w:hint="eastAsia"/>
          <w:kern w:val="0"/>
          <w:sz w:val="24"/>
          <w:szCs w:val="24"/>
        </w:rPr>
        <w:t>“本基金”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）</w:t>
      </w:r>
      <w:r>
        <w:rPr>
          <w:rFonts w:ascii="宋体" w:eastAsia="宋体" w:hAnsi="宋体" w:cs="Arial" w:hint="eastAsia"/>
          <w:kern w:val="0"/>
          <w:sz w:val="24"/>
          <w:szCs w:val="24"/>
        </w:rPr>
        <w:t>机构投资者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的申购（含转换转入）业务限额，具体措施如下：</w:t>
      </w:r>
      <w:r w:rsidR="00467991">
        <w:rPr>
          <w:rFonts w:ascii="宋体" w:eastAsia="宋体" w:hAnsi="宋体" w:cs="Arial" w:hint="eastAsia"/>
          <w:kern w:val="0"/>
          <w:sz w:val="24"/>
          <w:szCs w:val="24"/>
        </w:rPr>
        <w:t>自</w:t>
      </w:r>
      <w:r w:rsidR="00404877">
        <w:rPr>
          <w:rFonts w:ascii="宋体" w:eastAsia="宋体" w:hAnsi="宋体" w:cs="Arial" w:hint="eastAsia"/>
          <w:kern w:val="0"/>
          <w:sz w:val="24"/>
          <w:szCs w:val="24"/>
        </w:rPr>
        <w:t>2025年11月28日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起，本基金取消原机构投资者单日单个基金账户申购（含转换转入）合计不得超过</w:t>
      </w:r>
      <w:r w:rsidR="005A1DC8" w:rsidRPr="005A1DC8">
        <w:rPr>
          <w:rFonts w:ascii="宋体" w:eastAsia="宋体" w:hAnsi="宋体" w:cs="Arial"/>
          <w:kern w:val="0"/>
          <w:sz w:val="24"/>
          <w:szCs w:val="24"/>
        </w:rPr>
        <w:t>100,000.00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元的限额，恢复正常的</w:t>
      </w:r>
      <w:r w:rsidR="00AB63CD">
        <w:rPr>
          <w:rFonts w:ascii="宋体" w:eastAsia="宋体" w:hAnsi="宋体" w:cs="Arial" w:hint="eastAsia"/>
          <w:kern w:val="0"/>
          <w:sz w:val="24"/>
          <w:szCs w:val="24"/>
        </w:rPr>
        <w:t>大额</w:t>
      </w:r>
      <w:r w:rsidRPr="00003729">
        <w:rPr>
          <w:rFonts w:ascii="宋体" w:eastAsia="宋体" w:hAnsi="宋体" w:cs="Arial" w:hint="eastAsia"/>
          <w:kern w:val="0"/>
          <w:sz w:val="24"/>
          <w:szCs w:val="24"/>
        </w:rPr>
        <w:t>申购（含转换转入）业务。</w:t>
      </w:r>
      <w:r>
        <w:rPr>
          <w:rFonts w:ascii="宋体" w:eastAsia="宋体" w:hAnsi="宋体" w:cs="Arial" w:hint="eastAsia"/>
          <w:kern w:val="0"/>
          <w:sz w:val="24"/>
          <w:szCs w:val="24"/>
        </w:rPr>
        <w:t xml:space="preserve"> </w:t>
      </w:r>
    </w:p>
    <w:p w:rsidR="00C24D64" w:rsidRDefault="00C24D64" w:rsidP="00C02F6A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3E203E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C02F6A" w:rsidRPr="00C02F6A" w:rsidRDefault="00C02F6A" w:rsidP="00C02F6A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C02F6A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</w:t>
      </w:r>
      <w:r w:rsidRPr="00C02F6A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976F2C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976F2C" w:rsidRPr="000402F3" w:rsidRDefault="00976F2C" w:rsidP="00976F2C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404877">
        <w:rPr>
          <w:rFonts w:ascii="宋体" w:eastAsia="宋体" w:hAnsi="宋体" w:cs="Arial"/>
          <w:kern w:val="0"/>
          <w:sz w:val="24"/>
          <w:szCs w:val="24"/>
        </w:rPr>
        <w:t>2025年11月28日</w:t>
      </w:r>
    </w:p>
    <w:sectPr w:rsidR="00B86804" w:rsidRPr="00247109" w:rsidSect="008B3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3BE" w:rsidRDefault="00D843BE" w:rsidP="00C24D64">
      <w:r>
        <w:separator/>
      </w:r>
    </w:p>
  </w:endnote>
  <w:endnote w:type="continuationSeparator" w:id="0">
    <w:p w:rsidR="00D843BE" w:rsidRDefault="00D843BE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3BE" w:rsidRDefault="00D843BE" w:rsidP="00C24D64">
      <w:r>
        <w:separator/>
      </w:r>
    </w:p>
  </w:footnote>
  <w:footnote w:type="continuationSeparator" w:id="0">
    <w:p w:rsidR="00D843BE" w:rsidRDefault="00D843BE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3166A"/>
    <w:rsid w:val="000402F3"/>
    <w:rsid w:val="0004284C"/>
    <w:rsid w:val="000C58D8"/>
    <w:rsid w:val="000C6EAD"/>
    <w:rsid w:val="00110925"/>
    <w:rsid w:val="001220E6"/>
    <w:rsid w:val="00124946"/>
    <w:rsid w:val="00127293"/>
    <w:rsid w:val="00132FA8"/>
    <w:rsid w:val="001438FB"/>
    <w:rsid w:val="00163251"/>
    <w:rsid w:val="00165239"/>
    <w:rsid w:val="00174E81"/>
    <w:rsid w:val="00193D8D"/>
    <w:rsid w:val="001A4710"/>
    <w:rsid w:val="001C3469"/>
    <w:rsid w:val="001C7C04"/>
    <w:rsid w:val="001C7E4F"/>
    <w:rsid w:val="001D1A96"/>
    <w:rsid w:val="001E79C7"/>
    <w:rsid w:val="00236894"/>
    <w:rsid w:val="00244543"/>
    <w:rsid w:val="00247109"/>
    <w:rsid w:val="00255204"/>
    <w:rsid w:val="0028512D"/>
    <w:rsid w:val="00297263"/>
    <w:rsid w:val="002E398A"/>
    <w:rsid w:val="002E6DF0"/>
    <w:rsid w:val="003018D5"/>
    <w:rsid w:val="003161FB"/>
    <w:rsid w:val="00355A3C"/>
    <w:rsid w:val="003A19C7"/>
    <w:rsid w:val="003B7AA9"/>
    <w:rsid w:val="003E203E"/>
    <w:rsid w:val="003E477E"/>
    <w:rsid w:val="003E58D9"/>
    <w:rsid w:val="00404877"/>
    <w:rsid w:val="00415B30"/>
    <w:rsid w:val="00450A1E"/>
    <w:rsid w:val="00455649"/>
    <w:rsid w:val="0046660D"/>
    <w:rsid w:val="00467991"/>
    <w:rsid w:val="00474528"/>
    <w:rsid w:val="004B2D61"/>
    <w:rsid w:val="004B691F"/>
    <w:rsid w:val="004D16CE"/>
    <w:rsid w:val="00504B5C"/>
    <w:rsid w:val="0051051E"/>
    <w:rsid w:val="00511071"/>
    <w:rsid w:val="005150A8"/>
    <w:rsid w:val="00522B25"/>
    <w:rsid w:val="00522C04"/>
    <w:rsid w:val="0053199C"/>
    <w:rsid w:val="005753FD"/>
    <w:rsid w:val="00581317"/>
    <w:rsid w:val="00583D65"/>
    <w:rsid w:val="005A1DC8"/>
    <w:rsid w:val="005A4260"/>
    <w:rsid w:val="005B490E"/>
    <w:rsid w:val="005E3DF8"/>
    <w:rsid w:val="00620952"/>
    <w:rsid w:val="00621522"/>
    <w:rsid w:val="006405B3"/>
    <w:rsid w:val="00660D02"/>
    <w:rsid w:val="00682C55"/>
    <w:rsid w:val="00682F89"/>
    <w:rsid w:val="00683A90"/>
    <w:rsid w:val="00686DA5"/>
    <w:rsid w:val="006955C8"/>
    <w:rsid w:val="006A312F"/>
    <w:rsid w:val="006A756A"/>
    <w:rsid w:val="006E1AB7"/>
    <w:rsid w:val="00701DE3"/>
    <w:rsid w:val="00720551"/>
    <w:rsid w:val="0072280B"/>
    <w:rsid w:val="00770AFD"/>
    <w:rsid w:val="00773619"/>
    <w:rsid w:val="00773C2C"/>
    <w:rsid w:val="007957F9"/>
    <w:rsid w:val="007E0D6E"/>
    <w:rsid w:val="007F78D8"/>
    <w:rsid w:val="00853442"/>
    <w:rsid w:val="00856EF7"/>
    <w:rsid w:val="008642B4"/>
    <w:rsid w:val="008A3CAF"/>
    <w:rsid w:val="008A702F"/>
    <w:rsid w:val="008B31DD"/>
    <w:rsid w:val="0090135A"/>
    <w:rsid w:val="00901FCD"/>
    <w:rsid w:val="00907C57"/>
    <w:rsid w:val="00924475"/>
    <w:rsid w:val="00937329"/>
    <w:rsid w:val="00944006"/>
    <w:rsid w:val="00967A30"/>
    <w:rsid w:val="00973B61"/>
    <w:rsid w:val="00976F2C"/>
    <w:rsid w:val="00981CB9"/>
    <w:rsid w:val="00990225"/>
    <w:rsid w:val="0099208B"/>
    <w:rsid w:val="009A282D"/>
    <w:rsid w:val="009A549D"/>
    <w:rsid w:val="009A7EDD"/>
    <w:rsid w:val="009D198C"/>
    <w:rsid w:val="009E4B02"/>
    <w:rsid w:val="00A13790"/>
    <w:rsid w:val="00A168E1"/>
    <w:rsid w:val="00A50C40"/>
    <w:rsid w:val="00A7497B"/>
    <w:rsid w:val="00AB32E9"/>
    <w:rsid w:val="00AB63CD"/>
    <w:rsid w:val="00AC7DCD"/>
    <w:rsid w:val="00AD5DEF"/>
    <w:rsid w:val="00AD6751"/>
    <w:rsid w:val="00AE1FE7"/>
    <w:rsid w:val="00B06C0B"/>
    <w:rsid w:val="00B4215E"/>
    <w:rsid w:val="00B6570E"/>
    <w:rsid w:val="00B728D6"/>
    <w:rsid w:val="00BB4B54"/>
    <w:rsid w:val="00BF1226"/>
    <w:rsid w:val="00BF7AF5"/>
    <w:rsid w:val="00C02F6A"/>
    <w:rsid w:val="00C07CC1"/>
    <w:rsid w:val="00C17992"/>
    <w:rsid w:val="00C24D64"/>
    <w:rsid w:val="00C271ED"/>
    <w:rsid w:val="00C45C26"/>
    <w:rsid w:val="00C61ABF"/>
    <w:rsid w:val="00CA4E5C"/>
    <w:rsid w:val="00CC71C8"/>
    <w:rsid w:val="00CD027E"/>
    <w:rsid w:val="00CF638F"/>
    <w:rsid w:val="00D26A98"/>
    <w:rsid w:val="00D46909"/>
    <w:rsid w:val="00D56A3E"/>
    <w:rsid w:val="00D843BE"/>
    <w:rsid w:val="00D87119"/>
    <w:rsid w:val="00DD1254"/>
    <w:rsid w:val="00E13404"/>
    <w:rsid w:val="00E17D80"/>
    <w:rsid w:val="00E31286"/>
    <w:rsid w:val="00E371A3"/>
    <w:rsid w:val="00E40BC0"/>
    <w:rsid w:val="00EB08B7"/>
    <w:rsid w:val="00EB320C"/>
    <w:rsid w:val="00EB77DF"/>
    <w:rsid w:val="00EC03EA"/>
    <w:rsid w:val="00EC3797"/>
    <w:rsid w:val="00ED31D3"/>
    <w:rsid w:val="00ED6198"/>
    <w:rsid w:val="00EF4708"/>
    <w:rsid w:val="00F05916"/>
    <w:rsid w:val="00F35051"/>
    <w:rsid w:val="00F36EB4"/>
    <w:rsid w:val="00F62F71"/>
    <w:rsid w:val="00F75633"/>
    <w:rsid w:val="00F81B45"/>
    <w:rsid w:val="00F95AF3"/>
    <w:rsid w:val="00FE34CE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4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2025-11-27T16:02:00Z</dcterms:created>
  <dcterms:modified xsi:type="dcterms:W3CDTF">2025-11-27T16:02:00Z</dcterms:modified>
</cp:coreProperties>
</file>