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24" w:rsidRDefault="005B136E">
      <w:pPr>
        <w:spacing w:line="360" w:lineRule="auto"/>
        <w:jc w:val="center"/>
        <w:rPr>
          <w:rFonts w:asciiTheme="minorEastAsia" w:hAnsiTheme="minorEastAsia"/>
          <w:b/>
          <w:sz w:val="32"/>
          <w:szCs w:val="24"/>
        </w:rPr>
      </w:pPr>
      <w:bookmarkStart w:id="0" w:name="_GoBack"/>
      <w:bookmarkEnd w:id="0"/>
      <w:r>
        <w:rPr>
          <w:rFonts w:asciiTheme="minorEastAsia" w:hAnsiTheme="minorEastAsia" w:hint="eastAsia"/>
          <w:b/>
          <w:sz w:val="32"/>
          <w:szCs w:val="24"/>
        </w:rPr>
        <w:t>中庚基金管理有限公司</w:t>
      </w:r>
    </w:p>
    <w:p w:rsidR="00257224" w:rsidRDefault="005B136E">
      <w:pPr>
        <w:spacing w:line="360" w:lineRule="auto"/>
        <w:jc w:val="center"/>
        <w:rPr>
          <w:rFonts w:asciiTheme="minorEastAsia" w:hAnsiTheme="minorEastAsia"/>
          <w:b/>
          <w:sz w:val="32"/>
          <w:szCs w:val="24"/>
        </w:rPr>
      </w:pPr>
      <w:r>
        <w:rPr>
          <w:rFonts w:asciiTheme="minorEastAsia" w:hAnsiTheme="minorEastAsia" w:hint="eastAsia"/>
          <w:b/>
          <w:sz w:val="32"/>
          <w:szCs w:val="24"/>
        </w:rPr>
        <w:t>关于中庚小盘价值股票型证券投资基金关联交易公告</w:t>
      </w:r>
    </w:p>
    <w:p w:rsidR="00257224" w:rsidRDefault="00257224">
      <w:pPr>
        <w:spacing w:line="360" w:lineRule="auto"/>
        <w:jc w:val="center"/>
        <w:rPr>
          <w:rFonts w:asciiTheme="minorEastAsia" w:hAnsiTheme="minorEastAsia"/>
          <w:b/>
          <w:sz w:val="32"/>
          <w:szCs w:val="24"/>
        </w:rPr>
      </w:pPr>
    </w:p>
    <w:p w:rsidR="00257224" w:rsidRDefault="005B13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日前，摩尔线程智能科技（北京）股份有限公司在交易所首次公开发行股票，该只股票的副主承销商广发证券股份有限公司为中庚基金管理有限公司旗下中庚小盘价值股票型证券投资基金（基金代码：007130）的托管人。鉴于股票发行过程公开透明，交易价格公允，且该交易不存在利益输送的情况，按法规要求履行相关审批程序后，中庚小盘价值股票型证券投资基金参与了网下投资者询价配售并获配。</w:t>
      </w:r>
    </w:p>
    <w:p w:rsidR="00257224" w:rsidRDefault="005B13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根据《中华人民共和国证券投资基金法》和《公开募集证券投资基金信息披露管理办法》等有关规定及2025年11月26日配售结果公告，现将中庚小盘价值股票型证券投资基金获配情况公告如下：</w:t>
      </w:r>
    </w:p>
    <w:p w:rsidR="00257224" w:rsidRDefault="005B13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获配“摩尔线程”（股票代码：</w:t>
      </w:r>
      <w:r>
        <w:rPr>
          <w:rFonts w:asciiTheme="minorEastAsia" w:hAnsiTheme="minorEastAsia" w:cs="Times New Roman" w:hint="eastAsia"/>
          <w:bCs/>
          <w:color w:val="000000"/>
          <w:sz w:val="24"/>
          <w:szCs w:val="24"/>
        </w:rPr>
        <w:t>688795</w:t>
      </w:r>
      <w:r>
        <w:rPr>
          <w:rFonts w:asciiTheme="minorEastAsia" w:hAnsiTheme="minorEastAsia" w:hint="eastAsia"/>
          <w:sz w:val="24"/>
          <w:szCs w:val="24"/>
        </w:rPr>
        <w:t>）6,679股，获配金额763,276.12元。</w:t>
      </w:r>
    </w:p>
    <w:p w:rsidR="00257224" w:rsidRDefault="005B13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基金管理人承诺依照诚实信用、勤勉尽职的原则管理和运用基金资产，但不保证基金一定盈利，也不保证最低收益。基金的过往业绩及其净值高低并不预示其未来业绩表现。投资者投资本基金前应认真阅读基金合同、招募说明书等法律文件，了解拟投资基金的风险收益特征，并根据自身投资目的、投资期限、投资经验、资产状况等判断基金是否和投资者的风险承受能力相匹配。</w:t>
      </w:r>
    </w:p>
    <w:p w:rsidR="00257224" w:rsidRDefault="00257224">
      <w:pPr>
        <w:spacing w:line="360" w:lineRule="auto"/>
        <w:ind w:firstLineChars="200" w:firstLine="480"/>
        <w:rPr>
          <w:rFonts w:asciiTheme="minorEastAsia" w:hAnsiTheme="minorEastAsia"/>
          <w:sz w:val="24"/>
          <w:szCs w:val="24"/>
        </w:rPr>
      </w:pPr>
    </w:p>
    <w:p w:rsidR="00257224" w:rsidRDefault="005B13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257224" w:rsidRDefault="00257224">
      <w:pPr>
        <w:spacing w:line="360" w:lineRule="auto"/>
        <w:rPr>
          <w:rFonts w:asciiTheme="minorEastAsia" w:hAnsiTheme="minorEastAsia"/>
          <w:sz w:val="24"/>
          <w:szCs w:val="28"/>
        </w:rPr>
      </w:pPr>
    </w:p>
    <w:p w:rsidR="00257224" w:rsidRDefault="005B136E">
      <w:pPr>
        <w:spacing w:line="360" w:lineRule="auto"/>
        <w:ind w:firstLineChars="2400" w:firstLine="5760"/>
        <w:rPr>
          <w:rFonts w:asciiTheme="minorEastAsia" w:hAnsiTheme="minorEastAsia"/>
          <w:sz w:val="24"/>
          <w:szCs w:val="28"/>
        </w:rPr>
      </w:pPr>
      <w:r>
        <w:rPr>
          <w:rFonts w:asciiTheme="minorEastAsia" w:hAnsiTheme="minorEastAsia" w:hint="eastAsia"/>
          <w:sz w:val="24"/>
          <w:szCs w:val="28"/>
        </w:rPr>
        <w:t>中庚基金管理有限公司</w:t>
      </w:r>
    </w:p>
    <w:p w:rsidR="00257224" w:rsidRDefault="005B136E">
      <w:pPr>
        <w:spacing w:line="360" w:lineRule="auto"/>
        <w:ind w:firstLineChars="2550" w:firstLine="6120"/>
        <w:rPr>
          <w:rFonts w:asciiTheme="minorEastAsia" w:hAnsiTheme="minorEastAsia"/>
          <w:sz w:val="24"/>
          <w:szCs w:val="28"/>
        </w:rPr>
      </w:pPr>
      <w:r>
        <w:rPr>
          <w:rFonts w:asciiTheme="minorEastAsia" w:hAnsiTheme="minorEastAsia" w:hint="eastAsia"/>
          <w:sz w:val="24"/>
          <w:szCs w:val="28"/>
        </w:rPr>
        <w:t>2025年11月27日</w:t>
      </w:r>
    </w:p>
    <w:p w:rsidR="00257224" w:rsidRDefault="00257224">
      <w:pPr>
        <w:spacing w:line="360" w:lineRule="auto"/>
        <w:rPr>
          <w:rFonts w:asciiTheme="minorEastAsia" w:hAnsiTheme="minorEastAsia"/>
          <w:sz w:val="24"/>
          <w:szCs w:val="24"/>
        </w:rPr>
      </w:pPr>
    </w:p>
    <w:p w:rsidR="00257224" w:rsidRDefault="00257224">
      <w:pPr>
        <w:spacing w:line="360" w:lineRule="auto"/>
        <w:rPr>
          <w:sz w:val="24"/>
          <w:szCs w:val="24"/>
        </w:rPr>
      </w:pPr>
    </w:p>
    <w:p w:rsidR="00257224" w:rsidRDefault="00257224">
      <w:pPr>
        <w:spacing w:line="360" w:lineRule="auto"/>
        <w:rPr>
          <w:sz w:val="24"/>
          <w:szCs w:val="24"/>
        </w:rPr>
      </w:pPr>
    </w:p>
    <w:p w:rsidR="00257224" w:rsidRDefault="00257224">
      <w:pPr>
        <w:spacing w:line="360" w:lineRule="auto"/>
        <w:rPr>
          <w:sz w:val="24"/>
          <w:szCs w:val="24"/>
        </w:rPr>
      </w:pPr>
    </w:p>
    <w:sectPr w:rsidR="00257224" w:rsidSect="008136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g5MDU1ZTRjMDIwMjMxODJmMmIzOTc3MDIwOTIxYzYifQ=="/>
  </w:docVars>
  <w:rsids>
    <w:rsidRoot w:val="00CD4B68"/>
    <w:rsid w:val="0007699D"/>
    <w:rsid w:val="00144CB1"/>
    <w:rsid w:val="00165C1D"/>
    <w:rsid w:val="00167A18"/>
    <w:rsid w:val="0023380D"/>
    <w:rsid w:val="00257224"/>
    <w:rsid w:val="00270026"/>
    <w:rsid w:val="002F32A5"/>
    <w:rsid w:val="00333E49"/>
    <w:rsid w:val="00346965"/>
    <w:rsid w:val="00382F26"/>
    <w:rsid w:val="003C0B41"/>
    <w:rsid w:val="004A31CD"/>
    <w:rsid w:val="00552E52"/>
    <w:rsid w:val="005838E4"/>
    <w:rsid w:val="005859C8"/>
    <w:rsid w:val="005B136E"/>
    <w:rsid w:val="005C1AA8"/>
    <w:rsid w:val="00633BFE"/>
    <w:rsid w:val="00666880"/>
    <w:rsid w:val="006740F7"/>
    <w:rsid w:val="006869B7"/>
    <w:rsid w:val="006A47E7"/>
    <w:rsid w:val="006C73D4"/>
    <w:rsid w:val="00701FED"/>
    <w:rsid w:val="00756F17"/>
    <w:rsid w:val="00780328"/>
    <w:rsid w:val="00787BB0"/>
    <w:rsid w:val="0079527E"/>
    <w:rsid w:val="007D691B"/>
    <w:rsid w:val="008136C5"/>
    <w:rsid w:val="00893E40"/>
    <w:rsid w:val="008A6CBB"/>
    <w:rsid w:val="00907046"/>
    <w:rsid w:val="0093098A"/>
    <w:rsid w:val="00930FD0"/>
    <w:rsid w:val="00974C67"/>
    <w:rsid w:val="009A71D1"/>
    <w:rsid w:val="009D2C7B"/>
    <w:rsid w:val="009D6903"/>
    <w:rsid w:val="009E2D83"/>
    <w:rsid w:val="00A35596"/>
    <w:rsid w:val="00A57C03"/>
    <w:rsid w:val="00A9606D"/>
    <w:rsid w:val="00AC2261"/>
    <w:rsid w:val="00AF6B59"/>
    <w:rsid w:val="00BC3E5B"/>
    <w:rsid w:val="00BF5088"/>
    <w:rsid w:val="00C045E4"/>
    <w:rsid w:val="00C93C95"/>
    <w:rsid w:val="00C94481"/>
    <w:rsid w:val="00CA1A2B"/>
    <w:rsid w:val="00CD4B68"/>
    <w:rsid w:val="00CF310C"/>
    <w:rsid w:val="00DA75CE"/>
    <w:rsid w:val="00E37C7F"/>
    <w:rsid w:val="00EF367B"/>
    <w:rsid w:val="00FE3A0A"/>
    <w:rsid w:val="10740BDC"/>
    <w:rsid w:val="6BE04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6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136C5"/>
    <w:pPr>
      <w:tabs>
        <w:tab w:val="center" w:pos="4153"/>
        <w:tab w:val="right" w:pos="8306"/>
      </w:tabs>
      <w:snapToGrid w:val="0"/>
      <w:jc w:val="left"/>
    </w:pPr>
    <w:rPr>
      <w:sz w:val="18"/>
      <w:szCs w:val="18"/>
    </w:rPr>
  </w:style>
  <w:style w:type="paragraph" w:styleId="a4">
    <w:name w:val="header"/>
    <w:basedOn w:val="a"/>
    <w:link w:val="Char0"/>
    <w:uiPriority w:val="99"/>
    <w:unhideWhenUsed/>
    <w:rsid w:val="00813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136C5"/>
    <w:rPr>
      <w:sz w:val="18"/>
      <w:szCs w:val="18"/>
    </w:rPr>
  </w:style>
  <w:style w:type="character" w:customStyle="1" w:styleId="Char">
    <w:name w:val="页脚 Char"/>
    <w:basedOn w:val="a0"/>
    <w:link w:val="a3"/>
    <w:uiPriority w:val="99"/>
    <w:qFormat/>
    <w:rsid w:val="008136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4</DocSecurity>
  <Lines>3</Lines>
  <Paragraphs>1</Paragraphs>
  <ScaleCrop>false</ScaleCrop>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程剑君</dc:creator>
  <cp:lastModifiedBy>ZHONGM</cp:lastModifiedBy>
  <cp:revision>2</cp:revision>
  <cp:lastPrinted>2025-11-26T05:45:00Z</cp:lastPrinted>
  <dcterms:created xsi:type="dcterms:W3CDTF">2025-11-26T16:00:00Z</dcterms:created>
  <dcterms:modified xsi:type="dcterms:W3CDTF">2025-11-26T16:00:00Z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D62C5077A0684EB39BE2F976F5AEA52C</vt:lpwstr>
  </property>
  <property fmtid="{D5CDD505-2E9C-101B-9397-08002B2CF9AE}" pid="4" name="KSOTemplateDocerSaveRecord">
    <vt:lpwstr>eyJoZGlkIjoiMTg5MDU1ZTRjMDIwMjMxODJmMmIzOTc3MDIwOTIxYzYiLCJ1c2VySWQiOiIzMzk4MTcyMjcifQ==</vt:lpwstr>
  </property>
</Properties>
</file>