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C42" w:rsidRDefault="006F0E2D" w:rsidP="00AD21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Arial" w:hAnsi="宋体" w:cs="Arial"/>
          <w:b/>
          <w:bCs/>
          <w:color w:val="000000"/>
          <w:kern w:val="36"/>
          <w:sz w:val="24"/>
          <w:szCs w:val="21"/>
        </w:rPr>
      </w:pPr>
      <w:r w:rsidRPr="006F0E2D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关于</w:t>
      </w:r>
      <w:r w:rsidR="005B0AE1" w:rsidRPr="005B0AE1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泰康裕泽债券型证券投资基金</w:t>
      </w:r>
      <w:r w:rsidR="005B0AE1">
        <w:rPr>
          <w:rFonts w:ascii="Arial" w:hAnsi="宋体" w:cs="Arial"/>
          <w:b/>
          <w:bCs/>
          <w:color w:val="000000"/>
          <w:kern w:val="36"/>
          <w:sz w:val="24"/>
          <w:szCs w:val="21"/>
        </w:rPr>
        <w:t>A</w:t>
      </w:r>
      <w:r w:rsidR="00940238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类基金份额</w:t>
      </w:r>
      <w:r w:rsidR="00431188" w:rsidRPr="00B06E9B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参加</w:t>
      </w:r>
      <w:r w:rsidR="00752BF3" w:rsidRPr="00752BF3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招商银行股份有限公司</w:t>
      </w:r>
    </w:p>
    <w:p w:rsidR="00431188" w:rsidRPr="00B06E9B" w:rsidRDefault="005B0AE1" w:rsidP="00AD21A3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jc w:val="center"/>
        <w:rPr>
          <w:rFonts w:ascii="Arial" w:hAnsi="宋体" w:cs="Arial"/>
          <w:b/>
          <w:bCs/>
          <w:color w:val="000000"/>
          <w:kern w:val="36"/>
          <w:sz w:val="24"/>
          <w:szCs w:val="21"/>
        </w:rPr>
      </w:pPr>
      <w:r w:rsidRPr="005B0AE1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认购费率</w:t>
      </w:r>
      <w:r w:rsidR="008467F9" w:rsidRPr="00B06E9B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优惠活动</w:t>
      </w:r>
      <w:r w:rsidR="00431188" w:rsidRPr="00B06E9B">
        <w:rPr>
          <w:rFonts w:ascii="Arial" w:hAnsi="宋体" w:cs="Arial" w:hint="eastAsia"/>
          <w:b/>
          <w:bCs/>
          <w:color w:val="000000"/>
          <w:kern w:val="36"/>
          <w:sz w:val="24"/>
          <w:szCs w:val="21"/>
        </w:rPr>
        <w:t>的公告</w:t>
      </w:r>
    </w:p>
    <w:p w:rsidR="006F0E2D" w:rsidRPr="00F10B58" w:rsidRDefault="00F10B58" w:rsidP="00CF1531">
      <w:pPr>
        <w:adjustRightInd w:val="0"/>
        <w:snapToGrid w:val="0"/>
        <w:spacing w:before="240" w:line="360" w:lineRule="auto"/>
        <w:ind w:firstLineChars="200" w:firstLine="420"/>
        <w:rPr>
          <w:rFonts w:ascii="宋体" w:hAnsi="宋体" w:hint="eastAsia"/>
        </w:rPr>
      </w:pPr>
      <w:r w:rsidRPr="00F10B58">
        <w:rPr>
          <w:rFonts w:ascii="宋体" w:hAnsi="宋体" w:hint="eastAsia"/>
        </w:rPr>
        <w:t>为更好地满足广大投资者的理财需求，经泰康基金管理有限公司（以下简称“本公司”）与</w:t>
      </w:r>
      <w:r w:rsidR="00752BF3" w:rsidRPr="00752BF3">
        <w:rPr>
          <w:rFonts w:ascii="宋体" w:hAnsi="宋体" w:hint="eastAsia"/>
        </w:rPr>
        <w:t>招商银行股份有限公司（以下简称“招商银行”）</w:t>
      </w:r>
      <w:r w:rsidRPr="00F10B58">
        <w:rPr>
          <w:rFonts w:ascii="宋体" w:hAnsi="宋体" w:hint="eastAsia"/>
        </w:rPr>
        <w:t>协商一致，自202</w:t>
      </w:r>
      <w:r w:rsidR="00752BF3">
        <w:rPr>
          <w:rFonts w:ascii="宋体" w:hAnsi="宋体"/>
        </w:rPr>
        <w:t>5</w:t>
      </w:r>
      <w:r w:rsidRPr="00F10B58">
        <w:rPr>
          <w:rFonts w:ascii="宋体" w:hAnsi="宋体" w:hint="eastAsia"/>
        </w:rPr>
        <w:t>年</w:t>
      </w:r>
      <w:r w:rsidR="00F51B5E">
        <w:rPr>
          <w:rFonts w:ascii="宋体" w:hAnsi="宋体"/>
        </w:rPr>
        <w:t>12</w:t>
      </w:r>
      <w:r w:rsidRPr="00F10B58">
        <w:rPr>
          <w:rFonts w:ascii="宋体" w:hAnsi="宋体" w:hint="eastAsia"/>
        </w:rPr>
        <w:t>月</w:t>
      </w:r>
      <w:r w:rsidR="00AD21A3">
        <w:rPr>
          <w:rFonts w:ascii="宋体" w:hAnsi="宋体"/>
        </w:rPr>
        <w:t>1</w:t>
      </w:r>
      <w:r w:rsidRPr="00F10B58">
        <w:rPr>
          <w:rFonts w:ascii="宋体" w:hAnsi="宋体" w:hint="eastAsia"/>
        </w:rPr>
        <w:t>日起，本公司旗下</w:t>
      </w:r>
      <w:r w:rsidR="00AD21A3" w:rsidRPr="00AD21A3">
        <w:rPr>
          <w:rFonts w:ascii="宋体" w:hAnsi="宋体" w:hint="eastAsia"/>
        </w:rPr>
        <w:t>泰康裕泽债券型证券投资基金A类基金份额</w:t>
      </w:r>
      <w:r w:rsidRPr="00F10B58">
        <w:rPr>
          <w:rFonts w:ascii="宋体" w:hAnsi="宋体" w:hint="eastAsia"/>
        </w:rPr>
        <w:t>（</w:t>
      </w:r>
      <w:r w:rsidR="00752BF3" w:rsidRPr="00752BF3">
        <w:rPr>
          <w:rFonts w:ascii="宋体" w:hAnsi="宋体" w:hint="eastAsia"/>
        </w:rPr>
        <w:t>基金代码：</w:t>
      </w:r>
      <w:r w:rsidR="00AD21A3" w:rsidRPr="00AD21A3">
        <w:rPr>
          <w:rFonts w:ascii="宋体" w:hAnsi="宋体"/>
        </w:rPr>
        <w:t>026135</w:t>
      </w:r>
      <w:r w:rsidRPr="00F10B58">
        <w:rPr>
          <w:rFonts w:ascii="宋体" w:hAnsi="宋体" w:hint="eastAsia"/>
        </w:rPr>
        <w:t>，以下简称“本基金”）参加</w:t>
      </w:r>
      <w:r w:rsidR="00752BF3" w:rsidRPr="00752BF3">
        <w:rPr>
          <w:rFonts w:ascii="宋体" w:hAnsi="宋体" w:hint="eastAsia"/>
        </w:rPr>
        <w:t>招商银行</w:t>
      </w:r>
      <w:r w:rsidR="00AD21A3">
        <w:rPr>
          <w:rFonts w:ascii="宋体" w:hAnsi="宋体" w:hint="eastAsia"/>
        </w:rPr>
        <w:t>认购</w:t>
      </w:r>
      <w:r w:rsidRPr="00F10B58">
        <w:rPr>
          <w:rFonts w:ascii="宋体" w:hAnsi="宋体" w:hint="eastAsia"/>
        </w:rPr>
        <w:t>费率优惠活动。</w:t>
      </w:r>
    </w:p>
    <w:p w:rsidR="005A0874" w:rsidRPr="00B20F11" w:rsidRDefault="00F201A7" w:rsidP="000E3464">
      <w:pPr>
        <w:numPr>
          <w:ilvl w:val="0"/>
          <w:numId w:val="8"/>
        </w:numPr>
        <w:snapToGrid w:val="0"/>
        <w:spacing w:beforeLines="50" w:line="360" w:lineRule="auto"/>
        <w:rPr>
          <w:rFonts w:ascii="Arial" w:hAnsi="Arial" w:cs="Arial" w:hint="eastAsia"/>
          <w:b/>
          <w:color w:val="000000"/>
          <w:szCs w:val="21"/>
        </w:rPr>
      </w:pPr>
      <w:r>
        <w:rPr>
          <w:rFonts w:ascii="Arial" w:hAnsi="Arial" w:cs="Arial"/>
          <w:b/>
          <w:color w:val="000000"/>
          <w:szCs w:val="21"/>
        </w:rPr>
        <w:t>优惠方式</w:t>
      </w:r>
    </w:p>
    <w:p w:rsidR="007B50E8" w:rsidRPr="007B50E8" w:rsidRDefault="00752BF3" w:rsidP="00AD21A3">
      <w:pPr>
        <w:adjustRightInd w:val="0"/>
        <w:snapToGrid w:val="0"/>
        <w:spacing w:before="240" w:line="360" w:lineRule="auto"/>
        <w:ind w:firstLineChars="200" w:firstLine="420"/>
        <w:rPr>
          <w:rFonts w:ascii="宋体" w:hAnsi="宋体" w:hint="eastAsia"/>
        </w:rPr>
      </w:pPr>
      <w:r w:rsidRPr="00752BF3">
        <w:rPr>
          <w:rFonts w:ascii="宋体" w:hAnsi="宋体" w:hint="eastAsia"/>
        </w:rPr>
        <w:t>自</w:t>
      </w:r>
      <w:r w:rsidR="00940238" w:rsidRPr="00940238">
        <w:rPr>
          <w:rFonts w:ascii="宋体" w:hAnsi="宋体" w:hint="eastAsia"/>
        </w:rPr>
        <w:t>2025年</w:t>
      </w:r>
      <w:r w:rsidR="00F51B5E">
        <w:rPr>
          <w:rFonts w:ascii="宋体" w:hAnsi="宋体"/>
        </w:rPr>
        <w:t>12</w:t>
      </w:r>
      <w:r w:rsidR="00F51B5E" w:rsidRPr="00F10B58">
        <w:rPr>
          <w:rFonts w:ascii="宋体" w:hAnsi="宋体" w:hint="eastAsia"/>
        </w:rPr>
        <w:t>月</w:t>
      </w:r>
      <w:r w:rsidR="00AD21A3">
        <w:rPr>
          <w:rFonts w:ascii="宋体" w:hAnsi="宋体"/>
        </w:rPr>
        <w:t>1</w:t>
      </w:r>
      <w:r w:rsidR="00F51B5E" w:rsidRPr="00F10B58">
        <w:rPr>
          <w:rFonts w:ascii="宋体" w:hAnsi="宋体" w:hint="eastAsia"/>
        </w:rPr>
        <w:t>日</w:t>
      </w:r>
      <w:r w:rsidRPr="00752BF3">
        <w:rPr>
          <w:rFonts w:ascii="宋体" w:hAnsi="宋体" w:hint="eastAsia"/>
        </w:rPr>
        <w:t>起，投资者通过招商银行办理</w:t>
      </w:r>
      <w:r>
        <w:rPr>
          <w:rFonts w:ascii="宋体" w:hAnsi="宋体" w:hint="eastAsia"/>
        </w:rPr>
        <w:t>本</w:t>
      </w:r>
      <w:r w:rsidRPr="00752BF3">
        <w:rPr>
          <w:rFonts w:ascii="宋体" w:hAnsi="宋体" w:hint="eastAsia"/>
        </w:rPr>
        <w:t>基金的</w:t>
      </w:r>
      <w:r w:rsidR="00AD21A3">
        <w:rPr>
          <w:rFonts w:ascii="宋体" w:hAnsi="宋体" w:hint="eastAsia"/>
        </w:rPr>
        <w:t>认购</w:t>
      </w:r>
      <w:r w:rsidRPr="00752BF3">
        <w:rPr>
          <w:rFonts w:ascii="宋体" w:hAnsi="宋体" w:hint="eastAsia"/>
        </w:rPr>
        <w:t>业务，可享受</w:t>
      </w:r>
      <w:r w:rsidR="00AD21A3">
        <w:rPr>
          <w:rFonts w:ascii="宋体" w:hAnsi="宋体" w:hint="eastAsia"/>
        </w:rPr>
        <w:t>认购</w:t>
      </w:r>
      <w:r w:rsidRPr="00752BF3">
        <w:rPr>
          <w:rFonts w:ascii="宋体" w:hAnsi="宋体" w:hint="eastAsia"/>
        </w:rPr>
        <w:t>费率</w:t>
      </w:r>
      <w:r w:rsidR="00940238">
        <w:rPr>
          <w:rFonts w:ascii="宋体" w:hAnsi="宋体"/>
        </w:rPr>
        <w:t>5</w:t>
      </w:r>
      <w:r w:rsidRPr="00752BF3">
        <w:rPr>
          <w:rFonts w:ascii="宋体" w:hAnsi="宋体" w:hint="eastAsia"/>
        </w:rPr>
        <w:t>折优惠。</w:t>
      </w:r>
    </w:p>
    <w:p w:rsidR="00F10B58" w:rsidRPr="0003460A" w:rsidRDefault="00F10B58" w:rsidP="00F10B58">
      <w:pPr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宋体" w:hAnsi="宋体" w:cs="Arial"/>
          <w:b/>
          <w:szCs w:val="21"/>
        </w:rPr>
      </w:pPr>
      <w:r w:rsidRPr="0003460A">
        <w:rPr>
          <w:rFonts w:ascii="宋体" w:hAnsi="宋体" w:cs="Arial" w:hint="eastAsia"/>
          <w:b/>
          <w:szCs w:val="21"/>
        </w:rPr>
        <w:t>咨询方式</w:t>
      </w:r>
    </w:p>
    <w:p w:rsidR="00752BF3" w:rsidRPr="00752BF3" w:rsidRDefault="00752BF3" w:rsidP="00752BF3">
      <w:pPr>
        <w:widowControl/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Chars="200" w:hangingChars="200"/>
        <w:rPr>
          <w:rFonts w:ascii="宋体" w:hAnsi="宋体" w:cs="Arial" w:hint="eastAsia"/>
          <w:color w:val="000000"/>
          <w:szCs w:val="21"/>
        </w:rPr>
      </w:pPr>
      <w:r w:rsidRPr="00752BF3">
        <w:rPr>
          <w:rFonts w:ascii="宋体" w:hAnsi="宋体" w:cs="Arial" w:hint="eastAsia"/>
          <w:color w:val="000000"/>
          <w:szCs w:val="21"/>
        </w:rPr>
        <w:t>招商银行股份有限公司</w:t>
      </w:r>
    </w:p>
    <w:p w:rsidR="00752BF3" w:rsidRPr="00752BF3" w:rsidRDefault="00752BF3" w:rsidP="00752BF3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</w:rPr>
      </w:pPr>
      <w:r w:rsidRPr="00752BF3">
        <w:rPr>
          <w:rFonts w:ascii="宋体" w:hAnsi="宋体" w:hint="eastAsia"/>
        </w:rPr>
        <w:t>客服电话：95555</w:t>
      </w:r>
    </w:p>
    <w:p w:rsidR="00F10B58" w:rsidRPr="00B16AB2" w:rsidRDefault="00752BF3" w:rsidP="00752BF3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kern w:val="0"/>
          <w:szCs w:val="21"/>
        </w:rPr>
      </w:pPr>
      <w:r w:rsidRPr="00752BF3">
        <w:rPr>
          <w:rFonts w:ascii="宋体" w:hAnsi="宋体" w:hint="eastAsia"/>
        </w:rPr>
        <w:t>网址：www.cmbchina.com</w:t>
      </w:r>
    </w:p>
    <w:p w:rsidR="00F10B58" w:rsidRPr="000C6D68" w:rsidRDefault="00F10B58" w:rsidP="00F10B58">
      <w:pPr>
        <w:widowControl/>
        <w:numPr>
          <w:ilvl w:val="0"/>
          <w:numId w:val="22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Chars="200" w:hangingChars="200"/>
        <w:rPr>
          <w:rFonts w:ascii="宋体" w:hAnsi="宋体" w:cs="Arial"/>
          <w:color w:val="000000"/>
          <w:szCs w:val="21"/>
        </w:rPr>
      </w:pPr>
      <w:r>
        <w:rPr>
          <w:rFonts w:ascii="宋体" w:hAnsi="宋体" w:cs="Arial" w:hint="eastAsia"/>
          <w:color w:val="000000"/>
          <w:szCs w:val="21"/>
        </w:rPr>
        <w:t>泰康基金管理有限</w:t>
      </w:r>
      <w:r w:rsidRPr="000C6D68">
        <w:rPr>
          <w:rFonts w:ascii="宋体" w:hAnsi="宋体" w:cs="Arial" w:hint="eastAsia"/>
          <w:color w:val="000000"/>
          <w:szCs w:val="21"/>
        </w:rPr>
        <w:t>公司</w:t>
      </w:r>
    </w:p>
    <w:p w:rsidR="00F10B58" w:rsidRPr="00F10B58" w:rsidRDefault="00F10B58" w:rsidP="00F10B58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/>
          <w:color w:val="000000"/>
          <w:szCs w:val="21"/>
        </w:rPr>
      </w:pPr>
      <w:r w:rsidRPr="00F10B58">
        <w:rPr>
          <w:rFonts w:ascii="宋体" w:hAnsi="宋体" w:cs="Arial" w:hint="eastAsia"/>
          <w:color w:val="000000"/>
          <w:szCs w:val="21"/>
        </w:rPr>
        <w:t>客服电话：</w:t>
      </w:r>
      <w:r w:rsidRPr="00F10B58">
        <w:rPr>
          <w:rFonts w:ascii="宋体" w:hAnsi="宋体" w:cs="Arial"/>
          <w:color w:val="000000"/>
          <w:szCs w:val="21"/>
        </w:rPr>
        <w:t>4001895522</w:t>
      </w:r>
    </w:p>
    <w:p w:rsidR="00F10B58" w:rsidRPr="00F10B58" w:rsidRDefault="00F10B58" w:rsidP="00F10B58">
      <w:pPr>
        <w:widowControl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firstLineChars="200" w:firstLine="420"/>
        <w:rPr>
          <w:rFonts w:ascii="宋体" w:hAnsi="宋体" w:cs="Arial" w:hint="eastAsia"/>
          <w:color w:val="000000"/>
          <w:szCs w:val="21"/>
        </w:rPr>
      </w:pPr>
      <w:r w:rsidRPr="00F10B58">
        <w:rPr>
          <w:rFonts w:ascii="宋体" w:hAnsi="宋体" w:cs="Arial" w:hint="eastAsia"/>
          <w:color w:val="000000"/>
          <w:szCs w:val="21"/>
        </w:rPr>
        <w:t>网址：</w:t>
      </w:r>
      <w:r w:rsidRPr="00F10B58">
        <w:rPr>
          <w:rFonts w:ascii="宋体" w:hAnsi="宋体" w:cs="Arial"/>
          <w:color w:val="000000"/>
          <w:szCs w:val="21"/>
        </w:rPr>
        <w:t>www.tkfunds.com.cn</w:t>
      </w:r>
    </w:p>
    <w:p w:rsidR="00FA0924" w:rsidRPr="00B20F11" w:rsidRDefault="00C437FD" w:rsidP="001A3173">
      <w:pPr>
        <w:widowControl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before="240" w:line="360" w:lineRule="auto"/>
        <w:rPr>
          <w:rFonts w:ascii="Arial" w:hAnsi="Arial" w:cs="Arial"/>
          <w:b/>
          <w:color w:val="000000"/>
          <w:szCs w:val="21"/>
        </w:rPr>
      </w:pPr>
      <w:r w:rsidRPr="00B20F11">
        <w:rPr>
          <w:rFonts w:ascii="Arial" w:hAnsi="Arial" w:cs="Arial"/>
          <w:b/>
          <w:color w:val="000000"/>
          <w:szCs w:val="21"/>
        </w:rPr>
        <w:t>特别提示</w:t>
      </w:r>
    </w:p>
    <w:p w:rsidR="00F10B58" w:rsidRDefault="00F10B58" w:rsidP="00752BF3">
      <w:pPr>
        <w:numPr>
          <w:ilvl w:val="0"/>
          <w:numId w:val="23"/>
        </w:numPr>
        <w:adjustRightInd w:val="0"/>
        <w:snapToGrid w:val="0"/>
        <w:spacing w:line="360" w:lineRule="auto"/>
        <w:ind w:left="0" w:firstLineChars="200" w:firstLine="420"/>
        <w:rPr>
          <w:rFonts w:ascii="Arial" w:hAnsi="宋体" w:cs="Arial"/>
          <w:color w:val="000000"/>
          <w:szCs w:val="21"/>
        </w:rPr>
      </w:pPr>
      <w:r w:rsidRPr="00F10B58">
        <w:rPr>
          <w:rFonts w:ascii="Arial" w:hAnsi="宋体" w:cs="Arial" w:hint="eastAsia"/>
          <w:color w:val="000000"/>
          <w:szCs w:val="21"/>
        </w:rPr>
        <w:t>本优惠活动的解释权归</w:t>
      </w:r>
      <w:r w:rsidR="00752BF3" w:rsidRPr="00752BF3">
        <w:rPr>
          <w:rFonts w:ascii="Arial" w:hAnsi="宋体" w:cs="Arial" w:hint="eastAsia"/>
          <w:color w:val="000000"/>
          <w:szCs w:val="21"/>
        </w:rPr>
        <w:t>招商银行</w:t>
      </w:r>
      <w:r w:rsidRPr="00F10B58">
        <w:rPr>
          <w:rFonts w:ascii="Arial" w:hAnsi="宋体" w:cs="Arial" w:hint="eastAsia"/>
          <w:color w:val="000000"/>
          <w:szCs w:val="21"/>
        </w:rPr>
        <w:t>所有。</w:t>
      </w:r>
    </w:p>
    <w:p w:rsidR="00752BF3" w:rsidRPr="00752BF3" w:rsidRDefault="00752BF3" w:rsidP="00752BF3">
      <w:pPr>
        <w:numPr>
          <w:ilvl w:val="0"/>
          <w:numId w:val="23"/>
        </w:numPr>
        <w:adjustRightInd w:val="0"/>
        <w:snapToGrid w:val="0"/>
        <w:spacing w:line="360" w:lineRule="auto"/>
        <w:ind w:left="0" w:firstLineChars="200" w:firstLine="420"/>
        <w:rPr>
          <w:rFonts w:ascii="Arial" w:hAnsi="宋体" w:cs="Arial" w:hint="eastAsia"/>
          <w:color w:val="000000"/>
          <w:szCs w:val="21"/>
        </w:rPr>
      </w:pPr>
      <w:r w:rsidRPr="00752BF3">
        <w:rPr>
          <w:rFonts w:ascii="Arial" w:hAnsi="宋体" w:cs="Arial" w:hint="eastAsia"/>
          <w:color w:val="000000"/>
          <w:szCs w:val="21"/>
        </w:rPr>
        <w:t>优惠活动期间，业务办理的具体时间、流程以销售机构规定为准。前述优惠活动如有变动，请以销售机构最新公告为准。</w:t>
      </w:r>
    </w:p>
    <w:p w:rsidR="006D3AFD" w:rsidRPr="000E015F" w:rsidRDefault="006D3AFD" w:rsidP="006D3AFD">
      <w:pPr>
        <w:adjustRightInd w:val="0"/>
        <w:snapToGrid w:val="0"/>
        <w:spacing w:before="240" w:line="360" w:lineRule="auto"/>
        <w:ind w:firstLineChars="200" w:firstLine="420"/>
        <w:jc w:val="left"/>
        <w:rPr>
          <w:rFonts w:ascii="宋体" w:hAnsi="宋体" w:cs="Arial" w:hint="eastAsia"/>
          <w:szCs w:val="21"/>
          <w:lang/>
        </w:rPr>
      </w:pPr>
      <w:r w:rsidRPr="000E015F">
        <w:rPr>
          <w:rFonts w:ascii="宋体" w:hAnsi="宋体" w:cs="Arial" w:hint="eastAsia"/>
          <w:szCs w:val="21"/>
          <w:lang/>
        </w:rPr>
        <w:t>投资者可通过本基金管理人网站（www.tkfunds.com.cn）或客户服务电话400-18-95522咨询相关情况。</w:t>
      </w:r>
    </w:p>
    <w:p w:rsidR="006D3AFD" w:rsidRDefault="006D3AFD" w:rsidP="006D3AFD">
      <w:pPr>
        <w:widowControl/>
        <w:shd w:val="clear" w:color="auto" w:fill="FFFFFF"/>
        <w:snapToGrid w:val="0"/>
        <w:spacing w:before="240" w:line="360" w:lineRule="auto"/>
        <w:ind w:firstLineChars="200" w:firstLine="420"/>
        <w:jc w:val="left"/>
        <w:rPr>
          <w:rFonts w:ascii="宋体" w:hAnsi="宋体"/>
        </w:rPr>
      </w:pPr>
      <w:r w:rsidRPr="0025288B">
        <w:rPr>
          <w:rFonts w:ascii="宋体" w:hAnsi="宋体" w:hint="eastAsia"/>
        </w:rPr>
        <w:t>风险提示：本基金管理人承诺以诚实信用、勤勉尽责的原则管理和运用基金资产，但不保证基金一定盈利，也不保证最低收益。基金的过往业绩并不预示其未来表现。投资有风险，敬请投资人于投资前认真阅读相关基金的基金合同、基金招募说明书和招募说明书（更新）等法律文件，并选择适合自己风险承受能力的投资品种进行投资。</w:t>
      </w:r>
    </w:p>
    <w:p w:rsidR="00A47D6F" w:rsidRDefault="006D3AFD" w:rsidP="009D25C0">
      <w:pPr>
        <w:adjustRightInd w:val="0"/>
        <w:snapToGrid w:val="0"/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特此公告</w:t>
      </w:r>
      <w:r>
        <w:rPr>
          <w:rFonts w:ascii="宋体" w:hAnsi="宋体" w:hint="eastAsia"/>
        </w:rPr>
        <w:t>。</w:t>
      </w:r>
    </w:p>
    <w:p w:rsidR="00752BF3" w:rsidRPr="009D25C0" w:rsidRDefault="00752BF3" w:rsidP="009D25C0">
      <w:pPr>
        <w:adjustRightInd w:val="0"/>
        <w:snapToGrid w:val="0"/>
        <w:spacing w:line="360" w:lineRule="auto"/>
        <w:ind w:firstLineChars="200" w:firstLine="420"/>
        <w:rPr>
          <w:rFonts w:ascii="宋体" w:hAnsi="宋体" w:hint="eastAsia"/>
        </w:rPr>
      </w:pPr>
    </w:p>
    <w:p w:rsidR="0005156D" w:rsidRPr="00B20F11" w:rsidRDefault="00A13780" w:rsidP="00D55F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right="480"/>
        <w:jc w:val="right"/>
        <w:rPr>
          <w:rFonts w:ascii="Arial" w:hAnsi="Arial" w:cs="Arial" w:hint="eastAsia"/>
          <w:color w:val="000000"/>
          <w:kern w:val="0"/>
          <w:szCs w:val="21"/>
        </w:rPr>
      </w:pPr>
      <w:r w:rsidRPr="00B20F11">
        <w:rPr>
          <w:rFonts w:ascii="Arial" w:hAnsi="Arial" w:cs="Arial" w:hint="eastAsia"/>
          <w:color w:val="000000"/>
          <w:kern w:val="0"/>
          <w:szCs w:val="21"/>
        </w:rPr>
        <w:t>泰康</w:t>
      </w:r>
      <w:r w:rsidR="00D177F9">
        <w:rPr>
          <w:rFonts w:ascii="Arial" w:hAnsi="Arial" w:cs="Arial" w:hint="eastAsia"/>
          <w:color w:val="000000"/>
          <w:kern w:val="0"/>
          <w:szCs w:val="21"/>
        </w:rPr>
        <w:t>基金管理有限</w:t>
      </w:r>
      <w:r w:rsidRPr="00B20F11">
        <w:rPr>
          <w:rFonts w:ascii="Arial" w:hAnsi="Arial" w:cs="Arial" w:hint="eastAsia"/>
          <w:color w:val="000000"/>
          <w:kern w:val="0"/>
          <w:szCs w:val="21"/>
        </w:rPr>
        <w:t>公司</w:t>
      </w:r>
    </w:p>
    <w:p w:rsidR="00F959E0" w:rsidRPr="00B20F11" w:rsidRDefault="00940238" w:rsidP="00D55F8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right="495"/>
        <w:jc w:val="right"/>
        <w:rPr>
          <w:rFonts w:ascii="Arial" w:hAnsi="Arial" w:cs="Arial"/>
          <w:color w:val="000000"/>
          <w:kern w:val="0"/>
          <w:szCs w:val="21"/>
        </w:rPr>
      </w:pPr>
      <w:r w:rsidRPr="00940238">
        <w:rPr>
          <w:rFonts w:ascii="Arial" w:hAnsi="Arial" w:cs="Arial" w:hint="eastAsia"/>
          <w:color w:val="000000"/>
          <w:kern w:val="0"/>
          <w:szCs w:val="21"/>
        </w:rPr>
        <w:t>2025</w:t>
      </w:r>
      <w:r w:rsidRPr="00940238">
        <w:rPr>
          <w:rFonts w:ascii="Arial" w:hAnsi="Arial" w:cs="Arial" w:hint="eastAsia"/>
          <w:color w:val="000000"/>
          <w:kern w:val="0"/>
          <w:szCs w:val="21"/>
        </w:rPr>
        <w:t>年</w:t>
      </w:r>
      <w:r w:rsidR="00AD21A3">
        <w:rPr>
          <w:rFonts w:ascii="Arial" w:hAnsi="Arial" w:cs="Arial"/>
          <w:color w:val="000000"/>
          <w:kern w:val="0"/>
          <w:szCs w:val="21"/>
        </w:rPr>
        <w:t>11</w:t>
      </w:r>
      <w:r w:rsidRPr="00940238">
        <w:rPr>
          <w:rFonts w:ascii="Arial" w:hAnsi="Arial" w:cs="Arial" w:hint="eastAsia"/>
          <w:color w:val="000000"/>
          <w:kern w:val="0"/>
          <w:szCs w:val="21"/>
        </w:rPr>
        <w:t>月</w:t>
      </w:r>
      <w:r w:rsidR="00AD21A3">
        <w:rPr>
          <w:rFonts w:ascii="Arial" w:hAnsi="Arial" w:cs="Arial"/>
          <w:color w:val="000000"/>
          <w:kern w:val="0"/>
          <w:szCs w:val="21"/>
        </w:rPr>
        <w:t>26</w:t>
      </w:r>
      <w:r w:rsidRPr="00940238">
        <w:rPr>
          <w:rFonts w:ascii="Arial" w:hAnsi="Arial" w:cs="Arial" w:hint="eastAsia"/>
          <w:color w:val="000000"/>
          <w:kern w:val="0"/>
          <w:szCs w:val="21"/>
        </w:rPr>
        <w:t>日</w:t>
      </w:r>
    </w:p>
    <w:sectPr w:rsidR="00F959E0" w:rsidRPr="00B20F11" w:rsidSect="00E97E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392" w:rsidRDefault="00FF5392" w:rsidP="00422FB9">
      <w:r>
        <w:separator/>
      </w:r>
    </w:p>
  </w:endnote>
  <w:endnote w:type="continuationSeparator" w:id="0">
    <w:p w:rsidR="00FF5392" w:rsidRDefault="00FF5392" w:rsidP="00422F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392" w:rsidRDefault="00FF5392" w:rsidP="00422FB9">
      <w:r>
        <w:separator/>
      </w:r>
    </w:p>
  </w:footnote>
  <w:footnote w:type="continuationSeparator" w:id="0">
    <w:p w:rsidR="00FF5392" w:rsidRDefault="00FF5392" w:rsidP="00422FB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73030"/>
    <w:multiLevelType w:val="hybridMultilevel"/>
    <w:tmpl w:val="8B302976"/>
    <w:lvl w:ilvl="0" w:tplc="2338A3CE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C850BD"/>
    <w:multiLevelType w:val="hybridMultilevel"/>
    <w:tmpl w:val="724C35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6F47390"/>
    <w:multiLevelType w:val="hybridMultilevel"/>
    <w:tmpl w:val="FBFA375E"/>
    <w:lvl w:ilvl="0" w:tplc="93B04A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3817F17"/>
    <w:multiLevelType w:val="hybridMultilevel"/>
    <w:tmpl w:val="F8C66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1E06784B"/>
    <w:multiLevelType w:val="hybridMultilevel"/>
    <w:tmpl w:val="5B10FA12"/>
    <w:lvl w:ilvl="0" w:tplc="5F56F876">
      <w:start w:val="1"/>
      <w:numFmt w:val="decimal"/>
      <w:lvlText w:val="%1、"/>
      <w:lvlJc w:val="left"/>
      <w:pPr>
        <w:ind w:left="78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1E3C1B07"/>
    <w:multiLevelType w:val="hybridMultilevel"/>
    <w:tmpl w:val="0D0CCA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21CE172B"/>
    <w:multiLevelType w:val="hybridMultilevel"/>
    <w:tmpl w:val="71D8C7A8"/>
    <w:lvl w:ilvl="0" w:tplc="E96C72E0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223A37CC"/>
    <w:multiLevelType w:val="hybridMultilevel"/>
    <w:tmpl w:val="A492F872"/>
    <w:lvl w:ilvl="0" w:tplc="7070D568">
      <w:start w:val="1"/>
      <w:numFmt w:val="japaneseCounting"/>
      <w:lvlText w:val="%1、"/>
      <w:lvlJc w:val="left"/>
      <w:pPr>
        <w:ind w:left="420" w:hanging="420"/>
      </w:pPr>
      <w:rPr>
        <w:rFonts w:hAnsi="宋体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24151BF"/>
    <w:multiLevelType w:val="hybridMultilevel"/>
    <w:tmpl w:val="A7642D2A"/>
    <w:lvl w:ilvl="0" w:tplc="7C5C640C">
      <w:start w:val="1"/>
      <w:numFmt w:val="decimal"/>
      <w:suff w:val="nothing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296A04C1"/>
    <w:multiLevelType w:val="hybridMultilevel"/>
    <w:tmpl w:val="F8C6681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0">
    <w:nsid w:val="33160EDC"/>
    <w:multiLevelType w:val="hybridMultilevel"/>
    <w:tmpl w:val="A2FAE22E"/>
    <w:lvl w:ilvl="0" w:tplc="B442FAF8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>
    <w:nsid w:val="341A0A05"/>
    <w:multiLevelType w:val="hybridMultilevel"/>
    <w:tmpl w:val="9AE8292E"/>
    <w:lvl w:ilvl="0" w:tplc="A1EA1F0C">
      <w:start w:val="1"/>
      <w:numFmt w:val="decimal"/>
      <w:lvlText w:val="%1、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3B973D85"/>
    <w:multiLevelType w:val="hybridMultilevel"/>
    <w:tmpl w:val="2D28D7B6"/>
    <w:lvl w:ilvl="0" w:tplc="2BCA380A">
      <w:start w:val="1"/>
      <w:numFmt w:val="decimal"/>
      <w:suff w:val="nothing"/>
      <w:lvlText w:val="%1、"/>
      <w:lvlJc w:val="left"/>
      <w:pPr>
        <w:ind w:left="785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685" w:hanging="420"/>
      </w:pPr>
    </w:lvl>
    <w:lvl w:ilvl="2" w:tplc="0409001B" w:tentative="1">
      <w:start w:val="1"/>
      <w:numFmt w:val="lowerRoman"/>
      <w:lvlText w:val="%3."/>
      <w:lvlJc w:val="right"/>
      <w:pPr>
        <w:ind w:left="2105" w:hanging="420"/>
      </w:pPr>
    </w:lvl>
    <w:lvl w:ilvl="3" w:tplc="0409000F" w:tentative="1">
      <w:start w:val="1"/>
      <w:numFmt w:val="decimal"/>
      <w:lvlText w:val="%4."/>
      <w:lvlJc w:val="left"/>
      <w:pPr>
        <w:ind w:left="2525" w:hanging="420"/>
      </w:pPr>
    </w:lvl>
    <w:lvl w:ilvl="4" w:tplc="04090019" w:tentative="1">
      <w:start w:val="1"/>
      <w:numFmt w:val="lowerLetter"/>
      <w:lvlText w:val="%5)"/>
      <w:lvlJc w:val="left"/>
      <w:pPr>
        <w:ind w:left="2945" w:hanging="420"/>
      </w:pPr>
    </w:lvl>
    <w:lvl w:ilvl="5" w:tplc="0409001B" w:tentative="1">
      <w:start w:val="1"/>
      <w:numFmt w:val="lowerRoman"/>
      <w:lvlText w:val="%6."/>
      <w:lvlJc w:val="right"/>
      <w:pPr>
        <w:ind w:left="3365" w:hanging="420"/>
      </w:pPr>
    </w:lvl>
    <w:lvl w:ilvl="6" w:tplc="0409000F" w:tentative="1">
      <w:start w:val="1"/>
      <w:numFmt w:val="decimal"/>
      <w:lvlText w:val="%7."/>
      <w:lvlJc w:val="left"/>
      <w:pPr>
        <w:ind w:left="3785" w:hanging="420"/>
      </w:pPr>
    </w:lvl>
    <w:lvl w:ilvl="7" w:tplc="04090019" w:tentative="1">
      <w:start w:val="1"/>
      <w:numFmt w:val="lowerLetter"/>
      <w:lvlText w:val="%8)"/>
      <w:lvlJc w:val="left"/>
      <w:pPr>
        <w:ind w:left="4205" w:hanging="420"/>
      </w:pPr>
    </w:lvl>
    <w:lvl w:ilvl="8" w:tplc="0409001B" w:tentative="1">
      <w:start w:val="1"/>
      <w:numFmt w:val="lowerRoman"/>
      <w:lvlText w:val="%9."/>
      <w:lvlJc w:val="right"/>
      <w:pPr>
        <w:ind w:left="4625" w:hanging="420"/>
      </w:pPr>
    </w:lvl>
  </w:abstractNum>
  <w:abstractNum w:abstractNumId="13">
    <w:nsid w:val="3CA96C45"/>
    <w:multiLevelType w:val="hybridMultilevel"/>
    <w:tmpl w:val="590236B8"/>
    <w:lvl w:ilvl="0" w:tplc="7DE67AE6">
      <w:start w:val="1"/>
      <w:numFmt w:val="decimal"/>
      <w:lvlText w:val="%1、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4">
    <w:nsid w:val="402800C2"/>
    <w:multiLevelType w:val="hybridMultilevel"/>
    <w:tmpl w:val="2ECCB792"/>
    <w:lvl w:ilvl="0" w:tplc="FEBADEF6">
      <w:start w:val="1"/>
      <w:numFmt w:val="decimal"/>
      <w:suff w:val="space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41633689"/>
    <w:multiLevelType w:val="hybridMultilevel"/>
    <w:tmpl w:val="65AE2DD4"/>
    <w:lvl w:ilvl="0" w:tplc="5F56F876">
      <w:start w:val="1"/>
      <w:numFmt w:val="decimal"/>
      <w:lvlText w:val="%1、"/>
      <w:lvlJc w:val="left"/>
      <w:pPr>
        <w:ind w:left="78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6">
    <w:nsid w:val="45DF49F5"/>
    <w:multiLevelType w:val="hybridMultilevel"/>
    <w:tmpl w:val="C2E422E4"/>
    <w:lvl w:ilvl="0" w:tplc="C58416AA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47676E98"/>
    <w:multiLevelType w:val="hybridMultilevel"/>
    <w:tmpl w:val="5B66B0BC"/>
    <w:lvl w:ilvl="0" w:tplc="91EA42C8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8">
    <w:nsid w:val="4CA05756"/>
    <w:multiLevelType w:val="hybridMultilevel"/>
    <w:tmpl w:val="65AE2DD4"/>
    <w:lvl w:ilvl="0" w:tplc="5F56F876">
      <w:start w:val="1"/>
      <w:numFmt w:val="decimal"/>
      <w:lvlText w:val="%1、"/>
      <w:lvlJc w:val="left"/>
      <w:pPr>
        <w:ind w:left="780" w:hanging="360"/>
      </w:pPr>
      <w:rPr>
        <w:rFonts w:hAnsi="Arial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9">
    <w:nsid w:val="5A861BC0"/>
    <w:multiLevelType w:val="hybridMultilevel"/>
    <w:tmpl w:val="54A8443C"/>
    <w:lvl w:ilvl="0" w:tplc="A7E69966">
      <w:start w:val="1"/>
      <w:numFmt w:val="decimal"/>
      <w:lvlText w:val="%1、"/>
      <w:lvlJc w:val="left"/>
      <w:pPr>
        <w:ind w:left="360" w:hanging="360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B736476"/>
    <w:multiLevelType w:val="hybridMultilevel"/>
    <w:tmpl w:val="19AADBAE"/>
    <w:lvl w:ilvl="0" w:tplc="571077E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73803643"/>
    <w:multiLevelType w:val="hybridMultilevel"/>
    <w:tmpl w:val="AC1E7E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7D0E438D"/>
    <w:multiLevelType w:val="hybridMultilevel"/>
    <w:tmpl w:val="AA228C76"/>
    <w:lvl w:ilvl="0" w:tplc="F842BBFE">
      <w:start w:val="1"/>
      <w:numFmt w:val="decimal"/>
      <w:suff w:val="space"/>
      <w:lvlText w:val="%1、"/>
      <w:lvlJc w:val="left"/>
      <w:pPr>
        <w:ind w:left="360" w:hanging="360"/>
      </w:pPr>
      <w:rPr>
        <w:rFonts w:hAnsi="Arial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16"/>
  </w:num>
  <w:num w:numId="3">
    <w:abstractNumId w:val="20"/>
  </w:num>
  <w:num w:numId="4">
    <w:abstractNumId w:val="11"/>
  </w:num>
  <w:num w:numId="5">
    <w:abstractNumId w:val="6"/>
  </w:num>
  <w:num w:numId="6">
    <w:abstractNumId w:val="2"/>
  </w:num>
  <w:num w:numId="7">
    <w:abstractNumId w:val="14"/>
  </w:num>
  <w:num w:numId="8">
    <w:abstractNumId w:val="7"/>
  </w:num>
  <w:num w:numId="9">
    <w:abstractNumId w:val="0"/>
  </w:num>
  <w:num w:numId="10">
    <w:abstractNumId w:val="19"/>
  </w:num>
  <w:num w:numId="11">
    <w:abstractNumId w:val="22"/>
  </w:num>
  <w:num w:numId="12">
    <w:abstractNumId w:val="13"/>
  </w:num>
  <w:num w:numId="13">
    <w:abstractNumId w:val="18"/>
  </w:num>
  <w:num w:numId="14">
    <w:abstractNumId w:val="15"/>
  </w:num>
  <w:num w:numId="15">
    <w:abstractNumId w:val="12"/>
  </w:num>
  <w:num w:numId="16">
    <w:abstractNumId w:val="4"/>
  </w:num>
  <w:num w:numId="17">
    <w:abstractNumId w:val="1"/>
  </w:num>
  <w:num w:numId="18">
    <w:abstractNumId w:val="17"/>
  </w:num>
  <w:num w:numId="19">
    <w:abstractNumId w:val="8"/>
  </w:num>
  <w:num w:numId="20">
    <w:abstractNumId w:val="21"/>
  </w:num>
  <w:num w:numId="21">
    <w:abstractNumId w:val="5"/>
  </w:num>
  <w:num w:numId="22">
    <w:abstractNumId w:val="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2FB9"/>
    <w:rsid w:val="00001CD2"/>
    <w:rsid w:val="0000219C"/>
    <w:rsid w:val="00002589"/>
    <w:rsid w:val="00002967"/>
    <w:rsid w:val="000102C2"/>
    <w:rsid w:val="00014B15"/>
    <w:rsid w:val="0001522D"/>
    <w:rsid w:val="00016879"/>
    <w:rsid w:val="000212C4"/>
    <w:rsid w:val="000266FC"/>
    <w:rsid w:val="00031D71"/>
    <w:rsid w:val="0003408B"/>
    <w:rsid w:val="00040A88"/>
    <w:rsid w:val="000444B1"/>
    <w:rsid w:val="0005041A"/>
    <w:rsid w:val="000513E4"/>
    <w:rsid w:val="0005156D"/>
    <w:rsid w:val="000534FE"/>
    <w:rsid w:val="000543BB"/>
    <w:rsid w:val="000555C1"/>
    <w:rsid w:val="00061D21"/>
    <w:rsid w:val="00061E1F"/>
    <w:rsid w:val="0007482F"/>
    <w:rsid w:val="00077674"/>
    <w:rsid w:val="00081112"/>
    <w:rsid w:val="000820BD"/>
    <w:rsid w:val="00084E25"/>
    <w:rsid w:val="000938A0"/>
    <w:rsid w:val="00094CA9"/>
    <w:rsid w:val="00096711"/>
    <w:rsid w:val="000970EB"/>
    <w:rsid w:val="0009772A"/>
    <w:rsid w:val="000A0556"/>
    <w:rsid w:val="000B6356"/>
    <w:rsid w:val="000C0C26"/>
    <w:rsid w:val="000C3768"/>
    <w:rsid w:val="000C55CE"/>
    <w:rsid w:val="000C6ED8"/>
    <w:rsid w:val="000D1129"/>
    <w:rsid w:val="000D4272"/>
    <w:rsid w:val="000D7D97"/>
    <w:rsid w:val="000E11C7"/>
    <w:rsid w:val="000E13B4"/>
    <w:rsid w:val="000E18BA"/>
    <w:rsid w:val="000E2258"/>
    <w:rsid w:val="000E3464"/>
    <w:rsid w:val="000E37AA"/>
    <w:rsid w:val="000E56DE"/>
    <w:rsid w:val="000F2B8D"/>
    <w:rsid w:val="000F32CE"/>
    <w:rsid w:val="000F3AAC"/>
    <w:rsid w:val="000F5652"/>
    <w:rsid w:val="00105893"/>
    <w:rsid w:val="00107EC0"/>
    <w:rsid w:val="00113D7C"/>
    <w:rsid w:val="001151E6"/>
    <w:rsid w:val="00125818"/>
    <w:rsid w:val="00131648"/>
    <w:rsid w:val="00134681"/>
    <w:rsid w:val="001402FB"/>
    <w:rsid w:val="00146990"/>
    <w:rsid w:val="00147D37"/>
    <w:rsid w:val="0015174E"/>
    <w:rsid w:val="00154F37"/>
    <w:rsid w:val="00157F78"/>
    <w:rsid w:val="00164FD5"/>
    <w:rsid w:val="0016576D"/>
    <w:rsid w:val="001715E0"/>
    <w:rsid w:val="00177B8D"/>
    <w:rsid w:val="001849B4"/>
    <w:rsid w:val="0018611C"/>
    <w:rsid w:val="0018757B"/>
    <w:rsid w:val="00197994"/>
    <w:rsid w:val="00197EAA"/>
    <w:rsid w:val="001A2559"/>
    <w:rsid w:val="001A2651"/>
    <w:rsid w:val="001A3173"/>
    <w:rsid w:val="001B06FA"/>
    <w:rsid w:val="001B071A"/>
    <w:rsid w:val="001B3A31"/>
    <w:rsid w:val="001B73A3"/>
    <w:rsid w:val="001C2C38"/>
    <w:rsid w:val="001C361A"/>
    <w:rsid w:val="001D02A2"/>
    <w:rsid w:val="001D038C"/>
    <w:rsid w:val="001D52F6"/>
    <w:rsid w:val="001E622B"/>
    <w:rsid w:val="001F0544"/>
    <w:rsid w:val="002104C3"/>
    <w:rsid w:val="00212C7C"/>
    <w:rsid w:val="00214809"/>
    <w:rsid w:val="00216260"/>
    <w:rsid w:val="002226FB"/>
    <w:rsid w:val="002249A3"/>
    <w:rsid w:val="00227B30"/>
    <w:rsid w:val="0023000A"/>
    <w:rsid w:val="00231623"/>
    <w:rsid w:val="00233704"/>
    <w:rsid w:val="00242EB4"/>
    <w:rsid w:val="00250840"/>
    <w:rsid w:val="00254035"/>
    <w:rsid w:val="00254A8D"/>
    <w:rsid w:val="00262D06"/>
    <w:rsid w:val="00264E3F"/>
    <w:rsid w:val="002746A4"/>
    <w:rsid w:val="002754F5"/>
    <w:rsid w:val="00280198"/>
    <w:rsid w:val="00280479"/>
    <w:rsid w:val="002813D1"/>
    <w:rsid w:val="00281B83"/>
    <w:rsid w:val="00292490"/>
    <w:rsid w:val="002945EF"/>
    <w:rsid w:val="002A1AD4"/>
    <w:rsid w:val="002A3854"/>
    <w:rsid w:val="002A3CA8"/>
    <w:rsid w:val="002A445F"/>
    <w:rsid w:val="002B3DD3"/>
    <w:rsid w:val="002C21EF"/>
    <w:rsid w:val="002C4831"/>
    <w:rsid w:val="002D3D3E"/>
    <w:rsid w:val="002E271F"/>
    <w:rsid w:val="002E350D"/>
    <w:rsid w:val="002E3EDB"/>
    <w:rsid w:val="002E64D9"/>
    <w:rsid w:val="002E77E6"/>
    <w:rsid w:val="002E7D62"/>
    <w:rsid w:val="002F3F46"/>
    <w:rsid w:val="00303820"/>
    <w:rsid w:val="0030509B"/>
    <w:rsid w:val="00305DA9"/>
    <w:rsid w:val="00310860"/>
    <w:rsid w:val="00314B22"/>
    <w:rsid w:val="00314D09"/>
    <w:rsid w:val="00320728"/>
    <w:rsid w:val="0032446B"/>
    <w:rsid w:val="003245AC"/>
    <w:rsid w:val="00327354"/>
    <w:rsid w:val="00334DF1"/>
    <w:rsid w:val="00341664"/>
    <w:rsid w:val="00350EC0"/>
    <w:rsid w:val="003541FF"/>
    <w:rsid w:val="00354CDD"/>
    <w:rsid w:val="003604B8"/>
    <w:rsid w:val="00363A4E"/>
    <w:rsid w:val="00382D41"/>
    <w:rsid w:val="00390925"/>
    <w:rsid w:val="00391390"/>
    <w:rsid w:val="0039417C"/>
    <w:rsid w:val="003A7D91"/>
    <w:rsid w:val="003B303F"/>
    <w:rsid w:val="003C1D1E"/>
    <w:rsid w:val="003C7347"/>
    <w:rsid w:val="003C7FFA"/>
    <w:rsid w:val="003D0DBC"/>
    <w:rsid w:val="003D6F8D"/>
    <w:rsid w:val="003E12E4"/>
    <w:rsid w:val="003E1E35"/>
    <w:rsid w:val="003E57BF"/>
    <w:rsid w:val="003E5B95"/>
    <w:rsid w:val="003E5DD4"/>
    <w:rsid w:val="003E6246"/>
    <w:rsid w:val="003F0634"/>
    <w:rsid w:val="003F0911"/>
    <w:rsid w:val="003F1FF8"/>
    <w:rsid w:val="003F4DD6"/>
    <w:rsid w:val="003F602F"/>
    <w:rsid w:val="00403369"/>
    <w:rsid w:val="004065D7"/>
    <w:rsid w:val="00410FA1"/>
    <w:rsid w:val="0041535E"/>
    <w:rsid w:val="00415978"/>
    <w:rsid w:val="004160E4"/>
    <w:rsid w:val="00422FB9"/>
    <w:rsid w:val="00423423"/>
    <w:rsid w:val="004272FB"/>
    <w:rsid w:val="00427852"/>
    <w:rsid w:val="00427B67"/>
    <w:rsid w:val="00431188"/>
    <w:rsid w:val="00431955"/>
    <w:rsid w:val="0043288D"/>
    <w:rsid w:val="004330C8"/>
    <w:rsid w:val="00450D0D"/>
    <w:rsid w:val="00467DF7"/>
    <w:rsid w:val="004721DD"/>
    <w:rsid w:val="0048025B"/>
    <w:rsid w:val="00480D24"/>
    <w:rsid w:val="00481658"/>
    <w:rsid w:val="004827EE"/>
    <w:rsid w:val="0048296A"/>
    <w:rsid w:val="004839C4"/>
    <w:rsid w:val="00483B83"/>
    <w:rsid w:val="00490BD9"/>
    <w:rsid w:val="0049631B"/>
    <w:rsid w:val="004A3C52"/>
    <w:rsid w:val="004A7134"/>
    <w:rsid w:val="004B485E"/>
    <w:rsid w:val="004B52E2"/>
    <w:rsid w:val="004B5516"/>
    <w:rsid w:val="004B6BFC"/>
    <w:rsid w:val="004C03AE"/>
    <w:rsid w:val="004C0CC8"/>
    <w:rsid w:val="004C45AC"/>
    <w:rsid w:val="004D17B8"/>
    <w:rsid w:val="004D1B48"/>
    <w:rsid w:val="004E0AD6"/>
    <w:rsid w:val="004E2AE4"/>
    <w:rsid w:val="004E6175"/>
    <w:rsid w:val="00500785"/>
    <w:rsid w:val="00500A0B"/>
    <w:rsid w:val="005035CD"/>
    <w:rsid w:val="00506086"/>
    <w:rsid w:val="00510CE0"/>
    <w:rsid w:val="00513AC8"/>
    <w:rsid w:val="0051410E"/>
    <w:rsid w:val="005160DB"/>
    <w:rsid w:val="00521B39"/>
    <w:rsid w:val="005241A1"/>
    <w:rsid w:val="005279CE"/>
    <w:rsid w:val="00531244"/>
    <w:rsid w:val="0053218C"/>
    <w:rsid w:val="0053273A"/>
    <w:rsid w:val="00540910"/>
    <w:rsid w:val="00543AEF"/>
    <w:rsid w:val="0054727F"/>
    <w:rsid w:val="005540CE"/>
    <w:rsid w:val="0055434C"/>
    <w:rsid w:val="00557F7F"/>
    <w:rsid w:val="00561101"/>
    <w:rsid w:val="00564614"/>
    <w:rsid w:val="005658C8"/>
    <w:rsid w:val="005669CA"/>
    <w:rsid w:val="005701C9"/>
    <w:rsid w:val="00571326"/>
    <w:rsid w:val="005818A1"/>
    <w:rsid w:val="00590185"/>
    <w:rsid w:val="00591A07"/>
    <w:rsid w:val="00596AA2"/>
    <w:rsid w:val="00597C60"/>
    <w:rsid w:val="005A0874"/>
    <w:rsid w:val="005B0AE1"/>
    <w:rsid w:val="005B4AB9"/>
    <w:rsid w:val="005C69EA"/>
    <w:rsid w:val="005D4D04"/>
    <w:rsid w:val="005D734C"/>
    <w:rsid w:val="005E4F8C"/>
    <w:rsid w:val="005F4A30"/>
    <w:rsid w:val="005F5166"/>
    <w:rsid w:val="0060068D"/>
    <w:rsid w:val="00604D2B"/>
    <w:rsid w:val="00606289"/>
    <w:rsid w:val="00617DA2"/>
    <w:rsid w:val="006200C6"/>
    <w:rsid w:val="006217E3"/>
    <w:rsid w:val="00634512"/>
    <w:rsid w:val="00634C7F"/>
    <w:rsid w:val="00641578"/>
    <w:rsid w:val="00644BC0"/>
    <w:rsid w:val="0064623B"/>
    <w:rsid w:val="00646767"/>
    <w:rsid w:val="0065058F"/>
    <w:rsid w:val="00660F50"/>
    <w:rsid w:val="006645F2"/>
    <w:rsid w:val="00664EF3"/>
    <w:rsid w:val="00665E66"/>
    <w:rsid w:val="00684863"/>
    <w:rsid w:val="00686C7D"/>
    <w:rsid w:val="006921E3"/>
    <w:rsid w:val="00694520"/>
    <w:rsid w:val="006961FD"/>
    <w:rsid w:val="0069672E"/>
    <w:rsid w:val="006A1513"/>
    <w:rsid w:val="006A6FE1"/>
    <w:rsid w:val="006B5354"/>
    <w:rsid w:val="006B57C2"/>
    <w:rsid w:val="006B656F"/>
    <w:rsid w:val="006B6F6D"/>
    <w:rsid w:val="006C248F"/>
    <w:rsid w:val="006C54FB"/>
    <w:rsid w:val="006C55D9"/>
    <w:rsid w:val="006C68BA"/>
    <w:rsid w:val="006D1283"/>
    <w:rsid w:val="006D13F0"/>
    <w:rsid w:val="006D26F2"/>
    <w:rsid w:val="006D3AFD"/>
    <w:rsid w:val="006E12DF"/>
    <w:rsid w:val="006E1734"/>
    <w:rsid w:val="006E3386"/>
    <w:rsid w:val="006E67E4"/>
    <w:rsid w:val="006E758D"/>
    <w:rsid w:val="006F0E2D"/>
    <w:rsid w:val="006F2AC8"/>
    <w:rsid w:val="006F38CF"/>
    <w:rsid w:val="006F3FB9"/>
    <w:rsid w:val="006F6F8A"/>
    <w:rsid w:val="007002BB"/>
    <w:rsid w:val="00700C25"/>
    <w:rsid w:val="0070490A"/>
    <w:rsid w:val="00714537"/>
    <w:rsid w:val="007155A6"/>
    <w:rsid w:val="00722377"/>
    <w:rsid w:val="00722B25"/>
    <w:rsid w:val="00723302"/>
    <w:rsid w:val="00723C79"/>
    <w:rsid w:val="00731A67"/>
    <w:rsid w:val="00736647"/>
    <w:rsid w:val="00746CAA"/>
    <w:rsid w:val="00747C83"/>
    <w:rsid w:val="00750454"/>
    <w:rsid w:val="00752BF3"/>
    <w:rsid w:val="007766E3"/>
    <w:rsid w:val="00780536"/>
    <w:rsid w:val="00780EC9"/>
    <w:rsid w:val="00781487"/>
    <w:rsid w:val="00786CAA"/>
    <w:rsid w:val="00790342"/>
    <w:rsid w:val="0079275F"/>
    <w:rsid w:val="00792A4D"/>
    <w:rsid w:val="00792D9D"/>
    <w:rsid w:val="0079320C"/>
    <w:rsid w:val="00793C66"/>
    <w:rsid w:val="00794F64"/>
    <w:rsid w:val="007A0F13"/>
    <w:rsid w:val="007A1426"/>
    <w:rsid w:val="007A323A"/>
    <w:rsid w:val="007A40AE"/>
    <w:rsid w:val="007A47F2"/>
    <w:rsid w:val="007A7F6D"/>
    <w:rsid w:val="007B4290"/>
    <w:rsid w:val="007B4714"/>
    <w:rsid w:val="007B50E8"/>
    <w:rsid w:val="007B7BD9"/>
    <w:rsid w:val="007C14D5"/>
    <w:rsid w:val="007C2902"/>
    <w:rsid w:val="007C4173"/>
    <w:rsid w:val="007C5C9F"/>
    <w:rsid w:val="007D624D"/>
    <w:rsid w:val="007D735F"/>
    <w:rsid w:val="007E31BD"/>
    <w:rsid w:val="007E4D07"/>
    <w:rsid w:val="007F6C87"/>
    <w:rsid w:val="007F759D"/>
    <w:rsid w:val="008030A3"/>
    <w:rsid w:val="008043B2"/>
    <w:rsid w:val="00812298"/>
    <w:rsid w:val="00812B99"/>
    <w:rsid w:val="008134E7"/>
    <w:rsid w:val="00814AC2"/>
    <w:rsid w:val="008210D7"/>
    <w:rsid w:val="00823164"/>
    <w:rsid w:val="0082353B"/>
    <w:rsid w:val="008307C1"/>
    <w:rsid w:val="008351FE"/>
    <w:rsid w:val="008357E5"/>
    <w:rsid w:val="00836090"/>
    <w:rsid w:val="008467F9"/>
    <w:rsid w:val="00846F5C"/>
    <w:rsid w:val="0085288A"/>
    <w:rsid w:val="0085320A"/>
    <w:rsid w:val="008571F9"/>
    <w:rsid w:val="00862A5D"/>
    <w:rsid w:val="008643D5"/>
    <w:rsid w:val="00870D73"/>
    <w:rsid w:val="00871B77"/>
    <w:rsid w:val="00872AF9"/>
    <w:rsid w:val="008751F1"/>
    <w:rsid w:val="0087691F"/>
    <w:rsid w:val="008801AA"/>
    <w:rsid w:val="00880727"/>
    <w:rsid w:val="0088204C"/>
    <w:rsid w:val="00883D57"/>
    <w:rsid w:val="0088651C"/>
    <w:rsid w:val="00893E62"/>
    <w:rsid w:val="00894A05"/>
    <w:rsid w:val="00895717"/>
    <w:rsid w:val="008A6E5E"/>
    <w:rsid w:val="008A7A99"/>
    <w:rsid w:val="008B081D"/>
    <w:rsid w:val="008B7F7A"/>
    <w:rsid w:val="008C3CB3"/>
    <w:rsid w:val="008C5274"/>
    <w:rsid w:val="008C5971"/>
    <w:rsid w:val="008E02EB"/>
    <w:rsid w:val="008E2D69"/>
    <w:rsid w:val="008E6B3A"/>
    <w:rsid w:val="008E7F44"/>
    <w:rsid w:val="008F017C"/>
    <w:rsid w:val="008F0847"/>
    <w:rsid w:val="008F1281"/>
    <w:rsid w:val="008F2D66"/>
    <w:rsid w:val="008F4B60"/>
    <w:rsid w:val="00902227"/>
    <w:rsid w:val="0091141B"/>
    <w:rsid w:val="00911DB8"/>
    <w:rsid w:val="009124FF"/>
    <w:rsid w:val="00922F77"/>
    <w:rsid w:val="00923CA4"/>
    <w:rsid w:val="0093010B"/>
    <w:rsid w:val="009361BA"/>
    <w:rsid w:val="00937FFC"/>
    <w:rsid w:val="00940238"/>
    <w:rsid w:val="00940C42"/>
    <w:rsid w:val="009455FE"/>
    <w:rsid w:val="00946033"/>
    <w:rsid w:val="00953461"/>
    <w:rsid w:val="00955971"/>
    <w:rsid w:val="00955E40"/>
    <w:rsid w:val="0095724A"/>
    <w:rsid w:val="009579BC"/>
    <w:rsid w:val="00960C47"/>
    <w:rsid w:val="0096167E"/>
    <w:rsid w:val="00963599"/>
    <w:rsid w:val="00966B81"/>
    <w:rsid w:val="00972157"/>
    <w:rsid w:val="009760BE"/>
    <w:rsid w:val="00981553"/>
    <w:rsid w:val="00981F9D"/>
    <w:rsid w:val="0098625E"/>
    <w:rsid w:val="009866F9"/>
    <w:rsid w:val="009877F2"/>
    <w:rsid w:val="0099367F"/>
    <w:rsid w:val="00995730"/>
    <w:rsid w:val="009A1394"/>
    <w:rsid w:val="009A354B"/>
    <w:rsid w:val="009A4975"/>
    <w:rsid w:val="009B3B22"/>
    <w:rsid w:val="009B5131"/>
    <w:rsid w:val="009B7708"/>
    <w:rsid w:val="009C03E1"/>
    <w:rsid w:val="009C044B"/>
    <w:rsid w:val="009C41F4"/>
    <w:rsid w:val="009C4711"/>
    <w:rsid w:val="009C527D"/>
    <w:rsid w:val="009D25C0"/>
    <w:rsid w:val="009D2FB1"/>
    <w:rsid w:val="009D5BB7"/>
    <w:rsid w:val="009E3B05"/>
    <w:rsid w:val="009E4651"/>
    <w:rsid w:val="009F5C63"/>
    <w:rsid w:val="00A01A89"/>
    <w:rsid w:val="00A037FA"/>
    <w:rsid w:val="00A12442"/>
    <w:rsid w:val="00A125C4"/>
    <w:rsid w:val="00A13780"/>
    <w:rsid w:val="00A148B5"/>
    <w:rsid w:val="00A16000"/>
    <w:rsid w:val="00A250BF"/>
    <w:rsid w:val="00A34931"/>
    <w:rsid w:val="00A358CE"/>
    <w:rsid w:val="00A364B3"/>
    <w:rsid w:val="00A47D6F"/>
    <w:rsid w:val="00A524D1"/>
    <w:rsid w:val="00A53C05"/>
    <w:rsid w:val="00A57EAA"/>
    <w:rsid w:val="00A661EB"/>
    <w:rsid w:val="00A679FD"/>
    <w:rsid w:val="00A67E75"/>
    <w:rsid w:val="00A70232"/>
    <w:rsid w:val="00A71F6B"/>
    <w:rsid w:val="00A82197"/>
    <w:rsid w:val="00A85446"/>
    <w:rsid w:val="00A8620E"/>
    <w:rsid w:val="00A9283C"/>
    <w:rsid w:val="00A944C4"/>
    <w:rsid w:val="00AA3EEB"/>
    <w:rsid w:val="00AB07E5"/>
    <w:rsid w:val="00AB15C3"/>
    <w:rsid w:val="00AB3AA5"/>
    <w:rsid w:val="00AB4D4A"/>
    <w:rsid w:val="00AB61C6"/>
    <w:rsid w:val="00AB6223"/>
    <w:rsid w:val="00AB6FBF"/>
    <w:rsid w:val="00AC1E57"/>
    <w:rsid w:val="00AD21A3"/>
    <w:rsid w:val="00AD4085"/>
    <w:rsid w:val="00AD6F6E"/>
    <w:rsid w:val="00AE67DE"/>
    <w:rsid w:val="00AF04E8"/>
    <w:rsid w:val="00B05A5C"/>
    <w:rsid w:val="00B06E9B"/>
    <w:rsid w:val="00B12A6A"/>
    <w:rsid w:val="00B1697D"/>
    <w:rsid w:val="00B20F11"/>
    <w:rsid w:val="00B223AB"/>
    <w:rsid w:val="00B2557C"/>
    <w:rsid w:val="00B264D6"/>
    <w:rsid w:val="00B27F99"/>
    <w:rsid w:val="00B32B48"/>
    <w:rsid w:val="00B34B61"/>
    <w:rsid w:val="00B3519D"/>
    <w:rsid w:val="00B428D2"/>
    <w:rsid w:val="00B479D5"/>
    <w:rsid w:val="00B51E59"/>
    <w:rsid w:val="00B530FC"/>
    <w:rsid w:val="00B557EE"/>
    <w:rsid w:val="00B562D5"/>
    <w:rsid w:val="00B614E1"/>
    <w:rsid w:val="00B648DB"/>
    <w:rsid w:val="00B72A8D"/>
    <w:rsid w:val="00B73F6E"/>
    <w:rsid w:val="00B74AEF"/>
    <w:rsid w:val="00B85A4B"/>
    <w:rsid w:val="00B85D90"/>
    <w:rsid w:val="00B90F17"/>
    <w:rsid w:val="00B9575B"/>
    <w:rsid w:val="00B95FBC"/>
    <w:rsid w:val="00B96BA1"/>
    <w:rsid w:val="00BB5961"/>
    <w:rsid w:val="00BC3569"/>
    <w:rsid w:val="00BD0B49"/>
    <w:rsid w:val="00BF01A8"/>
    <w:rsid w:val="00BF02D5"/>
    <w:rsid w:val="00BF36A9"/>
    <w:rsid w:val="00BF4959"/>
    <w:rsid w:val="00C01616"/>
    <w:rsid w:val="00C020A6"/>
    <w:rsid w:val="00C027C5"/>
    <w:rsid w:val="00C02FC9"/>
    <w:rsid w:val="00C04B6F"/>
    <w:rsid w:val="00C05E93"/>
    <w:rsid w:val="00C062C1"/>
    <w:rsid w:val="00C06E86"/>
    <w:rsid w:val="00C14992"/>
    <w:rsid w:val="00C16B17"/>
    <w:rsid w:val="00C32368"/>
    <w:rsid w:val="00C32CAC"/>
    <w:rsid w:val="00C36422"/>
    <w:rsid w:val="00C437FD"/>
    <w:rsid w:val="00C454F2"/>
    <w:rsid w:val="00C47B53"/>
    <w:rsid w:val="00C501F2"/>
    <w:rsid w:val="00C525E8"/>
    <w:rsid w:val="00C5465F"/>
    <w:rsid w:val="00C60368"/>
    <w:rsid w:val="00C64AC0"/>
    <w:rsid w:val="00C6557C"/>
    <w:rsid w:val="00C668DB"/>
    <w:rsid w:val="00C66CD2"/>
    <w:rsid w:val="00C760FD"/>
    <w:rsid w:val="00C77321"/>
    <w:rsid w:val="00C8041F"/>
    <w:rsid w:val="00C80672"/>
    <w:rsid w:val="00C80FBD"/>
    <w:rsid w:val="00C8176B"/>
    <w:rsid w:val="00C8358C"/>
    <w:rsid w:val="00C85482"/>
    <w:rsid w:val="00C864D3"/>
    <w:rsid w:val="00C87268"/>
    <w:rsid w:val="00C8782C"/>
    <w:rsid w:val="00C90074"/>
    <w:rsid w:val="00C901A1"/>
    <w:rsid w:val="00C9386A"/>
    <w:rsid w:val="00C95E07"/>
    <w:rsid w:val="00CA04DD"/>
    <w:rsid w:val="00CA084C"/>
    <w:rsid w:val="00CA590D"/>
    <w:rsid w:val="00CB5141"/>
    <w:rsid w:val="00CB563E"/>
    <w:rsid w:val="00CB786D"/>
    <w:rsid w:val="00CC11F2"/>
    <w:rsid w:val="00CC43F7"/>
    <w:rsid w:val="00CC6A89"/>
    <w:rsid w:val="00CD1DD7"/>
    <w:rsid w:val="00CD4DBE"/>
    <w:rsid w:val="00CD6EFE"/>
    <w:rsid w:val="00CE0EB4"/>
    <w:rsid w:val="00CE1AE8"/>
    <w:rsid w:val="00CE2E12"/>
    <w:rsid w:val="00CE3F79"/>
    <w:rsid w:val="00CE52C9"/>
    <w:rsid w:val="00CE5D4F"/>
    <w:rsid w:val="00CF0607"/>
    <w:rsid w:val="00CF1531"/>
    <w:rsid w:val="00CF1F3E"/>
    <w:rsid w:val="00CF41CF"/>
    <w:rsid w:val="00D00424"/>
    <w:rsid w:val="00D03DDF"/>
    <w:rsid w:val="00D069A7"/>
    <w:rsid w:val="00D06C95"/>
    <w:rsid w:val="00D177F9"/>
    <w:rsid w:val="00D212EB"/>
    <w:rsid w:val="00D21B29"/>
    <w:rsid w:val="00D23FE9"/>
    <w:rsid w:val="00D24998"/>
    <w:rsid w:val="00D254F3"/>
    <w:rsid w:val="00D25A3F"/>
    <w:rsid w:val="00D27589"/>
    <w:rsid w:val="00D34CB8"/>
    <w:rsid w:val="00D3525B"/>
    <w:rsid w:val="00D37F58"/>
    <w:rsid w:val="00D4230D"/>
    <w:rsid w:val="00D45CDE"/>
    <w:rsid w:val="00D510A2"/>
    <w:rsid w:val="00D55F81"/>
    <w:rsid w:val="00D61DA7"/>
    <w:rsid w:val="00D641E9"/>
    <w:rsid w:val="00D65F4A"/>
    <w:rsid w:val="00D66526"/>
    <w:rsid w:val="00D66538"/>
    <w:rsid w:val="00D6674A"/>
    <w:rsid w:val="00D6730A"/>
    <w:rsid w:val="00D67514"/>
    <w:rsid w:val="00D722AF"/>
    <w:rsid w:val="00D82246"/>
    <w:rsid w:val="00D8318F"/>
    <w:rsid w:val="00D847AC"/>
    <w:rsid w:val="00D84FFA"/>
    <w:rsid w:val="00D91DBA"/>
    <w:rsid w:val="00D92288"/>
    <w:rsid w:val="00D947EC"/>
    <w:rsid w:val="00DA0FD7"/>
    <w:rsid w:val="00DA2934"/>
    <w:rsid w:val="00DA2C4C"/>
    <w:rsid w:val="00DA2CE8"/>
    <w:rsid w:val="00DA4C20"/>
    <w:rsid w:val="00DA5953"/>
    <w:rsid w:val="00DA78C7"/>
    <w:rsid w:val="00DB1C77"/>
    <w:rsid w:val="00DB201A"/>
    <w:rsid w:val="00DC2794"/>
    <w:rsid w:val="00DC5724"/>
    <w:rsid w:val="00DC6EF9"/>
    <w:rsid w:val="00DD1838"/>
    <w:rsid w:val="00DD190C"/>
    <w:rsid w:val="00DD4CFC"/>
    <w:rsid w:val="00DD53AC"/>
    <w:rsid w:val="00DD5497"/>
    <w:rsid w:val="00DD6B03"/>
    <w:rsid w:val="00DE044E"/>
    <w:rsid w:val="00DE60DA"/>
    <w:rsid w:val="00DE6F52"/>
    <w:rsid w:val="00DF219E"/>
    <w:rsid w:val="00DF3363"/>
    <w:rsid w:val="00E00D2E"/>
    <w:rsid w:val="00E01975"/>
    <w:rsid w:val="00E03168"/>
    <w:rsid w:val="00E03B17"/>
    <w:rsid w:val="00E068CC"/>
    <w:rsid w:val="00E106FB"/>
    <w:rsid w:val="00E1097F"/>
    <w:rsid w:val="00E10FA2"/>
    <w:rsid w:val="00E14912"/>
    <w:rsid w:val="00E174AE"/>
    <w:rsid w:val="00E25FF2"/>
    <w:rsid w:val="00E301F9"/>
    <w:rsid w:val="00E33A19"/>
    <w:rsid w:val="00E34865"/>
    <w:rsid w:val="00E363CF"/>
    <w:rsid w:val="00E429BE"/>
    <w:rsid w:val="00E42D64"/>
    <w:rsid w:val="00E42DFD"/>
    <w:rsid w:val="00E47F30"/>
    <w:rsid w:val="00E5240D"/>
    <w:rsid w:val="00E524AC"/>
    <w:rsid w:val="00E528AF"/>
    <w:rsid w:val="00E54993"/>
    <w:rsid w:val="00E61D90"/>
    <w:rsid w:val="00E6279E"/>
    <w:rsid w:val="00E65D85"/>
    <w:rsid w:val="00E66281"/>
    <w:rsid w:val="00E67096"/>
    <w:rsid w:val="00E67BE2"/>
    <w:rsid w:val="00E67FF2"/>
    <w:rsid w:val="00E71A8F"/>
    <w:rsid w:val="00E81D62"/>
    <w:rsid w:val="00E825E7"/>
    <w:rsid w:val="00E83323"/>
    <w:rsid w:val="00E859AE"/>
    <w:rsid w:val="00E867BC"/>
    <w:rsid w:val="00E87D6D"/>
    <w:rsid w:val="00E91783"/>
    <w:rsid w:val="00E975E8"/>
    <w:rsid w:val="00E97E46"/>
    <w:rsid w:val="00EA3877"/>
    <w:rsid w:val="00EA6EA4"/>
    <w:rsid w:val="00EB14D9"/>
    <w:rsid w:val="00EB1A45"/>
    <w:rsid w:val="00EB5FCE"/>
    <w:rsid w:val="00EB6837"/>
    <w:rsid w:val="00EC715D"/>
    <w:rsid w:val="00ED0018"/>
    <w:rsid w:val="00ED006B"/>
    <w:rsid w:val="00ED27CD"/>
    <w:rsid w:val="00ED5517"/>
    <w:rsid w:val="00ED5BAB"/>
    <w:rsid w:val="00ED5DAC"/>
    <w:rsid w:val="00EE7294"/>
    <w:rsid w:val="00EE7CBE"/>
    <w:rsid w:val="00EF077E"/>
    <w:rsid w:val="00EF69A3"/>
    <w:rsid w:val="00EF744E"/>
    <w:rsid w:val="00EF7F50"/>
    <w:rsid w:val="00F0503F"/>
    <w:rsid w:val="00F07E94"/>
    <w:rsid w:val="00F10B58"/>
    <w:rsid w:val="00F12C9D"/>
    <w:rsid w:val="00F201A7"/>
    <w:rsid w:val="00F2323F"/>
    <w:rsid w:val="00F24B15"/>
    <w:rsid w:val="00F25F95"/>
    <w:rsid w:val="00F27F31"/>
    <w:rsid w:val="00F33BC2"/>
    <w:rsid w:val="00F408F4"/>
    <w:rsid w:val="00F4366E"/>
    <w:rsid w:val="00F4395A"/>
    <w:rsid w:val="00F479FE"/>
    <w:rsid w:val="00F47DDD"/>
    <w:rsid w:val="00F50EBC"/>
    <w:rsid w:val="00F51B5E"/>
    <w:rsid w:val="00F71B62"/>
    <w:rsid w:val="00F71F32"/>
    <w:rsid w:val="00F72878"/>
    <w:rsid w:val="00F72C2A"/>
    <w:rsid w:val="00F87437"/>
    <w:rsid w:val="00F922E6"/>
    <w:rsid w:val="00F959E0"/>
    <w:rsid w:val="00FA0924"/>
    <w:rsid w:val="00FA473C"/>
    <w:rsid w:val="00FA4DF5"/>
    <w:rsid w:val="00FA682F"/>
    <w:rsid w:val="00FB0176"/>
    <w:rsid w:val="00FB344B"/>
    <w:rsid w:val="00FB5EC7"/>
    <w:rsid w:val="00FC1122"/>
    <w:rsid w:val="00FC385D"/>
    <w:rsid w:val="00FC4C24"/>
    <w:rsid w:val="00FC5C68"/>
    <w:rsid w:val="00FD5C65"/>
    <w:rsid w:val="00FE0644"/>
    <w:rsid w:val="00FF2707"/>
    <w:rsid w:val="00FF29CF"/>
    <w:rsid w:val="00FF3D4A"/>
    <w:rsid w:val="00FF445D"/>
    <w:rsid w:val="00FF4E4B"/>
    <w:rsid w:val="00FF5392"/>
    <w:rsid w:val="00FF5A1A"/>
    <w:rsid w:val="00FF7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9E0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422FB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2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rsid w:val="00422FB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2FB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rsid w:val="00422FB9"/>
    <w:rPr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422FB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  <w:szCs w:val="24"/>
      <w:lang/>
    </w:rPr>
  </w:style>
  <w:style w:type="character" w:customStyle="1" w:styleId="HTMLChar">
    <w:name w:val="HTML 预设格式 Char"/>
    <w:link w:val="HTML"/>
    <w:uiPriority w:val="99"/>
    <w:rsid w:val="00422FB9"/>
    <w:rPr>
      <w:rFonts w:ascii="宋体" w:eastAsia="宋体" w:hAnsi="宋体" w:cs="宋体"/>
      <w:kern w:val="0"/>
      <w:sz w:val="24"/>
      <w:szCs w:val="24"/>
    </w:rPr>
  </w:style>
  <w:style w:type="character" w:customStyle="1" w:styleId="1Char">
    <w:name w:val="标题 1 Char"/>
    <w:link w:val="1"/>
    <w:uiPriority w:val="9"/>
    <w:rsid w:val="00422FB9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uiPriority w:val="99"/>
    <w:unhideWhenUsed/>
    <w:rsid w:val="0005156D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D4272"/>
    <w:rPr>
      <w:kern w:val="0"/>
      <w:sz w:val="18"/>
      <w:szCs w:val="18"/>
      <w:lang/>
    </w:rPr>
  </w:style>
  <w:style w:type="character" w:customStyle="1" w:styleId="Char1">
    <w:name w:val="批注框文本 Char"/>
    <w:link w:val="a6"/>
    <w:uiPriority w:val="99"/>
    <w:semiHidden/>
    <w:rsid w:val="000D4272"/>
    <w:rPr>
      <w:sz w:val="18"/>
      <w:szCs w:val="18"/>
    </w:rPr>
  </w:style>
  <w:style w:type="paragraph" w:styleId="a7">
    <w:name w:val="List Paragraph"/>
    <w:basedOn w:val="a"/>
    <w:uiPriority w:val="34"/>
    <w:qFormat/>
    <w:rsid w:val="00C36422"/>
    <w:pPr>
      <w:ind w:firstLineChars="200" w:firstLine="420"/>
    </w:pPr>
  </w:style>
  <w:style w:type="character" w:styleId="HTML0">
    <w:name w:val="HTML Typewriter"/>
    <w:uiPriority w:val="99"/>
    <w:semiHidden/>
    <w:unhideWhenUsed/>
    <w:rsid w:val="005C69EA"/>
    <w:rPr>
      <w:rFonts w:ascii="宋体" w:eastAsia="宋体" w:hAnsi="宋体" w:cs="宋体" w:hint="eastAsia"/>
      <w:sz w:val="24"/>
      <w:szCs w:val="24"/>
    </w:rPr>
  </w:style>
  <w:style w:type="character" w:customStyle="1" w:styleId="baec5a81-e4d6-4674-97f3-e9220f0136c1">
    <w:name w:val="baec5a81-e4d6-4674-97f3-e9220f0136c1"/>
    <w:basedOn w:val="a0"/>
    <w:rsid w:val="0099367F"/>
  </w:style>
  <w:style w:type="character" w:styleId="a8">
    <w:name w:val="annotation reference"/>
    <w:uiPriority w:val="99"/>
    <w:semiHidden/>
    <w:unhideWhenUsed/>
    <w:rsid w:val="00DA78C7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DA78C7"/>
    <w:pPr>
      <w:jc w:val="left"/>
    </w:pPr>
    <w:rPr>
      <w:lang/>
    </w:rPr>
  </w:style>
  <w:style w:type="character" w:customStyle="1" w:styleId="Char2">
    <w:name w:val="批注文字 Char"/>
    <w:link w:val="a9"/>
    <w:uiPriority w:val="99"/>
    <w:semiHidden/>
    <w:rsid w:val="00DA78C7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DA78C7"/>
    <w:rPr>
      <w:b/>
      <w:bCs/>
    </w:rPr>
  </w:style>
  <w:style w:type="character" w:customStyle="1" w:styleId="Char3">
    <w:name w:val="批注主题 Char"/>
    <w:link w:val="aa"/>
    <w:uiPriority w:val="99"/>
    <w:semiHidden/>
    <w:rsid w:val="00DA78C7"/>
    <w:rPr>
      <w:b/>
      <w:bCs/>
      <w:kern w:val="2"/>
      <w:sz w:val="21"/>
      <w:szCs w:val="22"/>
    </w:rPr>
  </w:style>
  <w:style w:type="paragraph" w:styleId="ab">
    <w:name w:val="Revision"/>
    <w:hidden/>
    <w:uiPriority w:val="99"/>
    <w:semiHidden/>
    <w:rsid w:val="00C04B6F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66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9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6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4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7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6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7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0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33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2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4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4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3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9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9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2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4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1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9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45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0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5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6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66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13FB8-154D-48E6-B74E-A9E7F3B6B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4</DocSecurity>
  <Lines>4</Lines>
  <Paragraphs>1</Paragraphs>
  <ScaleCrop>false</ScaleCrop>
  <Company>bosera</Company>
  <LinksUpToDate>false</LinksUpToDate>
  <CharactersWithSpaces>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wanl</dc:creator>
  <cp:keywords/>
  <cp:lastModifiedBy>ZHONGM</cp:lastModifiedBy>
  <cp:revision>2</cp:revision>
  <dcterms:created xsi:type="dcterms:W3CDTF">2025-11-25T16:02:00Z</dcterms:created>
  <dcterms:modified xsi:type="dcterms:W3CDTF">2025-11-25T16:02:00Z</dcterms:modified>
</cp:coreProperties>
</file>