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4C0" w:rsidRDefault="008964C0">
      <w:pPr>
        <w:spacing w:line="360" w:lineRule="auto"/>
        <w:jc w:val="center"/>
        <w:rPr>
          <w:rFonts w:ascii="宋体" w:hAnsi="宋体"/>
          <w:b/>
          <w:sz w:val="44"/>
          <w:szCs w:val="44"/>
        </w:rPr>
      </w:pPr>
      <w:bookmarkStart w:id="0" w:name="_Toc123112222"/>
      <w:bookmarkStart w:id="1" w:name="_Toc139992299"/>
      <w:bookmarkStart w:id="2" w:name="_Toc123112261"/>
      <w:bookmarkStart w:id="3" w:name="_Toc139991724"/>
      <w:bookmarkStart w:id="4" w:name="_Toc123701381"/>
      <w:bookmarkStart w:id="5" w:name="_Toc88969212"/>
    </w:p>
    <w:p w:rsidR="008964C0" w:rsidRDefault="008964C0">
      <w:pPr>
        <w:spacing w:line="360" w:lineRule="auto"/>
        <w:jc w:val="center"/>
        <w:rPr>
          <w:rFonts w:ascii="宋体" w:hAnsi="宋体"/>
          <w:b/>
          <w:sz w:val="44"/>
          <w:szCs w:val="44"/>
        </w:rPr>
      </w:pPr>
    </w:p>
    <w:p w:rsidR="008964C0" w:rsidRDefault="008964C0">
      <w:pPr>
        <w:spacing w:line="360" w:lineRule="auto"/>
        <w:jc w:val="center"/>
        <w:rPr>
          <w:rFonts w:ascii="宋体" w:hAnsi="宋体"/>
          <w:b/>
          <w:sz w:val="44"/>
          <w:szCs w:val="44"/>
        </w:rPr>
      </w:pPr>
    </w:p>
    <w:p w:rsidR="008964C0" w:rsidRDefault="008964C0">
      <w:pPr>
        <w:spacing w:line="360" w:lineRule="auto"/>
        <w:jc w:val="center"/>
        <w:rPr>
          <w:rFonts w:ascii="宋体" w:hAnsi="宋体"/>
          <w:b/>
          <w:sz w:val="44"/>
          <w:szCs w:val="44"/>
        </w:rPr>
      </w:pPr>
    </w:p>
    <w:bookmarkEnd w:id="0"/>
    <w:bookmarkEnd w:id="1"/>
    <w:bookmarkEnd w:id="2"/>
    <w:bookmarkEnd w:id="3"/>
    <w:bookmarkEnd w:id="4"/>
    <w:p w:rsidR="008964C0" w:rsidRPr="00032E69" w:rsidRDefault="0046436B" w:rsidP="00505276">
      <w:pPr>
        <w:spacing w:beforeLines="100" w:line="360" w:lineRule="auto"/>
        <w:jc w:val="center"/>
        <w:rPr>
          <w:rFonts w:ascii="宋体" w:hAnsi="宋体"/>
          <w:b/>
          <w:sz w:val="44"/>
          <w:szCs w:val="44"/>
        </w:rPr>
      </w:pPr>
      <w:r>
        <w:rPr>
          <w:rFonts w:ascii="宋体" w:hAnsi="宋体" w:hint="eastAsia"/>
          <w:b/>
          <w:sz w:val="44"/>
          <w:szCs w:val="44"/>
        </w:rPr>
        <w:t>人保上证科创板综合指数增强型证券投资基金</w:t>
      </w:r>
    </w:p>
    <w:p w:rsidR="008964C0" w:rsidRPr="00032E69" w:rsidRDefault="00032E69" w:rsidP="00505276">
      <w:pPr>
        <w:spacing w:beforeLines="100" w:line="360" w:lineRule="auto"/>
        <w:jc w:val="center"/>
        <w:rPr>
          <w:rFonts w:ascii="宋体" w:hAnsi="宋体"/>
          <w:b/>
          <w:sz w:val="44"/>
          <w:szCs w:val="44"/>
        </w:rPr>
      </w:pPr>
      <w:r w:rsidRPr="00032E69">
        <w:rPr>
          <w:rFonts w:ascii="宋体" w:hAnsi="宋体" w:hint="eastAsia"/>
          <w:b/>
          <w:sz w:val="44"/>
          <w:szCs w:val="44"/>
        </w:rPr>
        <w:t>基金份额发售公告</w:t>
      </w:r>
    </w:p>
    <w:p w:rsidR="008964C0" w:rsidRPr="00032E69" w:rsidRDefault="008964C0">
      <w:pPr>
        <w:spacing w:line="360" w:lineRule="auto"/>
        <w:jc w:val="center"/>
        <w:rPr>
          <w:rFonts w:ascii="宋体" w:hAnsi="宋体"/>
          <w:b/>
          <w:sz w:val="44"/>
          <w:szCs w:val="44"/>
        </w:rPr>
      </w:pPr>
    </w:p>
    <w:p w:rsidR="008964C0" w:rsidRPr="00032E69" w:rsidRDefault="008964C0">
      <w:pPr>
        <w:spacing w:line="360" w:lineRule="auto"/>
        <w:jc w:val="center"/>
        <w:rPr>
          <w:rFonts w:ascii="宋体" w:hAnsi="宋体"/>
          <w:b/>
          <w:sz w:val="44"/>
          <w:szCs w:val="44"/>
        </w:rPr>
      </w:pPr>
    </w:p>
    <w:p w:rsidR="008964C0" w:rsidRPr="00032E69" w:rsidRDefault="008964C0">
      <w:pPr>
        <w:spacing w:line="360" w:lineRule="auto"/>
        <w:jc w:val="center"/>
        <w:rPr>
          <w:rFonts w:ascii="宋体" w:hAnsi="宋体"/>
          <w:b/>
          <w:sz w:val="44"/>
          <w:szCs w:val="44"/>
        </w:rPr>
      </w:pPr>
    </w:p>
    <w:p w:rsidR="008964C0" w:rsidRPr="00032E69" w:rsidRDefault="008964C0">
      <w:pPr>
        <w:spacing w:line="360" w:lineRule="auto"/>
        <w:jc w:val="center"/>
        <w:rPr>
          <w:rFonts w:ascii="宋体" w:hAnsi="宋体"/>
          <w:b/>
          <w:sz w:val="44"/>
          <w:szCs w:val="44"/>
        </w:rPr>
      </w:pPr>
    </w:p>
    <w:p w:rsidR="008964C0" w:rsidRPr="00032E69" w:rsidRDefault="00032E69">
      <w:pPr>
        <w:jc w:val="center"/>
        <w:rPr>
          <w:rFonts w:ascii="宋体" w:hAnsi="宋体"/>
          <w:b/>
          <w:sz w:val="28"/>
          <w:szCs w:val="28"/>
        </w:rPr>
      </w:pPr>
      <w:r w:rsidRPr="00032E69">
        <w:rPr>
          <w:rFonts w:ascii="宋体" w:hAnsi="宋体" w:cs="Arial" w:hint="eastAsia"/>
          <w:sz w:val="28"/>
          <w:szCs w:val="28"/>
        </w:rPr>
        <w:t xml:space="preserve"> </w:t>
      </w:r>
    </w:p>
    <w:p w:rsidR="008964C0" w:rsidRPr="00032E69" w:rsidRDefault="008964C0">
      <w:pPr>
        <w:spacing w:line="360" w:lineRule="auto"/>
        <w:jc w:val="center"/>
        <w:rPr>
          <w:rFonts w:ascii="宋体" w:hAnsi="宋体"/>
          <w:b/>
          <w:sz w:val="44"/>
          <w:szCs w:val="44"/>
        </w:rPr>
      </w:pPr>
    </w:p>
    <w:bookmarkEnd w:id="5"/>
    <w:p w:rsidR="008964C0" w:rsidRPr="00032E69" w:rsidRDefault="008964C0">
      <w:pPr>
        <w:spacing w:line="360" w:lineRule="auto"/>
        <w:rPr>
          <w:rFonts w:ascii="宋体" w:hAnsi="宋体"/>
          <w:sz w:val="24"/>
        </w:rPr>
      </w:pPr>
    </w:p>
    <w:p w:rsidR="008964C0" w:rsidRPr="00032E69" w:rsidRDefault="008964C0">
      <w:pPr>
        <w:spacing w:line="360" w:lineRule="auto"/>
        <w:jc w:val="center"/>
        <w:rPr>
          <w:rFonts w:ascii="宋体" w:hAnsi="宋体"/>
          <w:b/>
          <w:sz w:val="24"/>
        </w:rPr>
      </w:pPr>
    </w:p>
    <w:p w:rsidR="008964C0" w:rsidRPr="00032E69" w:rsidRDefault="008964C0">
      <w:pPr>
        <w:spacing w:line="360" w:lineRule="auto"/>
        <w:rPr>
          <w:rFonts w:ascii="宋体" w:hAnsi="宋体"/>
          <w:b/>
          <w:sz w:val="24"/>
        </w:rPr>
      </w:pPr>
    </w:p>
    <w:p w:rsidR="008964C0" w:rsidRPr="00032E69" w:rsidRDefault="00032E69">
      <w:pPr>
        <w:spacing w:line="360" w:lineRule="auto"/>
        <w:jc w:val="center"/>
        <w:rPr>
          <w:rFonts w:ascii="宋体" w:hAnsi="宋体"/>
          <w:b/>
          <w:sz w:val="28"/>
          <w:szCs w:val="28"/>
        </w:rPr>
      </w:pPr>
      <w:r w:rsidRPr="00032E69">
        <w:rPr>
          <w:rFonts w:ascii="宋体" w:hAnsi="宋体" w:hint="eastAsia"/>
          <w:b/>
          <w:sz w:val="28"/>
          <w:szCs w:val="28"/>
        </w:rPr>
        <w:t>基金管理人：中国人保资产管理有限公司</w:t>
      </w:r>
    </w:p>
    <w:p w:rsidR="008964C0" w:rsidRPr="00032E69" w:rsidRDefault="00032E69">
      <w:pPr>
        <w:spacing w:line="360" w:lineRule="auto"/>
        <w:jc w:val="center"/>
        <w:rPr>
          <w:rFonts w:ascii="宋体" w:hAnsi="宋体"/>
          <w:b/>
          <w:sz w:val="28"/>
          <w:szCs w:val="28"/>
        </w:rPr>
      </w:pPr>
      <w:r w:rsidRPr="00032E69">
        <w:rPr>
          <w:rFonts w:ascii="宋体" w:hAnsi="宋体" w:hint="eastAsia"/>
          <w:b/>
          <w:sz w:val="28"/>
          <w:szCs w:val="28"/>
        </w:rPr>
        <w:t>基金托管人：</w:t>
      </w:r>
      <w:r w:rsidR="0046436B">
        <w:rPr>
          <w:rFonts w:ascii="宋体" w:hAnsi="宋体" w:hint="eastAsia"/>
          <w:b/>
          <w:bCs/>
          <w:sz w:val="28"/>
          <w:szCs w:val="28"/>
        </w:rPr>
        <w:t>苏州银行</w:t>
      </w:r>
      <w:r w:rsidR="006C44D1" w:rsidRPr="006C44D1">
        <w:rPr>
          <w:rFonts w:ascii="宋体" w:hAnsi="宋体" w:hint="eastAsia"/>
          <w:b/>
          <w:bCs/>
          <w:sz w:val="28"/>
          <w:szCs w:val="28"/>
        </w:rPr>
        <w:t>股份有限公司</w:t>
      </w:r>
    </w:p>
    <w:p w:rsidR="008964C0" w:rsidRPr="0046436B" w:rsidRDefault="008964C0">
      <w:pPr>
        <w:spacing w:line="360" w:lineRule="auto"/>
        <w:rPr>
          <w:rFonts w:ascii="宋体" w:hAnsi="宋体"/>
          <w:sz w:val="24"/>
        </w:rPr>
      </w:pPr>
    </w:p>
    <w:p w:rsidR="008964C0" w:rsidRPr="00032E69" w:rsidRDefault="00032E69">
      <w:pPr>
        <w:spacing w:line="360" w:lineRule="auto"/>
        <w:rPr>
          <w:rFonts w:ascii="宋体" w:hAnsi="宋体" w:cs="仿宋"/>
          <w:b/>
          <w:bCs/>
          <w:kern w:val="0"/>
          <w:sz w:val="30"/>
          <w:szCs w:val="30"/>
        </w:rPr>
      </w:pPr>
      <w:r w:rsidRPr="00032E69">
        <w:rPr>
          <w:rFonts w:ascii="宋体" w:hAnsi="宋体" w:cs="仿宋"/>
          <w:kern w:val="0"/>
          <w:sz w:val="24"/>
        </w:rPr>
        <w:t xml:space="preserve">                           </w:t>
      </w:r>
      <w:r w:rsidRPr="00115EE2">
        <w:rPr>
          <w:rFonts w:ascii="宋体" w:hAnsi="宋体" w:cs="仿宋" w:hint="eastAsia"/>
          <w:b/>
          <w:bCs/>
          <w:kern w:val="0"/>
          <w:sz w:val="30"/>
          <w:szCs w:val="30"/>
        </w:rPr>
        <w:t>二</w:t>
      </w:r>
      <w:r w:rsidRPr="00115EE2">
        <w:rPr>
          <w:rFonts w:ascii="宋体" w:hAnsi="宋体" w:cs="宋体" w:hint="eastAsia"/>
          <w:b/>
          <w:bCs/>
          <w:kern w:val="0"/>
          <w:sz w:val="30"/>
          <w:szCs w:val="30"/>
        </w:rPr>
        <w:t>〇</w:t>
      </w:r>
      <w:r w:rsidRPr="00115EE2">
        <w:rPr>
          <w:rFonts w:ascii="宋体" w:hAnsi="宋体" w:cs="仿宋" w:hint="eastAsia"/>
          <w:b/>
          <w:bCs/>
          <w:kern w:val="0"/>
          <w:sz w:val="30"/>
          <w:szCs w:val="30"/>
        </w:rPr>
        <w:t>二</w:t>
      </w:r>
      <w:r w:rsidR="009D49E6" w:rsidRPr="00115EE2">
        <w:rPr>
          <w:rFonts w:ascii="宋体" w:hAnsi="宋体" w:cs="仿宋"/>
          <w:b/>
          <w:bCs/>
          <w:kern w:val="0"/>
          <w:sz w:val="30"/>
          <w:szCs w:val="30"/>
        </w:rPr>
        <w:t>五</w:t>
      </w:r>
      <w:r w:rsidRPr="00115EE2">
        <w:rPr>
          <w:rFonts w:ascii="宋体" w:hAnsi="宋体" w:cs="仿宋" w:hint="eastAsia"/>
          <w:b/>
          <w:bCs/>
          <w:kern w:val="0"/>
          <w:sz w:val="30"/>
          <w:szCs w:val="30"/>
        </w:rPr>
        <w:t>年</w:t>
      </w:r>
      <w:r w:rsidR="0046436B">
        <w:rPr>
          <w:rFonts w:ascii="宋体" w:hAnsi="宋体" w:cs="仿宋"/>
          <w:b/>
          <w:bCs/>
          <w:kern w:val="0"/>
          <w:sz w:val="30"/>
          <w:szCs w:val="30"/>
        </w:rPr>
        <w:t>十一</w:t>
      </w:r>
      <w:r w:rsidRPr="00115EE2">
        <w:rPr>
          <w:rFonts w:ascii="宋体" w:hAnsi="宋体" w:cs="仿宋" w:hint="eastAsia"/>
          <w:b/>
          <w:bCs/>
          <w:kern w:val="0"/>
          <w:sz w:val="30"/>
          <w:szCs w:val="30"/>
        </w:rPr>
        <w:t>月</w:t>
      </w:r>
    </w:p>
    <w:p w:rsidR="008964C0" w:rsidRPr="00032E69" w:rsidRDefault="008964C0">
      <w:pPr>
        <w:spacing w:line="360" w:lineRule="auto"/>
        <w:rPr>
          <w:rFonts w:ascii="宋体" w:hAnsi="宋体" w:cs="仿宋"/>
          <w:b/>
          <w:bCs/>
          <w:kern w:val="0"/>
          <w:sz w:val="30"/>
          <w:szCs w:val="30"/>
        </w:rPr>
      </w:pPr>
    </w:p>
    <w:p w:rsidR="008964C0" w:rsidRPr="00032E69" w:rsidRDefault="008964C0">
      <w:pPr>
        <w:spacing w:line="360" w:lineRule="auto"/>
        <w:rPr>
          <w:rFonts w:ascii="宋体" w:hAnsi="宋体" w:cs="仿宋"/>
          <w:b/>
          <w:bCs/>
          <w:kern w:val="0"/>
          <w:sz w:val="30"/>
          <w:szCs w:val="30"/>
        </w:rPr>
      </w:pPr>
    </w:p>
    <w:p w:rsidR="008964C0" w:rsidRPr="00032E69" w:rsidRDefault="008964C0">
      <w:pPr>
        <w:spacing w:line="360" w:lineRule="auto"/>
        <w:rPr>
          <w:rFonts w:ascii="宋体" w:hAnsi="宋体" w:cs="仿宋"/>
          <w:b/>
          <w:bCs/>
          <w:kern w:val="0"/>
          <w:sz w:val="30"/>
          <w:szCs w:val="30"/>
        </w:rPr>
      </w:pPr>
    </w:p>
    <w:p w:rsidR="008964C0" w:rsidRPr="00032E69" w:rsidRDefault="008964C0">
      <w:pPr>
        <w:spacing w:line="360" w:lineRule="auto"/>
        <w:rPr>
          <w:rFonts w:ascii="宋体" w:hAnsi="宋体" w:cs="仿宋"/>
          <w:b/>
          <w:bCs/>
          <w:kern w:val="0"/>
          <w:sz w:val="30"/>
          <w:szCs w:val="30"/>
        </w:rPr>
      </w:pPr>
    </w:p>
    <w:p w:rsidR="008964C0" w:rsidRPr="00032E69" w:rsidRDefault="00032E69">
      <w:pPr>
        <w:widowControl/>
        <w:rPr>
          <w:rFonts w:ascii="宋体" w:hAnsi="宋体" w:cs="Arial"/>
          <w:b/>
          <w:kern w:val="0"/>
          <w:sz w:val="24"/>
          <w:szCs w:val="24"/>
        </w:rPr>
      </w:pPr>
      <w:bookmarkStart w:id="6" w:name="_Toc86561412"/>
      <w:r w:rsidRPr="00032E69">
        <w:rPr>
          <w:rFonts w:ascii="宋体" w:hAnsi="宋体" w:cs="Arial" w:hint="eastAsia"/>
          <w:b/>
          <w:kern w:val="0"/>
          <w:sz w:val="24"/>
          <w:szCs w:val="24"/>
        </w:rPr>
        <w:t xml:space="preserve"> </w:t>
      </w:r>
      <w:r w:rsidRPr="00032E69">
        <w:rPr>
          <w:rFonts w:ascii="宋体" w:hAnsi="宋体" w:cs="Arial"/>
          <w:b/>
          <w:kern w:val="0"/>
          <w:sz w:val="24"/>
          <w:szCs w:val="24"/>
        </w:rPr>
        <w:t xml:space="preserve"> </w:t>
      </w:r>
    </w:p>
    <w:p w:rsidR="008964C0" w:rsidRPr="00032E69" w:rsidRDefault="00032E69" w:rsidP="00505276">
      <w:pPr>
        <w:widowControl/>
        <w:spacing w:afterLines="50"/>
        <w:jc w:val="center"/>
        <w:rPr>
          <w:rFonts w:ascii="宋体" w:hAnsi="宋体" w:cs="Arial"/>
          <w:b/>
          <w:kern w:val="0"/>
          <w:sz w:val="24"/>
          <w:szCs w:val="24"/>
        </w:rPr>
      </w:pPr>
      <w:r w:rsidRPr="00032E69">
        <w:rPr>
          <w:rFonts w:ascii="宋体" w:hAnsi="宋体" w:cs="Arial" w:hint="eastAsia"/>
          <w:b/>
          <w:kern w:val="0"/>
          <w:sz w:val="24"/>
          <w:szCs w:val="24"/>
        </w:rPr>
        <w:t>【重要提示】</w:t>
      </w:r>
    </w:p>
    <w:p w:rsidR="008964C0" w:rsidRPr="00032E69" w:rsidRDefault="00032E69">
      <w:pPr>
        <w:pStyle w:val="a3"/>
        <w:spacing w:line="360" w:lineRule="auto"/>
        <w:ind w:firstLineChars="200" w:firstLine="482"/>
        <w:rPr>
          <w:rFonts w:ascii="Arial" w:hAnsi="Arial" w:cs="Arial"/>
          <w:b/>
          <w:kern w:val="0"/>
          <w:sz w:val="24"/>
          <w:szCs w:val="24"/>
        </w:rPr>
      </w:pPr>
      <w:r w:rsidRPr="00032E69">
        <w:rPr>
          <w:rFonts w:ascii="宋体" w:hAnsi="宋体" w:cs="Arial" w:hint="eastAsia"/>
          <w:b/>
          <w:kern w:val="0"/>
          <w:sz w:val="24"/>
          <w:szCs w:val="24"/>
        </w:rPr>
        <w:t>1、</w:t>
      </w:r>
      <w:r w:rsidR="0046436B">
        <w:rPr>
          <w:rFonts w:ascii="宋体" w:hAnsi="宋体" w:cs="Arial" w:hint="eastAsia"/>
          <w:b/>
          <w:kern w:val="0"/>
          <w:sz w:val="24"/>
          <w:szCs w:val="24"/>
        </w:rPr>
        <w:t>人保上证科创板综合指数增强型证券投资基金</w:t>
      </w:r>
      <w:r w:rsidRPr="00032E69">
        <w:rPr>
          <w:rFonts w:ascii="Arial" w:hAnsi="Arial" w:cs="Arial" w:hint="eastAsia"/>
          <w:b/>
          <w:kern w:val="0"/>
          <w:sz w:val="24"/>
          <w:szCs w:val="24"/>
        </w:rPr>
        <w:t>（以下简称</w:t>
      </w:r>
      <w:r w:rsidRPr="00032E69">
        <w:rPr>
          <w:rFonts w:ascii="Arial" w:hAnsi="Arial" w:cs="Arial"/>
          <w:b/>
          <w:kern w:val="0"/>
          <w:sz w:val="24"/>
          <w:szCs w:val="24"/>
        </w:rPr>
        <w:t>“</w:t>
      </w:r>
      <w:r w:rsidRPr="00032E69">
        <w:rPr>
          <w:rFonts w:ascii="Arial" w:hAnsi="Arial" w:cs="Arial" w:hint="eastAsia"/>
          <w:b/>
          <w:kern w:val="0"/>
          <w:sz w:val="24"/>
          <w:szCs w:val="24"/>
        </w:rPr>
        <w:t>本基金</w:t>
      </w:r>
      <w:r w:rsidRPr="00032E69">
        <w:rPr>
          <w:rFonts w:ascii="Arial" w:hAnsi="Arial" w:cs="Arial"/>
          <w:b/>
          <w:kern w:val="0"/>
          <w:sz w:val="24"/>
          <w:szCs w:val="24"/>
        </w:rPr>
        <w:t>”</w:t>
      </w:r>
      <w:r w:rsidRPr="00032E69">
        <w:rPr>
          <w:rFonts w:ascii="Arial" w:hAnsi="Arial" w:cs="Arial" w:hint="eastAsia"/>
          <w:b/>
          <w:kern w:val="0"/>
          <w:sz w:val="24"/>
          <w:szCs w:val="24"/>
        </w:rPr>
        <w:t>）于</w:t>
      </w:r>
      <w:r w:rsidR="00A503BE" w:rsidRPr="00032E69">
        <w:rPr>
          <w:rFonts w:ascii="Arial" w:hAnsi="Arial" w:cs="Arial"/>
          <w:b/>
          <w:kern w:val="0"/>
          <w:sz w:val="24"/>
          <w:szCs w:val="24"/>
        </w:rPr>
        <w:t>20</w:t>
      </w:r>
      <w:r w:rsidR="00A503BE" w:rsidRPr="00032E69">
        <w:rPr>
          <w:rFonts w:ascii="Arial" w:hAnsi="Arial" w:cs="Arial" w:hint="eastAsia"/>
          <w:b/>
          <w:kern w:val="0"/>
          <w:sz w:val="24"/>
          <w:szCs w:val="24"/>
        </w:rPr>
        <w:t>2</w:t>
      </w:r>
      <w:r w:rsidR="00A503BE">
        <w:rPr>
          <w:rFonts w:ascii="Arial" w:hAnsi="Arial" w:cs="Arial"/>
          <w:b/>
          <w:kern w:val="0"/>
          <w:sz w:val="24"/>
          <w:szCs w:val="24"/>
        </w:rPr>
        <w:t>5</w:t>
      </w:r>
      <w:r w:rsidR="00A503BE" w:rsidRPr="00032E69">
        <w:rPr>
          <w:rFonts w:ascii="Arial" w:hAnsi="Arial" w:cs="Arial" w:hint="eastAsia"/>
          <w:b/>
          <w:kern w:val="0"/>
          <w:sz w:val="24"/>
          <w:szCs w:val="24"/>
        </w:rPr>
        <w:t>年</w:t>
      </w:r>
      <w:r w:rsidR="0046436B">
        <w:rPr>
          <w:rFonts w:ascii="Arial" w:hAnsi="Arial" w:cs="Arial"/>
          <w:b/>
          <w:kern w:val="0"/>
          <w:sz w:val="24"/>
          <w:szCs w:val="24"/>
        </w:rPr>
        <w:t>6</w:t>
      </w:r>
      <w:r w:rsidRPr="00032E69">
        <w:rPr>
          <w:rFonts w:ascii="Arial" w:hAnsi="Arial" w:cs="Arial" w:hint="eastAsia"/>
          <w:b/>
          <w:kern w:val="0"/>
          <w:sz w:val="24"/>
          <w:szCs w:val="24"/>
        </w:rPr>
        <w:t>月</w:t>
      </w:r>
      <w:r w:rsidR="0046436B">
        <w:rPr>
          <w:rFonts w:ascii="Arial" w:hAnsi="Arial" w:cs="Arial"/>
          <w:b/>
          <w:kern w:val="0"/>
          <w:sz w:val="24"/>
          <w:szCs w:val="24"/>
        </w:rPr>
        <w:t>6</w:t>
      </w:r>
      <w:r w:rsidRPr="00032E69">
        <w:rPr>
          <w:rFonts w:ascii="Arial" w:hAnsi="Arial" w:cs="Arial" w:hint="eastAsia"/>
          <w:b/>
          <w:kern w:val="0"/>
          <w:sz w:val="24"/>
          <w:szCs w:val="24"/>
        </w:rPr>
        <w:t>日经中国证监会证监许可</w:t>
      </w:r>
      <w:r w:rsidRPr="00032E69">
        <w:rPr>
          <w:rFonts w:ascii="Arial" w:hAnsi="Arial" w:cs="Arial"/>
          <w:b/>
          <w:kern w:val="0"/>
          <w:sz w:val="24"/>
          <w:szCs w:val="24"/>
        </w:rPr>
        <w:t>[202</w:t>
      </w:r>
      <w:r w:rsidR="00B301DF">
        <w:rPr>
          <w:rFonts w:ascii="Arial" w:hAnsi="Arial" w:cs="Arial"/>
          <w:b/>
          <w:kern w:val="0"/>
          <w:sz w:val="24"/>
          <w:szCs w:val="24"/>
        </w:rPr>
        <w:t>5</w:t>
      </w:r>
      <w:r w:rsidRPr="00032E69">
        <w:rPr>
          <w:rFonts w:ascii="Arial" w:hAnsi="Arial" w:cs="Arial"/>
          <w:b/>
          <w:kern w:val="0"/>
          <w:sz w:val="24"/>
          <w:szCs w:val="24"/>
        </w:rPr>
        <w:t>]</w:t>
      </w:r>
      <w:bookmarkStart w:id="7" w:name="_GoBack"/>
      <w:bookmarkEnd w:id="7"/>
      <w:r w:rsidR="0046436B">
        <w:rPr>
          <w:rFonts w:ascii="Arial" w:hAnsi="Arial" w:cs="Arial"/>
          <w:b/>
          <w:kern w:val="0"/>
          <w:sz w:val="24"/>
          <w:szCs w:val="24"/>
        </w:rPr>
        <w:t>1191</w:t>
      </w:r>
      <w:r w:rsidRPr="00032E69">
        <w:rPr>
          <w:rFonts w:ascii="Arial" w:hAnsi="Arial" w:cs="Arial" w:hint="eastAsia"/>
          <w:b/>
          <w:kern w:val="0"/>
          <w:sz w:val="24"/>
          <w:szCs w:val="24"/>
        </w:rPr>
        <w:t>号文准予募集注册。中国证监会对本基金的注册并不代表中国证监会对本基金的风险和收益做出实质性判断、推荐或者保证。</w:t>
      </w:r>
    </w:p>
    <w:p w:rsidR="008964C0" w:rsidRPr="00032E69" w:rsidRDefault="00032E69">
      <w:pPr>
        <w:widowControl/>
        <w:spacing w:line="500" w:lineRule="exact"/>
        <w:ind w:firstLineChars="200" w:firstLine="482"/>
        <w:rPr>
          <w:rFonts w:ascii="宋体" w:hAnsi="宋体" w:cs="Arial"/>
          <w:b/>
          <w:kern w:val="0"/>
          <w:sz w:val="24"/>
          <w:szCs w:val="24"/>
        </w:rPr>
      </w:pPr>
      <w:r w:rsidRPr="00032E69">
        <w:rPr>
          <w:rFonts w:ascii="宋体" w:hAnsi="宋体" w:cs="Arial" w:hint="eastAsia"/>
          <w:b/>
          <w:kern w:val="0"/>
          <w:sz w:val="24"/>
          <w:szCs w:val="24"/>
        </w:rPr>
        <w:t>2、本基金是契约型开放式、股票型证券投资基金。</w:t>
      </w:r>
    </w:p>
    <w:p w:rsidR="008964C0" w:rsidRPr="00032E69" w:rsidRDefault="00032E69">
      <w:pPr>
        <w:widowControl/>
        <w:spacing w:line="500" w:lineRule="exact"/>
        <w:ind w:firstLineChars="200" w:firstLine="482"/>
        <w:rPr>
          <w:rFonts w:ascii="宋体" w:hAnsi="宋体" w:cs="Arial"/>
          <w:b/>
          <w:kern w:val="0"/>
          <w:sz w:val="24"/>
          <w:szCs w:val="24"/>
        </w:rPr>
      </w:pPr>
      <w:r w:rsidRPr="00032E69">
        <w:rPr>
          <w:rFonts w:ascii="宋体" w:hAnsi="宋体" w:cs="Arial" w:hint="eastAsia"/>
          <w:b/>
          <w:kern w:val="0"/>
          <w:sz w:val="24"/>
          <w:szCs w:val="24"/>
        </w:rPr>
        <w:t>3、本基金的基金管理人和登记机构为中国人保资产管理有限公司（以下简称“本公司”）,基金托管人为</w:t>
      </w:r>
      <w:r w:rsidR="0046436B">
        <w:rPr>
          <w:rFonts w:ascii="宋体" w:hAnsi="宋体" w:cs="Arial" w:hint="eastAsia"/>
          <w:b/>
          <w:kern w:val="0"/>
          <w:sz w:val="24"/>
          <w:szCs w:val="24"/>
        </w:rPr>
        <w:t>苏州银行</w:t>
      </w:r>
      <w:r w:rsidR="00B301DF" w:rsidRPr="00B301DF">
        <w:rPr>
          <w:rFonts w:ascii="宋体" w:hAnsi="宋体" w:cs="Arial" w:hint="eastAsia"/>
          <w:b/>
          <w:kern w:val="0"/>
          <w:sz w:val="24"/>
          <w:szCs w:val="24"/>
        </w:rPr>
        <w:t>股份有限公司</w:t>
      </w:r>
      <w:r w:rsidRPr="00032E69">
        <w:rPr>
          <w:rFonts w:ascii="宋体" w:hAnsi="宋体" w:cs="Arial" w:hint="eastAsia"/>
          <w:b/>
          <w:kern w:val="0"/>
          <w:sz w:val="24"/>
          <w:szCs w:val="24"/>
        </w:rPr>
        <w:t>（以下简称“</w:t>
      </w:r>
      <w:r w:rsidR="0046436B">
        <w:rPr>
          <w:rFonts w:ascii="宋体" w:hAnsi="宋体" w:cs="Arial" w:hint="eastAsia"/>
          <w:b/>
          <w:kern w:val="0"/>
          <w:sz w:val="24"/>
          <w:szCs w:val="24"/>
        </w:rPr>
        <w:t>苏州银行</w:t>
      </w:r>
      <w:r w:rsidRPr="00032E69">
        <w:rPr>
          <w:rFonts w:ascii="宋体" w:hAnsi="宋体" w:cs="Arial" w:hint="eastAsia"/>
          <w:b/>
          <w:kern w:val="0"/>
          <w:sz w:val="24"/>
          <w:szCs w:val="24"/>
        </w:rPr>
        <w:t>”）。</w:t>
      </w:r>
    </w:p>
    <w:p w:rsidR="008964C0" w:rsidRPr="00115EE2" w:rsidRDefault="00032E69">
      <w:pPr>
        <w:widowControl/>
        <w:spacing w:line="500" w:lineRule="exact"/>
        <w:ind w:firstLineChars="200" w:firstLine="482"/>
        <w:rPr>
          <w:rFonts w:ascii="宋体" w:hAnsi="宋体" w:cs="Arial"/>
          <w:b/>
          <w:kern w:val="0"/>
          <w:sz w:val="24"/>
          <w:szCs w:val="24"/>
        </w:rPr>
      </w:pPr>
      <w:r w:rsidRPr="00032E69">
        <w:rPr>
          <w:rFonts w:ascii="宋体" w:hAnsi="宋体" w:cs="Arial" w:hint="eastAsia"/>
          <w:b/>
          <w:kern w:val="0"/>
          <w:sz w:val="24"/>
          <w:szCs w:val="24"/>
        </w:rPr>
        <w:t>4、本基金的发售对象为</w:t>
      </w:r>
      <w:r w:rsidR="007874CD" w:rsidRPr="007874CD">
        <w:rPr>
          <w:rFonts w:ascii="宋体" w:hAnsi="宋体" w:cs="Arial" w:hint="eastAsia"/>
          <w:b/>
          <w:kern w:val="0"/>
          <w:sz w:val="24"/>
          <w:szCs w:val="24"/>
        </w:rPr>
        <w:t>符合法律法规规定的可投资于证券投资基金的个人投资者、机构投资者、合格境外机构投资者、人民币合格境外机构投资者以及法律法规或</w:t>
      </w:r>
      <w:r w:rsidR="007874CD" w:rsidRPr="00115EE2">
        <w:rPr>
          <w:rFonts w:ascii="宋体" w:hAnsi="宋体" w:cs="Arial" w:hint="eastAsia"/>
          <w:b/>
          <w:kern w:val="0"/>
          <w:sz w:val="24"/>
          <w:szCs w:val="24"/>
        </w:rPr>
        <w:t>中国证监会允许购买证券投资基金的其他投资人。</w:t>
      </w:r>
    </w:p>
    <w:p w:rsidR="008964C0" w:rsidRPr="00032E69" w:rsidRDefault="00032E69">
      <w:pPr>
        <w:widowControl/>
        <w:spacing w:line="500" w:lineRule="exact"/>
        <w:ind w:firstLineChars="200" w:firstLine="482"/>
        <w:rPr>
          <w:rFonts w:ascii="宋体" w:hAnsi="宋体" w:cs="Arial"/>
          <w:b/>
          <w:kern w:val="0"/>
          <w:sz w:val="24"/>
          <w:szCs w:val="24"/>
        </w:rPr>
      </w:pPr>
      <w:r w:rsidRPr="00115EE2">
        <w:rPr>
          <w:rFonts w:ascii="宋体" w:hAnsi="宋体" w:cs="Arial" w:hint="eastAsia"/>
          <w:b/>
          <w:kern w:val="0"/>
          <w:sz w:val="24"/>
          <w:szCs w:val="24"/>
        </w:rPr>
        <w:t>5、本基金基金份额将于</w:t>
      </w:r>
      <w:r w:rsidRPr="00115EE2">
        <w:rPr>
          <w:rFonts w:ascii="宋体" w:hAnsi="宋体" w:cs="Arial"/>
          <w:b/>
          <w:kern w:val="0"/>
          <w:sz w:val="24"/>
          <w:szCs w:val="24"/>
        </w:rPr>
        <w:t>202</w:t>
      </w:r>
      <w:r w:rsidR="003104BF" w:rsidRPr="00115EE2">
        <w:rPr>
          <w:rFonts w:ascii="宋体" w:hAnsi="宋体" w:cs="Arial"/>
          <w:b/>
          <w:kern w:val="0"/>
          <w:sz w:val="24"/>
          <w:szCs w:val="24"/>
        </w:rPr>
        <w:t>5</w:t>
      </w:r>
      <w:r w:rsidRPr="00115EE2">
        <w:rPr>
          <w:rFonts w:ascii="宋体" w:hAnsi="宋体" w:cs="Arial"/>
          <w:b/>
          <w:kern w:val="0"/>
          <w:sz w:val="24"/>
          <w:szCs w:val="24"/>
        </w:rPr>
        <w:t>年</w:t>
      </w:r>
      <w:r w:rsidR="00115EE2" w:rsidRPr="00115EE2">
        <w:rPr>
          <w:rFonts w:ascii="宋体" w:hAnsi="宋体" w:cs="Arial"/>
          <w:b/>
          <w:kern w:val="0"/>
          <w:sz w:val="24"/>
          <w:szCs w:val="24"/>
        </w:rPr>
        <w:t>1</w:t>
      </w:r>
      <w:r w:rsidR="0046436B">
        <w:rPr>
          <w:rFonts w:ascii="宋体" w:hAnsi="宋体" w:cs="Arial"/>
          <w:b/>
          <w:kern w:val="0"/>
          <w:sz w:val="24"/>
          <w:szCs w:val="24"/>
        </w:rPr>
        <w:t>2</w:t>
      </w:r>
      <w:r w:rsidRPr="00115EE2">
        <w:rPr>
          <w:rFonts w:ascii="宋体" w:hAnsi="宋体" w:cs="Arial" w:hint="eastAsia"/>
          <w:b/>
          <w:kern w:val="0"/>
          <w:sz w:val="24"/>
          <w:szCs w:val="24"/>
        </w:rPr>
        <w:t>月</w:t>
      </w:r>
      <w:r w:rsidR="0046436B">
        <w:rPr>
          <w:rFonts w:ascii="宋体" w:hAnsi="宋体" w:cs="Arial"/>
          <w:b/>
          <w:kern w:val="0"/>
          <w:sz w:val="24"/>
          <w:szCs w:val="24"/>
        </w:rPr>
        <w:t>5</w:t>
      </w:r>
      <w:r w:rsidRPr="00115EE2">
        <w:rPr>
          <w:rFonts w:ascii="宋体" w:hAnsi="宋体" w:cs="Arial" w:hint="eastAsia"/>
          <w:b/>
          <w:kern w:val="0"/>
          <w:sz w:val="24"/>
          <w:szCs w:val="24"/>
        </w:rPr>
        <w:t>日至</w:t>
      </w:r>
      <w:r w:rsidRPr="00115EE2">
        <w:rPr>
          <w:rFonts w:ascii="宋体" w:hAnsi="宋体" w:cs="Arial"/>
          <w:b/>
          <w:kern w:val="0"/>
          <w:sz w:val="24"/>
          <w:szCs w:val="24"/>
        </w:rPr>
        <w:t>202</w:t>
      </w:r>
      <w:r w:rsidR="0046436B">
        <w:rPr>
          <w:rFonts w:ascii="宋体" w:hAnsi="宋体" w:cs="Arial"/>
          <w:b/>
          <w:kern w:val="0"/>
          <w:sz w:val="24"/>
          <w:szCs w:val="24"/>
        </w:rPr>
        <w:t>6</w:t>
      </w:r>
      <w:r w:rsidRPr="00115EE2">
        <w:rPr>
          <w:rFonts w:ascii="宋体" w:hAnsi="宋体" w:cs="Arial"/>
          <w:b/>
          <w:kern w:val="0"/>
          <w:sz w:val="24"/>
          <w:szCs w:val="24"/>
        </w:rPr>
        <w:t>年</w:t>
      </w:r>
      <w:r w:rsidR="0046436B">
        <w:rPr>
          <w:rFonts w:ascii="宋体" w:hAnsi="宋体" w:cs="Arial"/>
          <w:b/>
          <w:kern w:val="0"/>
          <w:sz w:val="24"/>
          <w:szCs w:val="24"/>
        </w:rPr>
        <w:t>3</w:t>
      </w:r>
      <w:r w:rsidRPr="00115EE2">
        <w:rPr>
          <w:rFonts w:ascii="宋体" w:hAnsi="宋体" w:cs="Arial" w:hint="eastAsia"/>
          <w:b/>
          <w:kern w:val="0"/>
          <w:sz w:val="24"/>
          <w:szCs w:val="24"/>
        </w:rPr>
        <w:t>月</w:t>
      </w:r>
      <w:r w:rsidR="0046436B">
        <w:rPr>
          <w:rFonts w:ascii="宋体" w:hAnsi="宋体" w:cs="Arial"/>
          <w:b/>
          <w:kern w:val="0"/>
          <w:sz w:val="24"/>
          <w:szCs w:val="24"/>
        </w:rPr>
        <w:t>4</w:t>
      </w:r>
      <w:r w:rsidRPr="00115EE2">
        <w:rPr>
          <w:rFonts w:ascii="宋体" w:hAnsi="宋体" w:cs="Arial" w:hint="eastAsia"/>
          <w:b/>
          <w:kern w:val="0"/>
          <w:sz w:val="24"/>
          <w:szCs w:val="24"/>
        </w:rPr>
        <w:t>日通过销售机构公开发售。具体办理业务时间见各销售机构的相关业务公告或</w:t>
      </w:r>
      <w:r w:rsidRPr="00032E69">
        <w:rPr>
          <w:rFonts w:ascii="宋体" w:hAnsi="宋体" w:cs="Arial" w:hint="eastAsia"/>
          <w:b/>
          <w:kern w:val="0"/>
          <w:sz w:val="24"/>
          <w:szCs w:val="24"/>
        </w:rPr>
        <w:t>拨打客户服务电话咨询。本基金的销售机构包括本公司直销机构及各代销平台。</w:t>
      </w:r>
    </w:p>
    <w:p w:rsidR="008964C0" w:rsidRPr="00032E69" w:rsidRDefault="00032E69">
      <w:pPr>
        <w:widowControl/>
        <w:spacing w:line="500" w:lineRule="exact"/>
        <w:ind w:firstLineChars="200" w:firstLine="482"/>
        <w:rPr>
          <w:rFonts w:ascii="宋体" w:hAnsi="宋体" w:cs="宋体"/>
          <w:b/>
          <w:kern w:val="0"/>
          <w:sz w:val="24"/>
          <w:szCs w:val="24"/>
        </w:rPr>
      </w:pPr>
      <w:r w:rsidRPr="00032E69">
        <w:rPr>
          <w:rFonts w:ascii="宋体" w:hAnsi="宋体" w:cs="Arial"/>
          <w:b/>
          <w:kern w:val="0"/>
          <w:sz w:val="24"/>
          <w:szCs w:val="24"/>
        </w:rPr>
        <w:t>6</w:t>
      </w:r>
      <w:r w:rsidRPr="00032E69">
        <w:rPr>
          <w:rFonts w:ascii="宋体" w:hAnsi="宋体" w:cs="Arial" w:hint="eastAsia"/>
          <w:b/>
          <w:kern w:val="0"/>
          <w:sz w:val="24"/>
          <w:szCs w:val="24"/>
        </w:rPr>
        <w:t>、投资者欲购买本基金，需开立登记机构提供的基金账户。基金募集期内本公</w:t>
      </w:r>
      <w:r w:rsidRPr="00032E69">
        <w:rPr>
          <w:rFonts w:ascii="宋体" w:hAnsi="宋体" w:cs="宋体" w:hint="eastAsia"/>
          <w:b/>
          <w:kern w:val="0"/>
          <w:sz w:val="24"/>
          <w:szCs w:val="24"/>
        </w:rPr>
        <w:t>司、本公司直销中心及网站，以及本公司授权的其他代销机构的代销网点同时为投资者办理开户和认购手续。</w:t>
      </w:r>
    </w:p>
    <w:p w:rsidR="008964C0" w:rsidRPr="00032E69" w:rsidRDefault="00032E69">
      <w:pPr>
        <w:widowControl/>
        <w:spacing w:line="500" w:lineRule="exact"/>
        <w:ind w:firstLineChars="200" w:firstLine="482"/>
        <w:rPr>
          <w:rFonts w:ascii="宋体" w:hAnsi="宋体" w:cs="Arial"/>
          <w:b/>
          <w:kern w:val="0"/>
          <w:sz w:val="24"/>
          <w:szCs w:val="24"/>
        </w:rPr>
      </w:pPr>
      <w:r w:rsidRPr="00032E69">
        <w:rPr>
          <w:rFonts w:ascii="宋体" w:hAnsi="宋体" w:cs="Arial"/>
          <w:b/>
          <w:kern w:val="0"/>
          <w:sz w:val="24"/>
          <w:szCs w:val="24"/>
        </w:rPr>
        <w:t>7</w:t>
      </w:r>
      <w:r w:rsidRPr="00032E69">
        <w:rPr>
          <w:rFonts w:ascii="宋体" w:hAnsi="宋体" w:cs="Arial" w:hint="eastAsia"/>
          <w:b/>
          <w:kern w:val="0"/>
          <w:sz w:val="24"/>
          <w:szCs w:val="24"/>
        </w:rPr>
        <w:t>、</w:t>
      </w:r>
      <w:r w:rsidRPr="00032E69">
        <w:rPr>
          <w:rFonts w:ascii="宋体" w:hAnsi="宋体" w:cs="宋体" w:hint="eastAsia"/>
          <w:b/>
          <w:kern w:val="0"/>
          <w:sz w:val="24"/>
          <w:szCs w:val="24"/>
        </w:rPr>
        <w:t>一个投资者只能开设和使用一个基金账户。已经开立本公司基金账户和销售机构要求的交易账户的投资</w:t>
      </w:r>
      <w:r w:rsidRPr="00032E69">
        <w:rPr>
          <w:rFonts w:ascii="宋体" w:hAnsi="宋体" w:cs="Arial" w:hint="eastAsia"/>
          <w:b/>
          <w:kern w:val="0"/>
          <w:sz w:val="24"/>
          <w:szCs w:val="24"/>
        </w:rPr>
        <w:t>者无须</w:t>
      </w:r>
      <w:r w:rsidRPr="00032E69">
        <w:rPr>
          <w:rFonts w:ascii="宋体" w:hAnsi="宋体" w:cs="宋体" w:hint="eastAsia"/>
          <w:b/>
          <w:kern w:val="0"/>
          <w:sz w:val="24"/>
          <w:szCs w:val="24"/>
        </w:rPr>
        <w:t>再开立基金账户和交易账户，可直接认购本基金。</w:t>
      </w:r>
    </w:p>
    <w:p w:rsidR="008964C0" w:rsidRPr="00032E69" w:rsidRDefault="00032E69">
      <w:pPr>
        <w:widowControl/>
        <w:spacing w:line="500" w:lineRule="exact"/>
        <w:ind w:firstLineChars="200" w:firstLine="482"/>
        <w:rPr>
          <w:rFonts w:ascii="宋体" w:hAnsi="宋体" w:cs="Arial"/>
          <w:b/>
          <w:kern w:val="0"/>
          <w:sz w:val="24"/>
          <w:szCs w:val="24"/>
        </w:rPr>
      </w:pPr>
      <w:r w:rsidRPr="00032E69">
        <w:rPr>
          <w:rFonts w:ascii="宋体" w:hAnsi="宋体" w:cs="Arial"/>
          <w:b/>
          <w:kern w:val="0"/>
          <w:sz w:val="24"/>
          <w:szCs w:val="24"/>
        </w:rPr>
        <w:t>8</w:t>
      </w:r>
      <w:r w:rsidRPr="00032E69">
        <w:rPr>
          <w:rFonts w:ascii="宋体" w:hAnsi="宋体" w:cs="Arial" w:hint="eastAsia"/>
          <w:b/>
          <w:kern w:val="0"/>
          <w:sz w:val="24"/>
          <w:szCs w:val="24"/>
        </w:rPr>
        <w:t>、投资者有效认购款项在基金募集期间产生的利息将折算成基金份额归基金份额持有人所有，其中利息转份额的数额以登记机构的记录为准。</w:t>
      </w:r>
    </w:p>
    <w:p w:rsidR="008964C0" w:rsidRPr="00032E69" w:rsidRDefault="00032E69">
      <w:pPr>
        <w:widowControl/>
        <w:spacing w:line="500" w:lineRule="exact"/>
        <w:ind w:firstLineChars="200" w:firstLine="482"/>
        <w:rPr>
          <w:rFonts w:ascii="宋体" w:hAnsi="宋体" w:cs="Arial"/>
          <w:b/>
          <w:kern w:val="0"/>
          <w:sz w:val="24"/>
          <w:szCs w:val="24"/>
        </w:rPr>
      </w:pPr>
      <w:r w:rsidRPr="00032E69">
        <w:rPr>
          <w:rFonts w:ascii="宋体" w:hAnsi="宋体" w:cs="Arial"/>
          <w:b/>
          <w:kern w:val="0"/>
          <w:sz w:val="24"/>
          <w:szCs w:val="24"/>
        </w:rPr>
        <w:t>9</w:t>
      </w:r>
      <w:r w:rsidRPr="00032E69">
        <w:rPr>
          <w:rFonts w:ascii="宋体" w:hAnsi="宋体" w:cs="Arial" w:hint="eastAsia"/>
          <w:b/>
          <w:kern w:val="0"/>
          <w:sz w:val="24"/>
          <w:szCs w:val="24"/>
        </w:rPr>
        <w:t>、</w:t>
      </w:r>
      <w:r w:rsidR="003104BF" w:rsidRPr="003104BF">
        <w:rPr>
          <w:rFonts w:ascii="宋体" w:hAnsi="宋体" w:cs="Arial" w:hint="eastAsia"/>
          <w:b/>
          <w:kern w:val="0"/>
          <w:sz w:val="24"/>
          <w:szCs w:val="24"/>
        </w:rPr>
        <w:t>通过基金管理人网站或其他销售机构首次认购本基金基金份额的，每个基金账户首次单笔认购金额不得低于1元（含认购费）；追加认购本基金基金份额的单笔最低金额为1元（含认购费）。销售机构另有规定的，从其规定。</w:t>
      </w:r>
      <w:r w:rsidR="003104BF" w:rsidRPr="003104BF">
        <w:rPr>
          <w:rFonts w:ascii="宋体" w:hAnsi="宋体" w:cs="Arial" w:hint="eastAsia"/>
          <w:b/>
          <w:kern w:val="0"/>
          <w:sz w:val="24"/>
          <w:szCs w:val="24"/>
        </w:rPr>
        <w:lastRenderedPageBreak/>
        <w:t>通过基金管理人直销机构首次认购本基金基金份额的，每个基金账户首次单笔认购金额不得低于1万元（含认购费）；追加认购本基金基金份额的单笔最低金额为1元（含认购费）。</w:t>
      </w:r>
      <w:r w:rsidRPr="00032E69">
        <w:rPr>
          <w:rFonts w:ascii="宋体" w:hAnsi="宋体" w:cs="Arial" w:hint="eastAsia"/>
          <w:b/>
          <w:kern w:val="0"/>
          <w:sz w:val="24"/>
          <w:szCs w:val="24"/>
        </w:rPr>
        <w:t>投资者在募集期内可多次认购基金份额，但认购申请一经受理不得撤销。</w:t>
      </w:r>
    </w:p>
    <w:p w:rsidR="008964C0" w:rsidRPr="00032E69" w:rsidRDefault="00032E69">
      <w:pPr>
        <w:widowControl/>
        <w:spacing w:line="500" w:lineRule="exact"/>
        <w:ind w:firstLineChars="200" w:firstLine="482"/>
        <w:rPr>
          <w:rFonts w:ascii="宋体" w:hAnsi="宋体" w:cs="Arial"/>
          <w:b/>
          <w:kern w:val="0"/>
          <w:sz w:val="24"/>
          <w:szCs w:val="24"/>
        </w:rPr>
      </w:pPr>
      <w:r w:rsidRPr="00032E69">
        <w:rPr>
          <w:rFonts w:ascii="宋体" w:hAnsi="宋体" w:cs="Arial"/>
          <w:b/>
          <w:kern w:val="0"/>
          <w:sz w:val="24"/>
          <w:szCs w:val="24"/>
        </w:rPr>
        <w:t>10</w:t>
      </w:r>
      <w:r w:rsidRPr="00032E69">
        <w:rPr>
          <w:rFonts w:ascii="宋体" w:hAnsi="宋体" w:cs="Arial" w:hint="eastAsia"/>
          <w:b/>
          <w:kern w:val="0"/>
          <w:sz w:val="24"/>
          <w:szCs w:val="24"/>
        </w:rPr>
        <w:t>、销售机构（包括各代销机构及本公司直销中心）对认购申请的受理并不代表该申请一定成功，而仅代表销售机构已经接收到认购申请。认购的确认以登记机构的确认结果为准。对于认购申请及认购份额的确认情况，投资者应及时查询并妥善行使合法权利。</w:t>
      </w:r>
    </w:p>
    <w:p w:rsidR="008964C0" w:rsidRPr="00032E69" w:rsidRDefault="00032E69">
      <w:pPr>
        <w:widowControl/>
        <w:spacing w:line="500" w:lineRule="exact"/>
        <w:ind w:firstLineChars="200" w:firstLine="482"/>
        <w:rPr>
          <w:rFonts w:ascii="宋体" w:hAnsi="宋体" w:cs="Arial"/>
          <w:b/>
          <w:kern w:val="0"/>
          <w:sz w:val="24"/>
          <w:szCs w:val="24"/>
        </w:rPr>
      </w:pPr>
      <w:r w:rsidRPr="00032E69">
        <w:rPr>
          <w:rFonts w:ascii="宋体" w:hAnsi="宋体" w:cs="Arial"/>
          <w:b/>
          <w:kern w:val="0"/>
          <w:sz w:val="24"/>
          <w:szCs w:val="24"/>
        </w:rPr>
        <w:t>11</w:t>
      </w:r>
      <w:r w:rsidRPr="00032E69">
        <w:rPr>
          <w:rFonts w:ascii="宋体" w:hAnsi="宋体" w:cs="Arial" w:hint="eastAsia"/>
          <w:b/>
          <w:kern w:val="0"/>
          <w:sz w:val="24"/>
          <w:szCs w:val="24"/>
        </w:rPr>
        <w:t>、本公告仅对本基金基金份额发售的有关事项和规定予以说明，投资者欲了解本基金的详细情况，请阅</w:t>
      </w:r>
      <w:r w:rsidRPr="00115EE2">
        <w:rPr>
          <w:rFonts w:ascii="宋体" w:hAnsi="宋体" w:cs="Arial" w:hint="eastAsia"/>
          <w:b/>
          <w:kern w:val="0"/>
          <w:sz w:val="24"/>
          <w:szCs w:val="24"/>
        </w:rPr>
        <w:t>读</w:t>
      </w:r>
      <w:r w:rsidR="000D08BC" w:rsidRPr="00115EE2">
        <w:rPr>
          <w:rFonts w:ascii="宋体" w:hAnsi="宋体" w:cs="Arial" w:hint="eastAsia"/>
          <w:b/>
          <w:kern w:val="0"/>
          <w:sz w:val="24"/>
          <w:szCs w:val="24"/>
        </w:rPr>
        <w:t>于</w:t>
      </w:r>
      <w:r w:rsidR="0071130E" w:rsidRPr="00115EE2">
        <w:rPr>
          <w:rFonts w:ascii="宋体" w:hAnsi="宋体" w:cs="Arial"/>
          <w:b/>
          <w:kern w:val="0"/>
          <w:sz w:val="24"/>
          <w:szCs w:val="24"/>
        </w:rPr>
        <w:t>2025</w:t>
      </w:r>
      <w:r w:rsidRPr="00115EE2">
        <w:rPr>
          <w:rFonts w:ascii="宋体" w:hAnsi="宋体" w:cs="Arial"/>
          <w:b/>
          <w:kern w:val="0"/>
          <w:sz w:val="24"/>
          <w:szCs w:val="24"/>
        </w:rPr>
        <w:t>年</w:t>
      </w:r>
      <w:r w:rsidR="00115EE2" w:rsidRPr="00115EE2">
        <w:rPr>
          <w:rFonts w:ascii="宋体" w:hAnsi="宋体" w:cs="Arial"/>
          <w:b/>
          <w:kern w:val="0"/>
          <w:sz w:val="24"/>
          <w:szCs w:val="24"/>
        </w:rPr>
        <w:t>1</w:t>
      </w:r>
      <w:r w:rsidR="0046436B">
        <w:rPr>
          <w:rFonts w:ascii="宋体" w:hAnsi="宋体" w:cs="Arial"/>
          <w:b/>
          <w:kern w:val="0"/>
          <w:sz w:val="24"/>
          <w:szCs w:val="24"/>
        </w:rPr>
        <w:t>1</w:t>
      </w:r>
      <w:r w:rsidRPr="00115EE2">
        <w:rPr>
          <w:rFonts w:ascii="宋体" w:hAnsi="宋体" w:cs="Arial" w:hint="eastAsia"/>
          <w:b/>
          <w:kern w:val="0"/>
          <w:sz w:val="24"/>
          <w:szCs w:val="24"/>
        </w:rPr>
        <w:t>月</w:t>
      </w:r>
      <w:r w:rsidR="0046436B">
        <w:rPr>
          <w:rFonts w:ascii="宋体" w:hAnsi="宋体" w:cs="Arial" w:hint="eastAsia"/>
          <w:b/>
          <w:kern w:val="0"/>
          <w:sz w:val="24"/>
          <w:szCs w:val="24"/>
        </w:rPr>
        <w:t>2</w:t>
      </w:r>
      <w:r w:rsidR="0046436B">
        <w:rPr>
          <w:rFonts w:ascii="宋体" w:hAnsi="宋体" w:cs="Arial"/>
          <w:b/>
          <w:kern w:val="0"/>
          <w:sz w:val="24"/>
          <w:szCs w:val="24"/>
        </w:rPr>
        <w:t>6</w:t>
      </w:r>
      <w:r w:rsidRPr="00115EE2">
        <w:rPr>
          <w:rFonts w:ascii="宋体" w:hAnsi="宋体" w:cs="Arial" w:hint="eastAsia"/>
          <w:b/>
          <w:kern w:val="0"/>
          <w:sz w:val="24"/>
          <w:szCs w:val="24"/>
        </w:rPr>
        <w:t>日</w:t>
      </w:r>
      <w:r w:rsidR="000D08BC" w:rsidRPr="00115EE2">
        <w:rPr>
          <w:rFonts w:ascii="宋体" w:hAnsi="宋体" w:cs="Arial" w:hint="eastAsia"/>
          <w:b/>
          <w:kern w:val="0"/>
          <w:sz w:val="24"/>
          <w:szCs w:val="24"/>
        </w:rPr>
        <w:t>刊登在</w:t>
      </w:r>
      <w:r w:rsidRPr="00115EE2">
        <w:rPr>
          <w:rFonts w:ascii="宋体" w:hAnsi="宋体" w:cs="Arial" w:hint="eastAsia"/>
          <w:b/>
          <w:kern w:val="0"/>
          <w:sz w:val="24"/>
          <w:szCs w:val="24"/>
        </w:rPr>
        <w:t>《</w:t>
      </w:r>
      <w:r w:rsidR="0046436B">
        <w:rPr>
          <w:rFonts w:ascii="宋体" w:hAnsi="宋体" w:cs="Arial"/>
          <w:b/>
          <w:kern w:val="0"/>
          <w:sz w:val="24"/>
          <w:szCs w:val="24"/>
        </w:rPr>
        <w:t>上海</w:t>
      </w:r>
      <w:r w:rsidR="00A503BE">
        <w:rPr>
          <w:rFonts w:ascii="宋体" w:hAnsi="宋体" w:cs="Arial" w:hint="eastAsia"/>
          <w:b/>
          <w:kern w:val="0"/>
          <w:sz w:val="24"/>
          <w:szCs w:val="24"/>
        </w:rPr>
        <w:t>证券报</w:t>
      </w:r>
      <w:r w:rsidRPr="00A06A9D">
        <w:rPr>
          <w:rFonts w:ascii="宋体" w:hAnsi="宋体" w:cs="Arial" w:hint="eastAsia"/>
          <w:b/>
          <w:kern w:val="0"/>
          <w:sz w:val="24"/>
          <w:szCs w:val="24"/>
        </w:rPr>
        <w:t>》</w:t>
      </w:r>
      <w:r w:rsidRPr="00032E69">
        <w:rPr>
          <w:rFonts w:ascii="宋体" w:hAnsi="宋体" w:cs="Arial"/>
          <w:b/>
          <w:kern w:val="0"/>
          <w:sz w:val="24"/>
          <w:szCs w:val="24"/>
        </w:rPr>
        <w:t>上的基金合同及招募说明书</w:t>
      </w:r>
      <w:r w:rsidRPr="00032E69">
        <w:rPr>
          <w:rFonts w:ascii="宋体" w:hAnsi="宋体" w:cs="Arial" w:hint="eastAsia"/>
          <w:b/>
          <w:kern w:val="0"/>
          <w:sz w:val="24"/>
          <w:szCs w:val="24"/>
        </w:rPr>
        <w:t>提示性公告等。本基金的《基金合同》、《招募说明书》、《基金产品资料概要》等将通过本公司网站(</w:t>
      </w:r>
      <w:r w:rsidRPr="00032E69">
        <w:rPr>
          <w:rFonts w:ascii="宋体" w:hAnsi="宋体" w:cs="Arial"/>
          <w:b/>
          <w:kern w:val="0"/>
          <w:sz w:val="24"/>
          <w:szCs w:val="24"/>
        </w:rPr>
        <w:t>http://fund.piccamc.com/</w:t>
      </w:r>
      <w:r w:rsidRPr="00032E69">
        <w:rPr>
          <w:rFonts w:ascii="宋体" w:hAnsi="宋体" w:cs="Arial" w:hint="eastAsia"/>
          <w:b/>
          <w:kern w:val="0"/>
          <w:sz w:val="24"/>
          <w:szCs w:val="24"/>
        </w:rPr>
        <w:t>)、中国证监会基金电子披露网站（http://eid.csrc.gov.cn/fund）进行公开披露，投资者亦可通过本公司网站下载有关申请表格和了解基金募集相关事宜。</w:t>
      </w:r>
    </w:p>
    <w:p w:rsidR="008964C0" w:rsidRPr="00032E69" w:rsidRDefault="00032E69">
      <w:pPr>
        <w:widowControl/>
        <w:spacing w:line="500" w:lineRule="exact"/>
        <w:ind w:firstLineChars="200" w:firstLine="482"/>
        <w:rPr>
          <w:rFonts w:ascii="宋体" w:hAnsi="宋体" w:cs="Arial"/>
          <w:b/>
          <w:kern w:val="0"/>
          <w:sz w:val="24"/>
          <w:szCs w:val="24"/>
        </w:rPr>
      </w:pPr>
      <w:r w:rsidRPr="00032E69">
        <w:rPr>
          <w:rFonts w:ascii="宋体" w:hAnsi="宋体" w:cs="Arial"/>
          <w:b/>
          <w:kern w:val="0"/>
          <w:sz w:val="24"/>
          <w:szCs w:val="24"/>
        </w:rPr>
        <w:t>12</w:t>
      </w:r>
      <w:r w:rsidRPr="00032E69">
        <w:rPr>
          <w:rFonts w:ascii="宋体" w:hAnsi="宋体" w:cs="Arial" w:hint="eastAsia"/>
          <w:b/>
          <w:kern w:val="0"/>
          <w:sz w:val="24"/>
          <w:szCs w:val="24"/>
        </w:rPr>
        <w:t>、投资者可拨打本公司的客户服务电话</w:t>
      </w:r>
      <w:r w:rsidRPr="00032E69">
        <w:rPr>
          <w:rFonts w:ascii="宋体" w:hAnsi="宋体" w:cs="Arial"/>
          <w:b/>
          <w:kern w:val="0"/>
          <w:sz w:val="24"/>
          <w:szCs w:val="24"/>
        </w:rPr>
        <w:t>400-820-7999</w:t>
      </w:r>
      <w:r w:rsidRPr="00032E69">
        <w:rPr>
          <w:rFonts w:ascii="宋体" w:hAnsi="宋体" w:cs="Arial" w:hint="eastAsia"/>
          <w:b/>
          <w:kern w:val="0"/>
          <w:sz w:val="24"/>
          <w:szCs w:val="24"/>
        </w:rPr>
        <w:t>咨询认购事宜。</w:t>
      </w:r>
    </w:p>
    <w:p w:rsidR="008964C0" w:rsidRPr="00032E69" w:rsidRDefault="00032E69">
      <w:pPr>
        <w:widowControl/>
        <w:spacing w:line="500" w:lineRule="exact"/>
        <w:ind w:firstLineChars="200" w:firstLine="482"/>
        <w:rPr>
          <w:rFonts w:ascii="宋体" w:hAnsi="宋体" w:cs="Arial"/>
          <w:b/>
          <w:kern w:val="0"/>
          <w:sz w:val="24"/>
          <w:szCs w:val="24"/>
        </w:rPr>
      </w:pPr>
      <w:r w:rsidRPr="00032E69">
        <w:rPr>
          <w:rFonts w:ascii="宋体" w:hAnsi="宋体" w:cs="Arial"/>
          <w:b/>
          <w:kern w:val="0"/>
          <w:sz w:val="24"/>
          <w:szCs w:val="24"/>
        </w:rPr>
        <w:t>13</w:t>
      </w:r>
      <w:r w:rsidRPr="00032E69">
        <w:rPr>
          <w:rFonts w:ascii="宋体" w:hAnsi="宋体" w:cs="Arial" w:hint="eastAsia"/>
          <w:b/>
          <w:kern w:val="0"/>
          <w:sz w:val="24"/>
          <w:szCs w:val="24"/>
        </w:rPr>
        <w:t>、对未开设销售网点的地区的投资者，请拨打本公司的客户服务电话</w:t>
      </w:r>
      <w:r w:rsidRPr="00032E69">
        <w:rPr>
          <w:rFonts w:ascii="宋体" w:hAnsi="宋体" w:cs="Arial"/>
          <w:b/>
          <w:kern w:val="0"/>
          <w:sz w:val="24"/>
          <w:szCs w:val="24"/>
        </w:rPr>
        <w:t>400-820-7999</w:t>
      </w:r>
      <w:r w:rsidRPr="00032E69">
        <w:rPr>
          <w:rFonts w:ascii="宋体" w:hAnsi="宋体" w:cs="Arial" w:hint="eastAsia"/>
          <w:b/>
          <w:kern w:val="0"/>
          <w:sz w:val="24"/>
          <w:szCs w:val="24"/>
        </w:rPr>
        <w:t>咨询购买事宜。</w:t>
      </w:r>
    </w:p>
    <w:p w:rsidR="008964C0" w:rsidRPr="00032E69" w:rsidRDefault="00032E69">
      <w:pPr>
        <w:widowControl/>
        <w:spacing w:line="500" w:lineRule="exact"/>
        <w:ind w:firstLineChars="200" w:firstLine="482"/>
        <w:rPr>
          <w:rFonts w:ascii="宋体" w:hAnsi="宋体" w:cs="Arial"/>
          <w:b/>
          <w:kern w:val="0"/>
          <w:sz w:val="24"/>
          <w:szCs w:val="24"/>
        </w:rPr>
      </w:pPr>
      <w:r w:rsidRPr="00032E69">
        <w:rPr>
          <w:rFonts w:ascii="宋体" w:hAnsi="宋体" w:cs="Arial"/>
          <w:b/>
          <w:kern w:val="0"/>
          <w:sz w:val="24"/>
          <w:szCs w:val="24"/>
        </w:rPr>
        <w:t>14</w:t>
      </w:r>
      <w:r w:rsidRPr="00032E69">
        <w:rPr>
          <w:rFonts w:ascii="宋体" w:hAnsi="宋体" w:cs="Arial" w:hint="eastAsia"/>
          <w:b/>
          <w:kern w:val="0"/>
          <w:sz w:val="24"/>
          <w:szCs w:val="24"/>
        </w:rPr>
        <w:t>、基金管理人可综合各种情况对发售安排做适当调整。</w:t>
      </w:r>
    </w:p>
    <w:p w:rsidR="008964C0" w:rsidRPr="00032E69" w:rsidRDefault="00032E69">
      <w:pPr>
        <w:widowControl/>
        <w:spacing w:line="500" w:lineRule="exact"/>
        <w:ind w:firstLineChars="200" w:firstLine="482"/>
        <w:rPr>
          <w:rFonts w:ascii="宋体" w:hAnsi="宋体" w:cs="Arial"/>
          <w:b/>
          <w:kern w:val="0"/>
          <w:sz w:val="24"/>
          <w:szCs w:val="24"/>
        </w:rPr>
      </w:pPr>
      <w:r w:rsidRPr="00032E69">
        <w:rPr>
          <w:rFonts w:ascii="宋体" w:hAnsi="宋体" w:cs="Arial"/>
          <w:b/>
          <w:kern w:val="0"/>
          <w:sz w:val="24"/>
          <w:szCs w:val="24"/>
        </w:rPr>
        <w:t>15</w:t>
      </w:r>
      <w:r w:rsidRPr="00032E69">
        <w:rPr>
          <w:rFonts w:ascii="宋体" w:hAnsi="宋体" w:cs="Arial" w:hint="eastAsia"/>
          <w:b/>
          <w:kern w:val="0"/>
          <w:sz w:val="24"/>
          <w:szCs w:val="24"/>
        </w:rPr>
        <w:t>、风险提示</w:t>
      </w:r>
    </w:p>
    <w:p w:rsidR="008964C0" w:rsidRPr="00032E69" w:rsidRDefault="00032E69">
      <w:pPr>
        <w:widowControl/>
        <w:spacing w:line="500" w:lineRule="exact"/>
        <w:ind w:firstLineChars="200" w:firstLine="482"/>
        <w:rPr>
          <w:rFonts w:ascii="宋体" w:hAnsi="宋体" w:cs="Arial"/>
          <w:b/>
          <w:kern w:val="0"/>
          <w:sz w:val="24"/>
          <w:szCs w:val="24"/>
        </w:rPr>
      </w:pPr>
      <w:r w:rsidRPr="00032E69">
        <w:rPr>
          <w:rFonts w:ascii="宋体" w:hAnsi="宋体" w:cs="Arial" w:hint="eastAsia"/>
          <w:b/>
          <w:kern w:val="0"/>
          <w:sz w:val="24"/>
          <w:szCs w:val="24"/>
        </w:rPr>
        <w:t>（1）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rsidR="008964C0" w:rsidRPr="00032E69" w:rsidRDefault="00032E69">
      <w:pPr>
        <w:widowControl/>
        <w:spacing w:line="500" w:lineRule="exact"/>
        <w:ind w:firstLineChars="200" w:firstLine="482"/>
        <w:rPr>
          <w:rFonts w:ascii="宋体" w:hAnsi="宋体" w:cs="Arial"/>
          <w:b/>
          <w:kern w:val="0"/>
          <w:sz w:val="24"/>
          <w:szCs w:val="24"/>
        </w:rPr>
      </w:pPr>
      <w:r w:rsidRPr="00032E69">
        <w:rPr>
          <w:rFonts w:ascii="宋体" w:hAnsi="宋体" w:cs="Arial" w:hint="eastAsia"/>
          <w:b/>
          <w:kern w:val="0"/>
          <w:sz w:val="24"/>
          <w:szCs w:val="24"/>
        </w:rPr>
        <w:t>（2）基金在投资运作过程中可能面临各种风险，既包括市场风险，也包括基金自身的管理风险、流动性风险、</w:t>
      </w:r>
      <w:r w:rsidRPr="00032E69">
        <w:rPr>
          <w:rFonts w:ascii="宋体" w:hAnsi="宋体" w:cs="Arial"/>
          <w:b/>
          <w:kern w:val="0"/>
          <w:sz w:val="24"/>
          <w:szCs w:val="24"/>
        </w:rPr>
        <w:t>本基金的特有风险</w:t>
      </w:r>
      <w:r w:rsidRPr="00032E69">
        <w:rPr>
          <w:rFonts w:ascii="宋体" w:hAnsi="宋体" w:cs="Arial" w:hint="eastAsia"/>
          <w:b/>
          <w:kern w:val="0"/>
          <w:sz w:val="24"/>
          <w:szCs w:val="24"/>
        </w:rPr>
        <w:t>和合规风险等。巨额赎回风险是开放式基金所特有的一种风险，即当单个交易日基金的净赎回申请超过前一开放日的基金总份额的10%，投资人将可能无法及时赎回持有的全部基金份额。</w:t>
      </w:r>
    </w:p>
    <w:p w:rsidR="008964C0" w:rsidRPr="00032E69" w:rsidRDefault="00032E69">
      <w:pPr>
        <w:widowControl/>
        <w:spacing w:line="500" w:lineRule="exact"/>
        <w:ind w:firstLineChars="200" w:firstLine="482"/>
        <w:rPr>
          <w:rFonts w:ascii="宋体" w:hAnsi="宋体" w:cs="Arial"/>
          <w:b/>
          <w:kern w:val="0"/>
          <w:sz w:val="24"/>
          <w:szCs w:val="24"/>
        </w:rPr>
      </w:pPr>
      <w:r w:rsidRPr="00032E69">
        <w:rPr>
          <w:rFonts w:ascii="宋体" w:hAnsi="宋体" w:cs="Arial" w:hint="eastAsia"/>
          <w:b/>
          <w:kern w:val="0"/>
          <w:sz w:val="24"/>
          <w:szCs w:val="24"/>
        </w:rPr>
        <w:t>（3）基金分为股票基金、混合基金、债券基金、货币市场基金等不同类型，投资人投资不同类型的基金将获得不同的收益预期，也将承担不同程度的风险。一般来说，基金的收益预期越高，投资人承担的风险也越大。</w:t>
      </w:r>
    </w:p>
    <w:p w:rsidR="008964C0" w:rsidRPr="00032E69" w:rsidRDefault="00032E69">
      <w:pPr>
        <w:widowControl/>
        <w:spacing w:line="500" w:lineRule="exact"/>
        <w:ind w:firstLineChars="200" w:firstLine="482"/>
        <w:rPr>
          <w:rFonts w:ascii="宋体" w:hAnsi="宋体" w:cs="Arial"/>
          <w:b/>
          <w:kern w:val="0"/>
          <w:sz w:val="24"/>
          <w:szCs w:val="24"/>
        </w:rPr>
      </w:pPr>
      <w:r w:rsidRPr="00032E69">
        <w:rPr>
          <w:rFonts w:ascii="宋体" w:hAnsi="宋体" w:cs="Arial" w:hint="eastAsia"/>
          <w:b/>
          <w:kern w:val="0"/>
          <w:sz w:val="24"/>
          <w:szCs w:val="24"/>
        </w:rPr>
        <w:t>（4）投资者在投资本基金前，应当认真阅读《基金合同》、《招募说明书》等基金法律文件，全面了解本基金的</w:t>
      </w:r>
      <w:r w:rsidR="000D08BC">
        <w:rPr>
          <w:rFonts w:ascii="宋体" w:hAnsi="宋体" w:cs="Arial" w:hint="eastAsia"/>
          <w:b/>
          <w:kern w:val="0"/>
          <w:sz w:val="24"/>
          <w:szCs w:val="24"/>
        </w:rPr>
        <w:t>风险收益特征</w:t>
      </w:r>
      <w:r w:rsidRPr="00032E69">
        <w:rPr>
          <w:rFonts w:ascii="宋体" w:hAnsi="宋体" w:cs="Arial" w:hint="eastAsia"/>
          <w:b/>
          <w:kern w:val="0"/>
          <w:sz w:val="24"/>
          <w:szCs w:val="24"/>
        </w:rPr>
        <w:t>，根据自身的投资目的、投资期限、投资经验、资产状况等充分考虑</w:t>
      </w:r>
      <w:r w:rsidR="000D08BC">
        <w:rPr>
          <w:rFonts w:ascii="宋体" w:hAnsi="宋体" w:cs="Arial" w:hint="eastAsia"/>
          <w:b/>
          <w:kern w:val="0"/>
          <w:sz w:val="24"/>
          <w:szCs w:val="24"/>
        </w:rPr>
        <w:t>和判断</w:t>
      </w:r>
      <w:r w:rsidRPr="00032E69">
        <w:rPr>
          <w:rFonts w:ascii="宋体" w:hAnsi="宋体" w:cs="Arial" w:hint="eastAsia"/>
          <w:b/>
          <w:kern w:val="0"/>
          <w:sz w:val="24"/>
          <w:szCs w:val="24"/>
        </w:rPr>
        <w:t>自身的风险承受能力，理性判断市场，并承担基金投资中出现的各类风险，包括：因政治、经济、社会等环境因素对证券价格产生影响而形成的系统性风险、个别证券特有的非系统性风险、由于投资者连续大量赎回基金份额产生的流动性风险、基金管理人在基金管理实施过程中产生的基金管理风险等。基金管理人提示基金投资者充分了解基金投资的风险和收益特征，根据自身的风险承受能力，选择适合自己的基金产品。</w:t>
      </w:r>
      <w:r w:rsidR="006342F8" w:rsidRPr="006342F8">
        <w:rPr>
          <w:rFonts w:ascii="宋体" w:hAnsi="宋体" w:cs="Arial" w:hint="eastAsia"/>
          <w:b/>
          <w:kern w:val="0"/>
          <w:sz w:val="24"/>
          <w:szCs w:val="24"/>
        </w:rPr>
        <w:t>本基金可能面临的主要风险详见《招募说明书》“风险揭示”章节。</w:t>
      </w:r>
    </w:p>
    <w:p w:rsidR="008964C0" w:rsidRPr="00032E69" w:rsidRDefault="00032E69">
      <w:pPr>
        <w:widowControl/>
        <w:spacing w:line="500" w:lineRule="exact"/>
        <w:ind w:firstLineChars="200" w:firstLine="482"/>
        <w:rPr>
          <w:rFonts w:ascii="宋体" w:hAnsi="宋体" w:cs="Arial"/>
          <w:b/>
          <w:kern w:val="0"/>
          <w:sz w:val="24"/>
          <w:szCs w:val="24"/>
        </w:rPr>
      </w:pPr>
      <w:r w:rsidRPr="00032E69">
        <w:rPr>
          <w:rFonts w:ascii="宋体" w:hAnsi="宋体" w:cs="Arial" w:hint="eastAsia"/>
          <w:b/>
          <w:kern w:val="0"/>
          <w:sz w:val="24"/>
          <w:szCs w:val="24"/>
        </w:rPr>
        <w:t>（</w:t>
      </w:r>
      <w:r w:rsidRPr="00032E69">
        <w:rPr>
          <w:rFonts w:ascii="宋体" w:hAnsi="宋体" w:cs="Arial"/>
          <w:b/>
          <w:kern w:val="0"/>
          <w:sz w:val="24"/>
          <w:szCs w:val="24"/>
        </w:rPr>
        <w:t>5</w:t>
      </w:r>
      <w:r w:rsidRPr="00032E69">
        <w:rPr>
          <w:rFonts w:ascii="宋体" w:hAnsi="宋体" w:cs="Arial" w:hint="eastAsia"/>
          <w:b/>
          <w:kern w:val="0"/>
          <w:sz w:val="24"/>
          <w:szCs w:val="24"/>
        </w:rPr>
        <w:t>）本基金属于股票型指数增强基金，其预期的风险与收益高于混合型基金、债券型基金与货币市场基金。本基金除了投资A股以外，还可以根据法律法规规定投资港股通标的股票，将面临港股通机制下因投资环境、投资标的、市场制度以及交易规则等差异带来的特有风险。</w:t>
      </w:r>
    </w:p>
    <w:p w:rsidR="008964C0" w:rsidRPr="00032E69" w:rsidRDefault="00032E69">
      <w:pPr>
        <w:widowControl/>
        <w:spacing w:line="500" w:lineRule="exact"/>
        <w:ind w:firstLineChars="200" w:firstLine="482"/>
        <w:rPr>
          <w:rFonts w:ascii="宋体" w:hAnsi="宋体" w:cs="Arial"/>
          <w:b/>
          <w:kern w:val="0"/>
          <w:sz w:val="24"/>
          <w:szCs w:val="24"/>
        </w:rPr>
      </w:pPr>
      <w:r w:rsidRPr="00032E69">
        <w:rPr>
          <w:rFonts w:ascii="宋体" w:hAnsi="宋体" w:cs="Arial"/>
          <w:b/>
          <w:kern w:val="0"/>
          <w:sz w:val="24"/>
          <w:szCs w:val="24"/>
        </w:rPr>
        <w:t>（</w:t>
      </w:r>
      <w:r w:rsidRPr="00032E69">
        <w:rPr>
          <w:rFonts w:ascii="宋体" w:hAnsi="宋体" w:cs="Arial" w:hint="eastAsia"/>
          <w:b/>
          <w:kern w:val="0"/>
          <w:sz w:val="24"/>
          <w:szCs w:val="24"/>
        </w:rPr>
        <w:t>6</w:t>
      </w:r>
      <w:r w:rsidRPr="00032E69">
        <w:rPr>
          <w:rFonts w:ascii="宋体" w:hAnsi="宋体" w:cs="Arial"/>
          <w:b/>
          <w:kern w:val="0"/>
          <w:sz w:val="24"/>
          <w:szCs w:val="24"/>
        </w:rPr>
        <w:t>）本</w:t>
      </w:r>
      <w:r w:rsidRPr="00032E69">
        <w:rPr>
          <w:rFonts w:ascii="宋体" w:hAnsi="宋体" w:cs="Arial" w:hint="eastAsia"/>
          <w:b/>
          <w:kern w:val="0"/>
          <w:sz w:val="24"/>
          <w:szCs w:val="24"/>
        </w:rPr>
        <w:t>基金单一投资者持有基金份额数不得达到或超过基金份额总数的50%，但在基金运作过程中因基金份额赎回等情形导致被动达到或超过50%的除外。</w:t>
      </w:r>
    </w:p>
    <w:p w:rsidR="008964C0" w:rsidRPr="00032E69" w:rsidRDefault="00032E69">
      <w:pPr>
        <w:widowControl/>
        <w:spacing w:line="500" w:lineRule="exact"/>
        <w:ind w:firstLineChars="200" w:firstLine="482"/>
        <w:rPr>
          <w:rFonts w:ascii="宋体" w:hAnsi="宋体" w:cs="Arial"/>
          <w:b/>
          <w:kern w:val="0"/>
          <w:sz w:val="24"/>
          <w:szCs w:val="24"/>
        </w:rPr>
      </w:pPr>
      <w:r w:rsidRPr="00032E69">
        <w:rPr>
          <w:rFonts w:ascii="宋体" w:hAnsi="宋体" w:cs="Arial" w:hint="eastAsia"/>
          <w:b/>
          <w:kern w:val="0"/>
          <w:sz w:val="24"/>
          <w:szCs w:val="24"/>
        </w:rPr>
        <w:t>（</w:t>
      </w:r>
      <w:r w:rsidRPr="00032E69">
        <w:rPr>
          <w:rFonts w:ascii="宋体" w:hAnsi="宋体" w:cs="Arial"/>
          <w:b/>
          <w:kern w:val="0"/>
          <w:sz w:val="24"/>
          <w:szCs w:val="24"/>
        </w:rPr>
        <w:t>7</w:t>
      </w:r>
      <w:r w:rsidRPr="00032E69">
        <w:rPr>
          <w:rFonts w:ascii="宋体" w:hAnsi="宋体" w:cs="Arial" w:hint="eastAsia"/>
          <w:b/>
          <w:kern w:val="0"/>
          <w:sz w:val="24"/>
          <w:szCs w:val="24"/>
        </w:rPr>
        <w:t>）基金管理人建议基金投资者在</w:t>
      </w:r>
      <w:r w:rsidR="000D08BC">
        <w:rPr>
          <w:rFonts w:ascii="宋体" w:hAnsi="宋体" w:cs="Arial" w:hint="eastAsia"/>
          <w:b/>
          <w:kern w:val="0"/>
          <w:sz w:val="24"/>
          <w:szCs w:val="24"/>
        </w:rPr>
        <w:t>投资</w:t>
      </w:r>
      <w:r w:rsidRPr="00032E69">
        <w:rPr>
          <w:rFonts w:ascii="宋体" w:hAnsi="宋体" w:cs="Arial" w:hint="eastAsia"/>
          <w:b/>
          <w:kern w:val="0"/>
          <w:sz w:val="24"/>
          <w:szCs w:val="24"/>
        </w:rPr>
        <w:t>本基金之前，通过正规的途径，如：中国人保资产管理有限公司客户服务热线（</w:t>
      </w:r>
      <w:r w:rsidRPr="00032E69">
        <w:rPr>
          <w:rFonts w:ascii="宋体" w:hAnsi="宋体" w:cs="Arial"/>
          <w:b/>
          <w:kern w:val="0"/>
          <w:sz w:val="24"/>
          <w:szCs w:val="24"/>
        </w:rPr>
        <w:t>400-820-7999</w:t>
      </w:r>
      <w:r w:rsidRPr="00032E69">
        <w:rPr>
          <w:rFonts w:ascii="宋体" w:hAnsi="宋体" w:cs="Arial" w:hint="eastAsia"/>
          <w:b/>
          <w:kern w:val="0"/>
          <w:sz w:val="24"/>
          <w:szCs w:val="24"/>
        </w:rPr>
        <w:t>），中国人保资产管理有限公司网站（</w:t>
      </w:r>
      <w:r w:rsidRPr="00032E69">
        <w:rPr>
          <w:rFonts w:ascii="宋体" w:hAnsi="宋体" w:cs="Arial"/>
          <w:b/>
          <w:kern w:val="0"/>
          <w:sz w:val="24"/>
          <w:szCs w:val="24"/>
        </w:rPr>
        <w:t>fund</w:t>
      </w:r>
      <w:r w:rsidRPr="00032E69">
        <w:rPr>
          <w:rFonts w:ascii="宋体" w:hAnsi="宋体" w:cs="Arial" w:hint="eastAsia"/>
          <w:b/>
          <w:kern w:val="0"/>
          <w:sz w:val="24"/>
          <w:szCs w:val="24"/>
        </w:rPr>
        <w:t>.</w:t>
      </w:r>
      <w:r w:rsidRPr="00032E69">
        <w:rPr>
          <w:rFonts w:ascii="宋体" w:hAnsi="宋体" w:cs="Arial"/>
          <w:b/>
          <w:kern w:val="0"/>
          <w:sz w:val="24"/>
          <w:szCs w:val="24"/>
        </w:rPr>
        <w:t>piccamc</w:t>
      </w:r>
      <w:r w:rsidRPr="00032E69">
        <w:rPr>
          <w:rFonts w:ascii="宋体" w:hAnsi="宋体" w:cs="Arial" w:hint="eastAsia"/>
          <w:b/>
          <w:kern w:val="0"/>
          <w:sz w:val="24"/>
          <w:szCs w:val="24"/>
        </w:rPr>
        <w:t>.com）或者通过其他代销机构，对本基金进行充分、详细的了解。在对自己的资金状况、投资期限、收益预期和风险承受能力做出客观合理的评估后，再做出是否投资的决定。投资者应确保在投资本基金后，即使出现短期的亏损也不会给自己的正常生活带来很大的影响。</w:t>
      </w:r>
    </w:p>
    <w:p w:rsidR="008964C0" w:rsidRPr="00032E69" w:rsidRDefault="00032E69">
      <w:pPr>
        <w:widowControl/>
        <w:spacing w:line="500" w:lineRule="exact"/>
        <w:ind w:firstLineChars="200" w:firstLine="482"/>
        <w:rPr>
          <w:rFonts w:ascii="宋体" w:hAnsi="宋体" w:cs="Arial"/>
          <w:b/>
          <w:kern w:val="0"/>
          <w:sz w:val="24"/>
          <w:szCs w:val="24"/>
        </w:rPr>
      </w:pPr>
      <w:r w:rsidRPr="00032E69">
        <w:rPr>
          <w:rFonts w:ascii="宋体" w:hAnsi="宋体" w:cs="Arial" w:hint="eastAsia"/>
          <w:b/>
          <w:kern w:val="0"/>
          <w:sz w:val="24"/>
          <w:szCs w:val="24"/>
        </w:rPr>
        <w:t>（</w:t>
      </w:r>
      <w:r w:rsidRPr="00032E69">
        <w:rPr>
          <w:rFonts w:ascii="宋体" w:hAnsi="宋体" w:cs="Arial"/>
          <w:b/>
          <w:kern w:val="0"/>
          <w:sz w:val="24"/>
          <w:szCs w:val="24"/>
        </w:rPr>
        <w:t>8</w:t>
      </w:r>
      <w:r w:rsidRPr="00032E69">
        <w:rPr>
          <w:rFonts w:ascii="宋体" w:hAnsi="宋体" w:cs="Arial" w:hint="eastAsia"/>
          <w:b/>
          <w:kern w:val="0"/>
          <w:sz w:val="24"/>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8964C0" w:rsidRPr="00032E69" w:rsidRDefault="00032E69">
      <w:pPr>
        <w:widowControl/>
        <w:spacing w:line="500" w:lineRule="exact"/>
        <w:ind w:firstLineChars="200" w:firstLine="482"/>
        <w:rPr>
          <w:rFonts w:ascii="宋体" w:hAnsi="宋体" w:cs="Arial"/>
          <w:b/>
          <w:kern w:val="0"/>
          <w:sz w:val="24"/>
          <w:szCs w:val="24"/>
        </w:rPr>
      </w:pPr>
      <w:r w:rsidRPr="00032E69">
        <w:rPr>
          <w:rFonts w:ascii="宋体" w:hAnsi="宋体" w:cs="Arial" w:hint="eastAsia"/>
          <w:b/>
          <w:kern w:val="0"/>
          <w:sz w:val="24"/>
          <w:szCs w:val="24"/>
        </w:rPr>
        <w:t>（9）基金管理人提请投资人特别注意，因基金份额拆分、分红等行为导致基金份额净值变化，不会改变基金的风险收益特征，不会降低基金投资风险或提高基金投资收益。因基金份额拆分、分红等行为导致基金份额净值调整至1元初始面值，在市场波动等因素的影响下，基金投资仍有可能出现亏损或基金份额净值仍有可能低于初始面值。</w:t>
      </w:r>
    </w:p>
    <w:p w:rsidR="008964C0" w:rsidRPr="00032E69" w:rsidRDefault="00032E69">
      <w:pPr>
        <w:widowControl/>
        <w:spacing w:line="500" w:lineRule="exact"/>
        <w:ind w:firstLineChars="200" w:firstLine="482"/>
        <w:rPr>
          <w:rFonts w:ascii="宋体" w:hAnsi="宋体" w:cs="Arial"/>
          <w:kern w:val="0"/>
          <w:sz w:val="18"/>
          <w:szCs w:val="18"/>
        </w:rPr>
      </w:pPr>
      <w:r w:rsidRPr="00032E69">
        <w:rPr>
          <w:rFonts w:ascii="宋体" w:hAnsi="宋体" w:cs="Arial" w:hint="eastAsia"/>
          <w:b/>
          <w:kern w:val="0"/>
          <w:sz w:val="24"/>
          <w:szCs w:val="24"/>
        </w:rPr>
        <w:t>（</w:t>
      </w:r>
      <w:r w:rsidRPr="00032E69">
        <w:rPr>
          <w:rFonts w:ascii="宋体" w:hAnsi="宋体" w:cs="Arial"/>
          <w:b/>
          <w:kern w:val="0"/>
          <w:sz w:val="24"/>
          <w:szCs w:val="24"/>
        </w:rPr>
        <w:t>10</w:t>
      </w:r>
      <w:r w:rsidRPr="00032E69">
        <w:rPr>
          <w:rFonts w:ascii="宋体" w:hAnsi="宋体" w:cs="Arial" w:hint="eastAsia"/>
          <w:b/>
          <w:kern w:val="0"/>
          <w:sz w:val="24"/>
          <w:szCs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r w:rsidRPr="00032E69">
        <w:rPr>
          <w:rFonts w:ascii="宋体" w:hAnsi="宋体" w:cs="Arial"/>
          <w:kern w:val="0"/>
          <w:sz w:val="18"/>
          <w:szCs w:val="18"/>
        </w:rPr>
        <w:br w:type="page"/>
        <w:t> </w:t>
      </w:r>
    </w:p>
    <w:p w:rsidR="008964C0" w:rsidRPr="00032E69" w:rsidRDefault="00032E69">
      <w:pPr>
        <w:widowControl/>
        <w:spacing w:line="360" w:lineRule="auto"/>
        <w:jc w:val="center"/>
        <w:rPr>
          <w:rFonts w:ascii="宋体" w:hAnsi="宋体" w:cs="Arial"/>
          <w:b/>
          <w:kern w:val="0"/>
          <w:sz w:val="24"/>
          <w:szCs w:val="24"/>
        </w:rPr>
      </w:pPr>
      <w:r w:rsidRPr="00032E69">
        <w:rPr>
          <w:rFonts w:ascii="宋体" w:hAnsi="宋体" w:cs="Arial"/>
          <w:b/>
          <w:kern w:val="0"/>
          <w:sz w:val="24"/>
          <w:szCs w:val="24"/>
        </w:rPr>
        <w:t>目录</w:t>
      </w:r>
    </w:p>
    <w:p w:rsidR="008964C0" w:rsidRPr="00032E69" w:rsidRDefault="008964C0">
      <w:pPr>
        <w:widowControl/>
        <w:spacing w:line="360" w:lineRule="auto"/>
        <w:jc w:val="center"/>
        <w:rPr>
          <w:rFonts w:ascii="宋体" w:hAnsi="宋体" w:cs="Arial"/>
          <w:b/>
          <w:kern w:val="0"/>
          <w:sz w:val="24"/>
          <w:szCs w:val="24"/>
        </w:rPr>
      </w:pPr>
    </w:p>
    <w:p w:rsidR="008964C0" w:rsidRPr="00032E69" w:rsidRDefault="002F6620">
      <w:pPr>
        <w:pStyle w:val="10"/>
        <w:tabs>
          <w:tab w:val="right" w:leader="dot" w:pos="8296"/>
        </w:tabs>
        <w:spacing w:line="360" w:lineRule="auto"/>
        <w:rPr>
          <w:rFonts w:ascii="宋体" w:hAnsi="宋体"/>
          <w:noProof/>
          <w:sz w:val="24"/>
          <w:szCs w:val="24"/>
        </w:rPr>
      </w:pPr>
      <w:r w:rsidRPr="002F6620">
        <w:rPr>
          <w:rFonts w:ascii="宋体" w:hAnsi="宋体"/>
          <w:sz w:val="24"/>
          <w:szCs w:val="24"/>
        </w:rPr>
        <w:fldChar w:fldCharType="begin"/>
      </w:r>
      <w:r w:rsidR="00032E69" w:rsidRPr="00032E69">
        <w:rPr>
          <w:rFonts w:ascii="宋体" w:hAnsi="宋体"/>
          <w:sz w:val="24"/>
          <w:szCs w:val="24"/>
        </w:rPr>
        <w:instrText xml:space="preserve"> TOC \o "1-3" \h \z \u </w:instrText>
      </w:r>
      <w:r w:rsidRPr="002F6620">
        <w:rPr>
          <w:rFonts w:ascii="宋体" w:hAnsi="宋体"/>
          <w:sz w:val="24"/>
          <w:szCs w:val="24"/>
        </w:rPr>
        <w:fldChar w:fldCharType="separate"/>
      </w:r>
      <w:hyperlink w:anchor="_Toc111463919" w:history="1">
        <w:r w:rsidR="00032E69" w:rsidRPr="00032E69">
          <w:rPr>
            <w:rStyle w:val="aa"/>
            <w:rFonts w:ascii="宋体" w:hAnsi="宋体" w:cs="Arial"/>
            <w:b/>
            <w:noProof/>
            <w:kern w:val="0"/>
            <w:sz w:val="24"/>
            <w:szCs w:val="24"/>
          </w:rPr>
          <w:t>一、本次募集的基本情况</w:t>
        </w:r>
        <w:r w:rsidR="00032E69" w:rsidRPr="00032E69">
          <w:rPr>
            <w:rFonts w:ascii="宋体" w:hAnsi="宋体"/>
            <w:noProof/>
            <w:sz w:val="24"/>
            <w:szCs w:val="24"/>
          </w:rPr>
          <w:tab/>
        </w:r>
        <w:r w:rsidRPr="00032E69">
          <w:rPr>
            <w:rFonts w:ascii="宋体" w:hAnsi="宋体"/>
            <w:noProof/>
            <w:sz w:val="24"/>
            <w:szCs w:val="24"/>
          </w:rPr>
          <w:fldChar w:fldCharType="begin"/>
        </w:r>
        <w:r w:rsidR="00032E69" w:rsidRPr="00032E69">
          <w:rPr>
            <w:rFonts w:ascii="宋体" w:hAnsi="宋体"/>
            <w:noProof/>
            <w:sz w:val="24"/>
            <w:szCs w:val="24"/>
          </w:rPr>
          <w:instrText xml:space="preserve"> PAGEREF _Toc111463919 \h </w:instrText>
        </w:r>
        <w:r w:rsidRPr="00032E69">
          <w:rPr>
            <w:rFonts w:ascii="宋体" w:hAnsi="宋体"/>
            <w:noProof/>
            <w:sz w:val="24"/>
            <w:szCs w:val="24"/>
          </w:rPr>
        </w:r>
        <w:r w:rsidRPr="00032E69">
          <w:rPr>
            <w:rFonts w:ascii="宋体" w:hAnsi="宋体"/>
            <w:noProof/>
            <w:sz w:val="24"/>
            <w:szCs w:val="24"/>
          </w:rPr>
          <w:fldChar w:fldCharType="separate"/>
        </w:r>
        <w:r w:rsidR="00A904CA">
          <w:rPr>
            <w:rFonts w:ascii="宋体" w:hAnsi="宋体"/>
            <w:noProof/>
            <w:sz w:val="24"/>
            <w:szCs w:val="24"/>
          </w:rPr>
          <w:t>7</w:t>
        </w:r>
        <w:r w:rsidRPr="00032E69">
          <w:rPr>
            <w:rFonts w:ascii="宋体" w:hAnsi="宋体"/>
            <w:noProof/>
            <w:sz w:val="24"/>
            <w:szCs w:val="24"/>
          </w:rPr>
          <w:fldChar w:fldCharType="end"/>
        </w:r>
      </w:hyperlink>
    </w:p>
    <w:p w:rsidR="008964C0" w:rsidRPr="00032E69" w:rsidRDefault="002F6620">
      <w:pPr>
        <w:pStyle w:val="10"/>
        <w:tabs>
          <w:tab w:val="right" w:leader="dot" w:pos="8296"/>
        </w:tabs>
        <w:spacing w:line="360" w:lineRule="auto"/>
        <w:rPr>
          <w:rFonts w:ascii="宋体" w:hAnsi="宋体"/>
          <w:noProof/>
          <w:sz w:val="24"/>
          <w:szCs w:val="24"/>
        </w:rPr>
      </w:pPr>
      <w:hyperlink w:anchor="_Toc111463920" w:history="1">
        <w:r w:rsidR="00032E69" w:rsidRPr="00032E69">
          <w:rPr>
            <w:rStyle w:val="aa"/>
            <w:rFonts w:ascii="宋体" w:hAnsi="宋体" w:cs="Arial"/>
            <w:b/>
            <w:noProof/>
            <w:kern w:val="0"/>
            <w:sz w:val="24"/>
            <w:szCs w:val="24"/>
          </w:rPr>
          <w:t>二、发售方式及相关规定</w:t>
        </w:r>
        <w:r w:rsidR="00032E69" w:rsidRPr="00032E69">
          <w:rPr>
            <w:rFonts w:ascii="宋体" w:hAnsi="宋体"/>
            <w:noProof/>
            <w:sz w:val="24"/>
            <w:szCs w:val="24"/>
          </w:rPr>
          <w:tab/>
        </w:r>
        <w:r w:rsidRPr="00032E69">
          <w:rPr>
            <w:rFonts w:ascii="宋体" w:hAnsi="宋体"/>
            <w:noProof/>
            <w:sz w:val="24"/>
            <w:szCs w:val="24"/>
          </w:rPr>
          <w:fldChar w:fldCharType="begin"/>
        </w:r>
        <w:r w:rsidR="00032E69" w:rsidRPr="00032E69">
          <w:rPr>
            <w:rFonts w:ascii="宋体" w:hAnsi="宋体"/>
            <w:noProof/>
            <w:sz w:val="24"/>
            <w:szCs w:val="24"/>
          </w:rPr>
          <w:instrText xml:space="preserve"> PAGEREF _Toc111463920 \h </w:instrText>
        </w:r>
        <w:r w:rsidRPr="00032E69">
          <w:rPr>
            <w:rFonts w:ascii="宋体" w:hAnsi="宋体"/>
            <w:noProof/>
            <w:sz w:val="24"/>
            <w:szCs w:val="24"/>
          </w:rPr>
        </w:r>
        <w:r w:rsidRPr="00032E69">
          <w:rPr>
            <w:rFonts w:ascii="宋体" w:hAnsi="宋体"/>
            <w:noProof/>
            <w:sz w:val="24"/>
            <w:szCs w:val="24"/>
          </w:rPr>
          <w:fldChar w:fldCharType="separate"/>
        </w:r>
        <w:r w:rsidR="00A904CA">
          <w:rPr>
            <w:rFonts w:ascii="宋体" w:hAnsi="宋体"/>
            <w:noProof/>
            <w:sz w:val="24"/>
            <w:szCs w:val="24"/>
          </w:rPr>
          <w:t>9</w:t>
        </w:r>
        <w:r w:rsidRPr="00032E69">
          <w:rPr>
            <w:rFonts w:ascii="宋体" w:hAnsi="宋体"/>
            <w:noProof/>
            <w:sz w:val="24"/>
            <w:szCs w:val="24"/>
          </w:rPr>
          <w:fldChar w:fldCharType="end"/>
        </w:r>
      </w:hyperlink>
    </w:p>
    <w:p w:rsidR="008964C0" w:rsidRPr="00032E69" w:rsidRDefault="002F6620">
      <w:pPr>
        <w:pStyle w:val="10"/>
        <w:tabs>
          <w:tab w:val="right" w:leader="dot" w:pos="8296"/>
        </w:tabs>
        <w:spacing w:line="360" w:lineRule="auto"/>
        <w:rPr>
          <w:rFonts w:ascii="宋体" w:hAnsi="宋体"/>
          <w:noProof/>
          <w:sz w:val="24"/>
          <w:szCs w:val="24"/>
        </w:rPr>
      </w:pPr>
      <w:hyperlink w:anchor="_Toc111463921" w:history="1">
        <w:r w:rsidR="00032E69" w:rsidRPr="00032E69">
          <w:rPr>
            <w:rStyle w:val="aa"/>
            <w:rFonts w:ascii="宋体" w:hAnsi="宋体" w:cs="Arial"/>
            <w:b/>
            <w:noProof/>
            <w:kern w:val="0"/>
            <w:sz w:val="24"/>
            <w:szCs w:val="24"/>
          </w:rPr>
          <w:t>三、开户与认购程序</w:t>
        </w:r>
        <w:r w:rsidR="00032E69" w:rsidRPr="00032E69">
          <w:rPr>
            <w:rFonts w:ascii="宋体" w:hAnsi="宋体"/>
            <w:noProof/>
            <w:sz w:val="24"/>
            <w:szCs w:val="24"/>
          </w:rPr>
          <w:tab/>
        </w:r>
        <w:r w:rsidRPr="00032E69">
          <w:rPr>
            <w:rFonts w:ascii="宋体" w:hAnsi="宋体"/>
            <w:noProof/>
            <w:sz w:val="24"/>
            <w:szCs w:val="24"/>
          </w:rPr>
          <w:fldChar w:fldCharType="begin"/>
        </w:r>
        <w:r w:rsidR="00032E69" w:rsidRPr="00032E69">
          <w:rPr>
            <w:rFonts w:ascii="宋体" w:hAnsi="宋体"/>
            <w:noProof/>
            <w:sz w:val="24"/>
            <w:szCs w:val="24"/>
          </w:rPr>
          <w:instrText xml:space="preserve"> PAGEREF _Toc111463921 \h </w:instrText>
        </w:r>
        <w:r w:rsidRPr="00032E69">
          <w:rPr>
            <w:rFonts w:ascii="宋体" w:hAnsi="宋体"/>
            <w:noProof/>
            <w:sz w:val="24"/>
            <w:szCs w:val="24"/>
          </w:rPr>
        </w:r>
        <w:r w:rsidRPr="00032E69">
          <w:rPr>
            <w:rFonts w:ascii="宋体" w:hAnsi="宋体"/>
            <w:noProof/>
            <w:sz w:val="24"/>
            <w:szCs w:val="24"/>
          </w:rPr>
          <w:fldChar w:fldCharType="separate"/>
        </w:r>
        <w:r w:rsidR="00A904CA">
          <w:rPr>
            <w:rFonts w:ascii="宋体" w:hAnsi="宋体"/>
            <w:noProof/>
            <w:sz w:val="24"/>
            <w:szCs w:val="24"/>
          </w:rPr>
          <w:t>12</w:t>
        </w:r>
        <w:r w:rsidRPr="00032E69">
          <w:rPr>
            <w:rFonts w:ascii="宋体" w:hAnsi="宋体"/>
            <w:noProof/>
            <w:sz w:val="24"/>
            <w:szCs w:val="24"/>
          </w:rPr>
          <w:fldChar w:fldCharType="end"/>
        </w:r>
      </w:hyperlink>
    </w:p>
    <w:p w:rsidR="008964C0" w:rsidRPr="00032E69" w:rsidRDefault="002F6620">
      <w:pPr>
        <w:pStyle w:val="10"/>
        <w:tabs>
          <w:tab w:val="right" w:leader="dot" w:pos="8296"/>
        </w:tabs>
        <w:spacing w:line="360" w:lineRule="auto"/>
        <w:rPr>
          <w:rFonts w:ascii="宋体" w:hAnsi="宋体"/>
          <w:noProof/>
          <w:sz w:val="24"/>
          <w:szCs w:val="24"/>
        </w:rPr>
      </w:pPr>
      <w:hyperlink w:anchor="_Toc111463922" w:history="1">
        <w:r w:rsidR="00032E69" w:rsidRPr="00032E69">
          <w:rPr>
            <w:rStyle w:val="aa"/>
            <w:rFonts w:ascii="宋体" w:hAnsi="宋体" w:cs="Arial"/>
            <w:b/>
            <w:noProof/>
            <w:kern w:val="0"/>
            <w:sz w:val="24"/>
            <w:szCs w:val="24"/>
          </w:rPr>
          <w:t>四、清算与交割</w:t>
        </w:r>
        <w:r w:rsidR="00032E69" w:rsidRPr="00032E69">
          <w:rPr>
            <w:rFonts w:ascii="宋体" w:hAnsi="宋体"/>
            <w:noProof/>
            <w:sz w:val="24"/>
            <w:szCs w:val="24"/>
          </w:rPr>
          <w:tab/>
        </w:r>
        <w:r w:rsidRPr="00032E69">
          <w:rPr>
            <w:rFonts w:ascii="宋体" w:hAnsi="宋体"/>
            <w:noProof/>
            <w:sz w:val="24"/>
            <w:szCs w:val="24"/>
          </w:rPr>
          <w:fldChar w:fldCharType="begin"/>
        </w:r>
        <w:r w:rsidR="00032E69" w:rsidRPr="00032E69">
          <w:rPr>
            <w:rFonts w:ascii="宋体" w:hAnsi="宋体"/>
            <w:noProof/>
            <w:sz w:val="24"/>
            <w:szCs w:val="24"/>
          </w:rPr>
          <w:instrText xml:space="preserve"> PAGEREF _Toc111463922 \h </w:instrText>
        </w:r>
        <w:r w:rsidRPr="00032E69">
          <w:rPr>
            <w:rFonts w:ascii="宋体" w:hAnsi="宋体"/>
            <w:noProof/>
            <w:sz w:val="24"/>
            <w:szCs w:val="24"/>
          </w:rPr>
        </w:r>
        <w:r w:rsidRPr="00032E69">
          <w:rPr>
            <w:rFonts w:ascii="宋体" w:hAnsi="宋体"/>
            <w:noProof/>
            <w:sz w:val="24"/>
            <w:szCs w:val="24"/>
          </w:rPr>
          <w:fldChar w:fldCharType="separate"/>
        </w:r>
        <w:r w:rsidR="00A904CA">
          <w:rPr>
            <w:rFonts w:ascii="宋体" w:hAnsi="宋体"/>
            <w:noProof/>
            <w:sz w:val="24"/>
            <w:szCs w:val="24"/>
          </w:rPr>
          <w:t>16</w:t>
        </w:r>
        <w:r w:rsidRPr="00032E69">
          <w:rPr>
            <w:rFonts w:ascii="宋体" w:hAnsi="宋体"/>
            <w:noProof/>
            <w:sz w:val="24"/>
            <w:szCs w:val="24"/>
          </w:rPr>
          <w:fldChar w:fldCharType="end"/>
        </w:r>
      </w:hyperlink>
    </w:p>
    <w:p w:rsidR="008964C0" w:rsidRPr="00032E69" w:rsidRDefault="002F6620">
      <w:pPr>
        <w:pStyle w:val="10"/>
        <w:tabs>
          <w:tab w:val="right" w:leader="dot" w:pos="8296"/>
        </w:tabs>
        <w:spacing w:line="360" w:lineRule="auto"/>
        <w:rPr>
          <w:rFonts w:ascii="宋体" w:hAnsi="宋体"/>
          <w:noProof/>
          <w:sz w:val="24"/>
          <w:szCs w:val="24"/>
        </w:rPr>
      </w:pPr>
      <w:hyperlink w:anchor="_Toc111463923" w:history="1">
        <w:r w:rsidR="00032E69" w:rsidRPr="00032E69">
          <w:rPr>
            <w:rStyle w:val="aa"/>
            <w:rFonts w:ascii="宋体" w:hAnsi="宋体" w:cs="Arial"/>
            <w:b/>
            <w:noProof/>
            <w:kern w:val="0"/>
            <w:sz w:val="24"/>
            <w:szCs w:val="24"/>
          </w:rPr>
          <w:t>五、基金的验资与基金合同的生效</w:t>
        </w:r>
        <w:r w:rsidR="00032E69" w:rsidRPr="00032E69">
          <w:rPr>
            <w:rFonts w:ascii="宋体" w:hAnsi="宋体"/>
            <w:noProof/>
            <w:sz w:val="24"/>
            <w:szCs w:val="24"/>
          </w:rPr>
          <w:tab/>
        </w:r>
        <w:r w:rsidRPr="00032E69">
          <w:rPr>
            <w:rFonts w:ascii="宋体" w:hAnsi="宋体"/>
            <w:noProof/>
            <w:sz w:val="24"/>
            <w:szCs w:val="24"/>
          </w:rPr>
          <w:fldChar w:fldCharType="begin"/>
        </w:r>
        <w:r w:rsidR="00032E69" w:rsidRPr="00032E69">
          <w:rPr>
            <w:rFonts w:ascii="宋体" w:hAnsi="宋体"/>
            <w:noProof/>
            <w:sz w:val="24"/>
            <w:szCs w:val="24"/>
          </w:rPr>
          <w:instrText xml:space="preserve"> PAGEREF _Toc111463923 \h </w:instrText>
        </w:r>
        <w:r w:rsidRPr="00032E69">
          <w:rPr>
            <w:rFonts w:ascii="宋体" w:hAnsi="宋体"/>
            <w:noProof/>
            <w:sz w:val="24"/>
            <w:szCs w:val="24"/>
          </w:rPr>
        </w:r>
        <w:r w:rsidRPr="00032E69">
          <w:rPr>
            <w:rFonts w:ascii="宋体" w:hAnsi="宋体"/>
            <w:noProof/>
            <w:sz w:val="24"/>
            <w:szCs w:val="24"/>
          </w:rPr>
          <w:fldChar w:fldCharType="separate"/>
        </w:r>
        <w:r w:rsidR="00A904CA">
          <w:rPr>
            <w:rFonts w:ascii="宋体" w:hAnsi="宋体"/>
            <w:noProof/>
            <w:sz w:val="24"/>
            <w:szCs w:val="24"/>
          </w:rPr>
          <w:t>17</w:t>
        </w:r>
        <w:r w:rsidRPr="00032E69">
          <w:rPr>
            <w:rFonts w:ascii="宋体" w:hAnsi="宋体"/>
            <w:noProof/>
            <w:sz w:val="24"/>
            <w:szCs w:val="24"/>
          </w:rPr>
          <w:fldChar w:fldCharType="end"/>
        </w:r>
      </w:hyperlink>
    </w:p>
    <w:p w:rsidR="008964C0" w:rsidRPr="00032E69" w:rsidRDefault="002F6620">
      <w:pPr>
        <w:pStyle w:val="10"/>
        <w:tabs>
          <w:tab w:val="right" w:leader="dot" w:pos="8296"/>
        </w:tabs>
        <w:spacing w:line="360" w:lineRule="auto"/>
        <w:rPr>
          <w:rFonts w:ascii="宋体" w:hAnsi="宋体"/>
          <w:noProof/>
          <w:sz w:val="24"/>
          <w:szCs w:val="24"/>
        </w:rPr>
      </w:pPr>
      <w:hyperlink w:anchor="_Toc111463924" w:history="1">
        <w:r w:rsidR="00032E69" w:rsidRPr="00032E69">
          <w:rPr>
            <w:rStyle w:val="aa"/>
            <w:rFonts w:ascii="宋体" w:hAnsi="宋体" w:cs="Arial"/>
            <w:b/>
            <w:noProof/>
            <w:kern w:val="0"/>
            <w:sz w:val="24"/>
            <w:szCs w:val="24"/>
          </w:rPr>
          <w:t>六、本次募集当事人及中介机构</w:t>
        </w:r>
        <w:r w:rsidR="00032E69" w:rsidRPr="00032E69">
          <w:rPr>
            <w:rFonts w:ascii="宋体" w:hAnsi="宋体"/>
            <w:noProof/>
            <w:sz w:val="24"/>
            <w:szCs w:val="24"/>
          </w:rPr>
          <w:tab/>
        </w:r>
        <w:r w:rsidRPr="00032E69">
          <w:rPr>
            <w:rFonts w:ascii="宋体" w:hAnsi="宋体"/>
            <w:noProof/>
            <w:sz w:val="24"/>
            <w:szCs w:val="24"/>
          </w:rPr>
          <w:fldChar w:fldCharType="begin"/>
        </w:r>
        <w:r w:rsidR="00032E69" w:rsidRPr="00032E69">
          <w:rPr>
            <w:rFonts w:ascii="宋体" w:hAnsi="宋体"/>
            <w:noProof/>
            <w:sz w:val="24"/>
            <w:szCs w:val="24"/>
          </w:rPr>
          <w:instrText xml:space="preserve"> PAGEREF _Toc111463924 \h </w:instrText>
        </w:r>
        <w:r w:rsidRPr="00032E69">
          <w:rPr>
            <w:rFonts w:ascii="宋体" w:hAnsi="宋体"/>
            <w:noProof/>
            <w:sz w:val="24"/>
            <w:szCs w:val="24"/>
          </w:rPr>
        </w:r>
        <w:r w:rsidRPr="00032E69">
          <w:rPr>
            <w:rFonts w:ascii="宋体" w:hAnsi="宋体"/>
            <w:noProof/>
            <w:sz w:val="24"/>
            <w:szCs w:val="24"/>
          </w:rPr>
          <w:fldChar w:fldCharType="separate"/>
        </w:r>
        <w:r w:rsidR="00A904CA">
          <w:rPr>
            <w:rFonts w:ascii="宋体" w:hAnsi="宋体"/>
            <w:noProof/>
            <w:sz w:val="24"/>
            <w:szCs w:val="24"/>
          </w:rPr>
          <w:t>18</w:t>
        </w:r>
        <w:r w:rsidRPr="00032E69">
          <w:rPr>
            <w:rFonts w:ascii="宋体" w:hAnsi="宋体"/>
            <w:noProof/>
            <w:sz w:val="24"/>
            <w:szCs w:val="24"/>
          </w:rPr>
          <w:fldChar w:fldCharType="end"/>
        </w:r>
      </w:hyperlink>
    </w:p>
    <w:p w:rsidR="008964C0" w:rsidRPr="00032E69" w:rsidRDefault="002F6620">
      <w:pPr>
        <w:spacing w:line="360" w:lineRule="auto"/>
        <w:rPr>
          <w:rFonts w:ascii="宋体" w:hAnsi="宋体"/>
          <w:sz w:val="24"/>
          <w:szCs w:val="24"/>
        </w:rPr>
      </w:pPr>
      <w:r w:rsidRPr="00032E69">
        <w:rPr>
          <w:rFonts w:ascii="宋体" w:hAnsi="宋体"/>
          <w:b/>
          <w:bCs/>
          <w:sz w:val="24"/>
          <w:szCs w:val="24"/>
          <w:lang w:val="zh-CN"/>
        </w:rPr>
        <w:fldChar w:fldCharType="end"/>
      </w:r>
    </w:p>
    <w:p w:rsidR="008964C0" w:rsidRPr="00032E69" w:rsidRDefault="00032E69">
      <w:pPr>
        <w:widowControl/>
        <w:spacing w:line="206" w:lineRule="atLeast"/>
        <w:jc w:val="left"/>
        <w:rPr>
          <w:rFonts w:ascii="宋体" w:hAnsi="宋体" w:cs="Arial"/>
          <w:kern w:val="0"/>
          <w:sz w:val="18"/>
          <w:szCs w:val="18"/>
        </w:rPr>
      </w:pPr>
      <w:r w:rsidRPr="00032E69">
        <w:rPr>
          <w:rFonts w:ascii="宋体" w:hAnsi="宋体" w:cs="Arial"/>
          <w:kern w:val="0"/>
          <w:sz w:val="18"/>
          <w:szCs w:val="18"/>
        </w:rPr>
        <w:br w:type="page"/>
        <w:t> </w:t>
      </w:r>
    </w:p>
    <w:p w:rsidR="008964C0" w:rsidRPr="00032E69" w:rsidRDefault="00032E69" w:rsidP="00505276">
      <w:pPr>
        <w:widowControl/>
        <w:spacing w:beforeLines="50" w:afterLines="50" w:line="360" w:lineRule="auto"/>
        <w:jc w:val="center"/>
        <w:outlineLvl w:val="0"/>
        <w:rPr>
          <w:rFonts w:ascii="宋体" w:hAnsi="宋体" w:cs="Arial"/>
          <w:b/>
          <w:kern w:val="0"/>
          <w:sz w:val="24"/>
          <w:szCs w:val="24"/>
        </w:rPr>
      </w:pPr>
      <w:bookmarkStart w:id="8" w:name="_Toc290816902"/>
      <w:bookmarkStart w:id="9" w:name="_Toc290817752"/>
      <w:bookmarkStart w:id="10" w:name="_Toc111463919"/>
      <w:bookmarkStart w:id="11" w:name="_Toc415751846"/>
      <w:r w:rsidRPr="00032E69">
        <w:rPr>
          <w:rFonts w:ascii="宋体" w:hAnsi="宋体" w:cs="Arial" w:hint="eastAsia"/>
          <w:b/>
          <w:kern w:val="0"/>
          <w:sz w:val="24"/>
          <w:szCs w:val="24"/>
        </w:rPr>
        <w:t>一、本次募集的基本情况</w:t>
      </w:r>
      <w:bookmarkEnd w:id="8"/>
      <w:bookmarkEnd w:id="9"/>
      <w:bookmarkEnd w:id="10"/>
      <w:bookmarkEnd w:id="11"/>
    </w:p>
    <w:p w:rsidR="008964C0" w:rsidRPr="00032E69" w:rsidRDefault="00032E69">
      <w:pPr>
        <w:widowControl/>
        <w:spacing w:line="360" w:lineRule="auto"/>
        <w:jc w:val="left"/>
        <w:rPr>
          <w:rFonts w:ascii="宋体" w:hAnsi="宋体" w:cs="Arial"/>
          <w:kern w:val="0"/>
          <w:sz w:val="24"/>
          <w:szCs w:val="24"/>
        </w:rPr>
      </w:pPr>
      <w:r w:rsidRPr="00032E69">
        <w:rPr>
          <w:rFonts w:ascii="宋体" w:hAnsi="宋体" w:cs="Arial" w:hint="eastAsia"/>
          <w:kern w:val="0"/>
          <w:sz w:val="24"/>
          <w:szCs w:val="24"/>
        </w:rPr>
        <w:t>1、基金名称</w:t>
      </w:r>
    </w:p>
    <w:p w:rsidR="008964C0" w:rsidRPr="00032E69" w:rsidRDefault="0046436B">
      <w:pPr>
        <w:widowControl/>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人保上证科创板综合指数增强型证券投资基金</w:t>
      </w:r>
    </w:p>
    <w:p w:rsidR="008964C0" w:rsidRPr="00032E69" w:rsidRDefault="00032E69">
      <w:pPr>
        <w:widowControl/>
        <w:spacing w:line="360" w:lineRule="auto"/>
        <w:jc w:val="left"/>
        <w:rPr>
          <w:rFonts w:ascii="宋体" w:hAnsi="宋体" w:cs="Arial"/>
          <w:kern w:val="0"/>
          <w:sz w:val="24"/>
          <w:szCs w:val="24"/>
        </w:rPr>
      </w:pPr>
      <w:r w:rsidRPr="00032E69">
        <w:rPr>
          <w:rFonts w:ascii="宋体" w:hAnsi="宋体" w:cs="Arial" w:hint="eastAsia"/>
          <w:kern w:val="0"/>
          <w:sz w:val="24"/>
          <w:szCs w:val="24"/>
        </w:rPr>
        <w:t>2、基金代码及简称</w:t>
      </w:r>
    </w:p>
    <w:p w:rsidR="008964C0" w:rsidRPr="00032E69" w:rsidRDefault="00032E69">
      <w:pPr>
        <w:widowControl/>
        <w:spacing w:line="360" w:lineRule="auto"/>
        <w:ind w:firstLineChars="200" w:firstLine="480"/>
        <w:jc w:val="left"/>
        <w:rPr>
          <w:rFonts w:ascii="宋体" w:hAnsi="宋体" w:cs="Arial"/>
          <w:kern w:val="0"/>
          <w:sz w:val="24"/>
          <w:szCs w:val="24"/>
        </w:rPr>
      </w:pPr>
      <w:r w:rsidRPr="00032E69">
        <w:rPr>
          <w:rFonts w:ascii="宋体" w:hAnsi="宋体" w:cs="Arial" w:hint="eastAsia"/>
          <w:kern w:val="0"/>
          <w:sz w:val="24"/>
          <w:szCs w:val="24"/>
        </w:rPr>
        <w:t>基金简称：</w:t>
      </w:r>
      <w:r w:rsidR="0046436B" w:rsidRPr="0046436B">
        <w:rPr>
          <w:rFonts w:ascii="宋体" w:hAnsi="宋体" w:cs="Arial" w:hint="eastAsia"/>
          <w:kern w:val="0"/>
          <w:sz w:val="24"/>
          <w:szCs w:val="24"/>
        </w:rPr>
        <w:t>人保上证科创板综合指数增强</w:t>
      </w:r>
    </w:p>
    <w:p w:rsidR="008964C0" w:rsidRPr="00032E69" w:rsidRDefault="00032E69">
      <w:pPr>
        <w:widowControl/>
        <w:spacing w:line="360" w:lineRule="auto"/>
        <w:ind w:firstLineChars="200" w:firstLine="480"/>
        <w:jc w:val="left"/>
        <w:rPr>
          <w:rFonts w:ascii="宋体" w:hAnsi="宋体" w:cs="Arial"/>
          <w:kern w:val="0"/>
          <w:sz w:val="24"/>
          <w:szCs w:val="24"/>
        </w:rPr>
      </w:pPr>
      <w:r w:rsidRPr="00032E69">
        <w:rPr>
          <w:rFonts w:ascii="宋体" w:hAnsi="宋体" w:cs="Arial" w:hint="eastAsia"/>
          <w:kern w:val="0"/>
          <w:sz w:val="24"/>
          <w:szCs w:val="24"/>
        </w:rPr>
        <w:t>基金代码为：</w:t>
      </w:r>
    </w:p>
    <w:p w:rsidR="008964C0" w:rsidRPr="00032E69" w:rsidRDefault="0046436B">
      <w:pPr>
        <w:widowControl/>
        <w:spacing w:line="360" w:lineRule="auto"/>
        <w:ind w:firstLineChars="200" w:firstLine="480"/>
        <w:jc w:val="left"/>
        <w:rPr>
          <w:rFonts w:ascii="宋体" w:hAnsi="宋体" w:cs="Arial"/>
          <w:kern w:val="0"/>
          <w:sz w:val="24"/>
          <w:szCs w:val="24"/>
        </w:rPr>
      </w:pPr>
      <w:r w:rsidRPr="0046436B">
        <w:rPr>
          <w:rFonts w:ascii="宋体" w:hAnsi="宋体" w:cs="Arial" w:hint="eastAsia"/>
          <w:kern w:val="0"/>
          <w:sz w:val="24"/>
          <w:szCs w:val="24"/>
        </w:rPr>
        <w:t>人保上证科创板综合指数增强</w:t>
      </w:r>
      <w:r w:rsidR="00032E69" w:rsidRPr="00032E69">
        <w:rPr>
          <w:rFonts w:ascii="宋体" w:hAnsi="宋体" w:cs="Arial" w:hint="eastAsia"/>
          <w:kern w:val="0"/>
          <w:sz w:val="24"/>
          <w:szCs w:val="24"/>
        </w:rPr>
        <w:t>A：</w:t>
      </w:r>
      <w:r w:rsidRPr="0046436B">
        <w:rPr>
          <w:rFonts w:ascii="宋体" w:hAnsi="宋体" w:cs="Arial"/>
          <w:kern w:val="0"/>
          <w:sz w:val="24"/>
          <w:szCs w:val="24"/>
        </w:rPr>
        <w:t>024741</w:t>
      </w:r>
    </w:p>
    <w:p w:rsidR="008964C0" w:rsidRPr="00032E69" w:rsidRDefault="0046436B">
      <w:pPr>
        <w:widowControl/>
        <w:spacing w:line="360" w:lineRule="auto"/>
        <w:ind w:firstLineChars="200" w:firstLine="480"/>
        <w:jc w:val="left"/>
        <w:rPr>
          <w:rFonts w:ascii="宋体" w:hAnsi="宋体" w:cs="Arial"/>
          <w:kern w:val="0"/>
          <w:sz w:val="24"/>
          <w:szCs w:val="24"/>
        </w:rPr>
      </w:pPr>
      <w:r w:rsidRPr="0046436B">
        <w:rPr>
          <w:rFonts w:ascii="宋体" w:hAnsi="宋体" w:cs="Arial" w:hint="eastAsia"/>
          <w:kern w:val="0"/>
          <w:sz w:val="24"/>
          <w:szCs w:val="24"/>
        </w:rPr>
        <w:t>人保上证科创板综合指数增强</w:t>
      </w:r>
      <w:r w:rsidR="00032E69" w:rsidRPr="00032E69">
        <w:rPr>
          <w:rFonts w:ascii="宋体" w:hAnsi="宋体" w:cs="Arial"/>
          <w:kern w:val="0"/>
          <w:sz w:val="24"/>
          <w:szCs w:val="24"/>
        </w:rPr>
        <w:t>C：</w:t>
      </w:r>
      <w:r>
        <w:rPr>
          <w:rFonts w:ascii="宋体" w:hAnsi="宋体" w:cs="Arial"/>
          <w:kern w:val="0"/>
          <w:sz w:val="24"/>
          <w:szCs w:val="24"/>
        </w:rPr>
        <w:t>024742</w:t>
      </w:r>
    </w:p>
    <w:p w:rsidR="008964C0" w:rsidRPr="00032E69" w:rsidRDefault="00032E69">
      <w:pPr>
        <w:widowControl/>
        <w:spacing w:line="360" w:lineRule="auto"/>
        <w:jc w:val="left"/>
        <w:rPr>
          <w:rFonts w:ascii="宋体" w:hAnsi="宋体" w:cs="Arial"/>
          <w:kern w:val="0"/>
          <w:sz w:val="24"/>
          <w:szCs w:val="24"/>
        </w:rPr>
      </w:pPr>
      <w:r w:rsidRPr="00032E69">
        <w:rPr>
          <w:rFonts w:ascii="宋体" w:hAnsi="宋体" w:cs="Arial"/>
          <w:kern w:val="0"/>
          <w:sz w:val="24"/>
          <w:szCs w:val="24"/>
        </w:rPr>
        <w:t>3</w:t>
      </w:r>
      <w:r w:rsidRPr="00032E69">
        <w:rPr>
          <w:rFonts w:ascii="宋体" w:hAnsi="宋体" w:cs="Arial" w:hint="eastAsia"/>
          <w:kern w:val="0"/>
          <w:sz w:val="24"/>
          <w:szCs w:val="24"/>
        </w:rPr>
        <w:t>、基金类别</w:t>
      </w:r>
    </w:p>
    <w:p w:rsidR="008964C0" w:rsidRPr="00032E69" w:rsidRDefault="00032E69" w:rsidP="00032E69">
      <w:pPr>
        <w:widowControl/>
        <w:spacing w:line="360" w:lineRule="auto"/>
        <w:ind w:firstLineChars="200" w:firstLine="480"/>
        <w:jc w:val="left"/>
        <w:rPr>
          <w:rFonts w:ascii="宋体" w:hAnsi="宋体" w:cs="Arial"/>
          <w:kern w:val="0"/>
          <w:sz w:val="24"/>
          <w:szCs w:val="24"/>
        </w:rPr>
      </w:pPr>
      <w:r w:rsidRPr="00032E69">
        <w:rPr>
          <w:rFonts w:ascii="宋体" w:hAnsi="宋体" w:cs="Arial" w:hint="eastAsia"/>
          <w:kern w:val="0"/>
          <w:sz w:val="24"/>
          <w:szCs w:val="24"/>
        </w:rPr>
        <w:t>股票型证券投资基金</w:t>
      </w:r>
    </w:p>
    <w:p w:rsidR="008964C0" w:rsidRPr="00032E69" w:rsidRDefault="00032E69">
      <w:pPr>
        <w:widowControl/>
        <w:spacing w:line="360" w:lineRule="auto"/>
        <w:jc w:val="left"/>
        <w:rPr>
          <w:rFonts w:ascii="宋体" w:hAnsi="宋体" w:cs="Arial"/>
          <w:kern w:val="0"/>
          <w:sz w:val="24"/>
          <w:szCs w:val="24"/>
        </w:rPr>
      </w:pPr>
      <w:r w:rsidRPr="00032E69">
        <w:rPr>
          <w:rFonts w:ascii="宋体" w:hAnsi="宋体" w:cs="Arial"/>
          <w:kern w:val="0"/>
          <w:sz w:val="24"/>
          <w:szCs w:val="24"/>
        </w:rPr>
        <w:t>4</w:t>
      </w:r>
      <w:r w:rsidRPr="00032E69">
        <w:rPr>
          <w:rFonts w:ascii="宋体" w:hAnsi="宋体" w:cs="Arial" w:hint="eastAsia"/>
          <w:kern w:val="0"/>
          <w:sz w:val="24"/>
          <w:szCs w:val="24"/>
        </w:rPr>
        <w:t>、基金运作方式</w:t>
      </w:r>
    </w:p>
    <w:p w:rsidR="008964C0" w:rsidRPr="00032E69" w:rsidRDefault="00032E69">
      <w:pPr>
        <w:widowControl/>
        <w:spacing w:line="360" w:lineRule="auto"/>
        <w:ind w:firstLineChars="200" w:firstLine="480"/>
        <w:jc w:val="left"/>
        <w:rPr>
          <w:rFonts w:ascii="宋体" w:hAnsi="宋体" w:cs="Arial"/>
          <w:kern w:val="0"/>
          <w:sz w:val="24"/>
          <w:szCs w:val="24"/>
        </w:rPr>
      </w:pPr>
      <w:r w:rsidRPr="00032E69">
        <w:rPr>
          <w:rFonts w:ascii="宋体" w:hAnsi="宋体" w:cs="Arial" w:hint="eastAsia"/>
          <w:kern w:val="0"/>
          <w:sz w:val="24"/>
          <w:szCs w:val="24"/>
        </w:rPr>
        <w:t>契约型开放式</w:t>
      </w:r>
    </w:p>
    <w:p w:rsidR="008964C0" w:rsidRPr="00032E69" w:rsidRDefault="00032E69">
      <w:pPr>
        <w:widowControl/>
        <w:spacing w:line="360" w:lineRule="auto"/>
        <w:jc w:val="left"/>
        <w:rPr>
          <w:rFonts w:ascii="宋体" w:hAnsi="宋体" w:cs="Arial"/>
          <w:kern w:val="0"/>
          <w:sz w:val="24"/>
          <w:szCs w:val="24"/>
        </w:rPr>
      </w:pPr>
      <w:r w:rsidRPr="00032E69">
        <w:rPr>
          <w:rFonts w:ascii="宋体" w:hAnsi="宋体" w:cs="Arial"/>
          <w:kern w:val="0"/>
          <w:sz w:val="24"/>
          <w:szCs w:val="24"/>
        </w:rPr>
        <w:t>5</w:t>
      </w:r>
      <w:r w:rsidRPr="00032E69">
        <w:rPr>
          <w:rFonts w:ascii="宋体" w:hAnsi="宋体" w:cs="Arial" w:hint="eastAsia"/>
          <w:kern w:val="0"/>
          <w:sz w:val="24"/>
          <w:szCs w:val="24"/>
        </w:rPr>
        <w:t>、基金存续期限</w:t>
      </w:r>
    </w:p>
    <w:p w:rsidR="008964C0" w:rsidRPr="00032E69" w:rsidRDefault="00032E69">
      <w:pPr>
        <w:widowControl/>
        <w:spacing w:line="360" w:lineRule="auto"/>
        <w:ind w:firstLineChars="200" w:firstLine="480"/>
        <w:jc w:val="left"/>
        <w:rPr>
          <w:rFonts w:ascii="宋体" w:hAnsi="宋体" w:cs="Arial"/>
          <w:kern w:val="0"/>
          <w:sz w:val="24"/>
          <w:szCs w:val="24"/>
        </w:rPr>
      </w:pPr>
      <w:r w:rsidRPr="00032E69">
        <w:rPr>
          <w:rFonts w:ascii="宋体" w:hAnsi="宋体" w:cs="Arial" w:hint="eastAsia"/>
          <w:kern w:val="0"/>
          <w:sz w:val="24"/>
          <w:szCs w:val="24"/>
        </w:rPr>
        <w:t>不定期</w:t>
      </w:r>
    </w:p>
    <w:p w:rsidR="008964C0" w:rsidRPr="00032E69" w:rsidRDefault="00032E69">
      <w:pPr>
        <w:widowControl/>
        <w:spacing w:line="360" w:lineRule="auto"/>
        <w:jc w:val="left"/>
        <w:rPr>
          <w:rFonts w:ascii="宋体" w:hAnsi="宋体" w:cs="Arial"/>
          <w:kern w:val="0"/>
          <w:sz w:val="24"/>
          <w:szCs w:val="24"/>
        </w:rPr>
      </w:pPr>
      <w:r w:rsidRPr="00032E69">
        <w:rPr>
          <w:rFonts w:ascii="宋体" w:hAnsi="宋体" w:cs="Arial"/>
          <w:kern w:val="0"/>
          <w:sz w:val="24"/>
          <w:szCs w:val="24"/>
        </w:rPr>
        <w:t>6</w:t>
      </w:r>
      <w:r w:rsidRPr="00032E69">
        <w:rPr>
          <w:rFonts w:ascii="宋体" w:hAnsi="宋体" w:cs="Arial" w:hint="eastAsia"/>
          <w:kern w:val="0"/>
          <w:sz w:val="24"/>
          <w:szCs w:val="24"/>
        </w:rPr>
        <w:t>、基金份额初始面值</w:t>
      </w:r>
    </w:p>
    <w:p w:rsidR="008964C0" w:rsidRPr="00032E69" w:rsidRDefault="00032E69">
      <w:pPr>
        <w:widowControl/>
        <w:spacing w:line="360" w:lineRule="auto"/>
        <w:ind w:firstLineChars="200" w:firstLine="480"/>
        <w:jc w:val="left"/>
        <w:rPr>
          <w:rFonts w:ascii="宋体" w:hAnsi="宋体" w:cs="Arial"/>
          <w:kern w:val="0"/>
          <w:sz w:val="24"/>
          <w:szCs w:val="24"/>
        </w:rPr>
      </w:pPr>
      <w:r w:rsidRPr="00032E69">
        <w:rPr>
          <w:rFonts w:ascii="宋体" w:hAnsi="宋体" w:cs="Arial" w:hint="eastAsia"/>
          <w:kern w:val="0"/>
          <w:sz w:val="24"/>
          <w:szCs w:val="24"/>
        </w:rPr>
        <w:t>基金份额初始面值为1.00元人民币</w:t>
      </w:r>
    </w:p>
    <w:p w:rsidR="008964C0" w:rsidRPr="00032E69" w:rsidRDefault="00032E69">
      <w:pPr>
        <w:widowControl/>
        <w:spacing w:line="360" w:lineRule="auto"/>
        <w:jc w:val="left"/>
        <w:rPr>
          <w:rFonts w:ascii="宋体" w:hAnsi="宋体" w:cs="Arial"/>
          <w:kern w:val="0"/>
          <w:sz w:val="24"/>
          <w:szCs w:val="24"/>
        </w:rPr>
      </w:pPr>
      <w:r w:rsidRPr="00032E69">
        <w:rPr>
          <w:rFonts w:ascii="宋体" w:hAnsi="宋体" w:cs="Arial"/>
          <w:kern w:val="0"/>
          <w:sz w:val="24"/>
          <w:szCs w:val="24"/>
        </w:rPr>
        <w:t>7</w:t>
      </w:r>
      <w:r w:rsidRPr="00032E69">
        <w:rPr>
          <w:rFonts w:ascii="宋体" w:hAnsi="宋体" w:cs="Arial" w:hint="eastAsia"/>
          <w:kern w:val="0"/>
          <w:sz w:val="24"/>
          <w:szCs w:val="24"/>
        </w:rPr>
        <w:t>、发售对象</w:t>
      </w:r>
    </w:p>
    <w:p w:rsidR="008964C0" w:rsidRPr="00032E69" w:rsidRDefault="00032E69">
      <w:pPr>
        <w:widowControl/>
        <w:spacing w:line="360" w:lineRule="auto"/>
        <w:ind w:firstLineChars="200" w:firstLine="480"/>
        <w:jc w:val="left"/>
        <w:rPr>
          <w:rFonts w:ascii="宋体" w:hAnsi="宋体" w:cs="Arial"/>
          <w:kern w:val="0"/>
          <w:sz w:val="24"/>
          <w:szCs w:val="24"/>
        </w:rPr>
      </w:pPr>
      <w:r w:rsidRPr="00032E69">
        <w:rPr>
          <w:rFonts w:ascii="宋体" w:hAnsi="宋体" w:cs="Arial" w:hint="eastAsia"/>
          <w:bCs/>
          <w:kern w:val="0"/>
          <w:sz w:val="24"/>
          <w:szCs w:val="24"/>
        </w:rPr>
        <w:t>符合法律法规规定的可投资于证券投资基金的个人投资者、机构投资者、合格境外机构投资者、人民币合格境外机构投资者以及法律法规或中国证监会允许购买证券投资基金的其他投资人。</w:t>
      </w:r>
    </w:p>
    <w:p w:rsidR="008964C0" w:rsidRPr="00032E69" w:rsidRDefault="00032E69">
      <w:pPr>
        <w:widowControl/>
        <w:spacing w:line="360" w:lineRule="auto"/>
        <w:jc w:val="left"/>
        <w:rPr>
          <w:rFonts w:ascii="宋体" w:hAnsi="宋体" w:cs="Arial"/>
          <w:kern w:val="0"/>
          <w:sz w:val="24"/>
          <w:szCs w:val="24"/>
        </w:rPr>
      </w:pPr>
      <w:r w:rsidRPr="00032E69">
        <w:rPr>
          <w:rFonts w:ascii="宋体" w:hAnsi="宋体" w:cs="Arial"/>
          <w:kern w:val="0"/>
          <w:sz w:val="24"/>
          <w:szCs w:val="24"/>
        </w:rPr>
        <w:t>8</w:t>
      </w:r>
      <w:r w:rsidRPr="00032E69">
        <w:rPr>
          <w:rFonts w:ascii="宋体" w:hAnsi="宋体" w:cs="Arial" w:hint="eastAsia"/>
          <w:kern w:val="0"/>
          <w:sz w:val="24"/>
          <w:szCs w:val="24"/>
        </w:rPr>
        <w:t>、销售机构</w:t>
      </w:r>
    </w:p>
    <w:p w:rsidR="008964C0" w:rsidRPr="00032E69" w:rsidRDefault="00032E69">
      <w:pPr>
        <w:widowControl/>
        <w:spacing w:line="360" w:lineRule="auto"/>
        <w:ind w:firstLineChars="200" w:firstLine="480"/>
        <w:jc w:val="left"/>
        <w:rPr>
          <w:rFonts w:ascii="宋体" w:hAnsi="宋体" w:cs="Arial"/>
          <w:kern w:val="0"/>
          <w:sz w:val="24"/>
          <w:szCs w:val="24"/>
        </w:rPr>
      </w:pPr>
      <w:r w:rsidRPr="00032E69">
        <w:rPr>
          <w:rFonts w:ascii="宋体" w:hAnsi="宋体" w:cs="Arial" w:hint="eastAsia"/>
          <w:kern w:val="0"/>
          <w:sz w:val="24"/>
          <w:szCs w:val="24"/>
        </w:rPr>
        <w:t>（1）直销机构</w:t>
      </w:r>
    </w:p>
    <w:p w:rsidR="008964C0" w:rsidRPr="00032E69" w:rsidRDefault="00032E69">
      <w:pPr>
        <w:widowControl/>
        <w:spacing w:line="360" w:lineRule="auto"/>
        <w:ind w:firstLineChars="200" w:firstLine="480"/>
        <w:jc w:val="left"/>
        <w:rPr>
          <w:rFonts w:ascii="宋体" w:hAnsi="宋体" w:cs="Arial"/>
          <w:kern w:val="0"/>
          <w:sz w:val="24"/>
          <w:szCs w:val="24"/>
        </w:rPr>
      </w:pPr>
      <w:r w:rsidRPr="00032E69">
        <w:rPr>
          <w:rFonts w:ascii="宋体" w:hAnsi="宋体" w:cs="Arial" w:hint="eastAsia"/>
          <w:kern w:val="0"/>
          <w:sz w:val="24"/>
          <w:szCs w:val="24"/>
        </w:rPr>
        <w:t>名称：中国人保资产管理有限公司</w:t>
      </w:r>
    </w:p>
    <w:p w:rsidR="008964C0" w:rsidRPr="00032E69" w:rsidRDefault="00032E69">
      <w:pPr>
        <w:widowControl/>
        <w:spacing w:line="360" w:lineRule="auto"/>
        <w:ind w:firstLineChars="200" w:firstLine="480"/>
        <w:jc w:val="left"/>
        <w:rPr>
          <w:rFonts w:ascii="宋体" w:hAnsi="宋体"/>
          <w:sz w:val="24"/>
        </w:rPr>
      </w:pPr>
      <w:r w:rsidRPr="00032E69">
        <w:rPr>
          <w:rFonts w:ascii="宋体" w:hAnsi="宋体" w:cs="Arial" w:hint="eastAsia"/>
          <w:kern w:val="0"/>
          <w:sz w:val="24"/>
          <w:szCs w:val="24"/>
        </w:rPr>
        <w:t>住所：中国（上海）自由贸易试验区世纪大道1198号20层、21层、22层、25层03、04单元</w:t>
      </w:r>
      <w:r w:rsidRPr="00032E69">
        <w:rPr>
          <w:rFonts w:ascii="宋体" w:hAnsi="宋体" w:hint="eastAsia"/>
          <w:sz w:val="24"/>
        </w:rPr>
        <w:t>、26层01、02、07、08单元</w:t>
      </w:r>
    </w:p>
    <w:p w:rsidR="008964C0" w:rsidRPr="00032E69" w:rsidRDefault="00032E69">
      <w:pPr>
        <w:widowControl/>
        <w:spacing w:line="360" w:lineRule="auto"/>
        <w:ind w:firstLineChars="200" w:firstLine="480"/>
        <w:jc w:val="left"/>
        <w:rPr>
          <w:rFonts w:ascii="宋体" w:hAnsi="宋体" w:cs="Arial"/>
          <w:kern w:val="0"/>
          <w:sz w:val="24"/>
          <w:szCs w:val="24"/>
        </w:rPr>
      </w:pPr>
      <w:r w:rsidRPr="00032E69">
        <w:rPr>
          <w:rFonts w:ascii="宋体" w:hAnsi="宋体" w:cs="Arial" w:hint="eastAsia"/>
          <w:kern w:val="0"/>
          <w:sz w:val="24"/>
          <w:szCs w:val="24"/>
        </w:rPr>
        <w:t>法定代表人：黄本尧</w:t>
      </w:r>
    </w:p>
    <w:p w:rsidR="008964C0" w:rsidRPr="00032E69" w:rsidRDefault="00032E69">
      <w:pPr>
        <w:widowControl/>
        <w:spacing w:line="360" w:lineRule="auto"/>
        <w:ind w:firstLineChars="200" w:firstLine="480"/>
        <w:jc w:val="left"/>
        <w:rPr>
          <w:rFonts w:ascii="宋体" w:hAnsi="宋体" w:cs="Arial"/>
          <w:kern w:val="0"/>
          <w:sz w:val="24"/>
          <w:szCs w:val="24"/>
        </w:rPr>
      </w:pPr>
      <w:r w:rsidRPr="00032E69">
        <w:rPr>
          <w:rFonts w:ascii="宋体" w:hAnsi="宋体" w:cs="Arial" w:hint="eastAsia"/>
          <w:kern w:val="0"/>
          <w:sz w:val="24"/>
          <w:szCs w:val="24"/>
        </w:rPr>
        <w:t>联系电话：400-820-7999</w:t>
      </w:r>
    </w:p>
    <w:p w:rsidR="008964C0" w:rsidRPr="00032E69" w:rsidRDefault="00032E69">
      <w:pPr>
        <w:widowControl/>
        <w:spacing w:line="360" w:lineRule="auto"/>
        <w:ind w:firstLineChars="200" w:firstLine="480"/>
        <w:jc w:val="left"/>
        <w:rPr>
          <w:rFonts w:ascii="宋体" w:hAnsi="宋体" w:cs="Arial"/>
          <w:kern w:val="0"/>
          <w:sz w:val="24"/>
          <w:szCs w:val="24"/>
        </w:rPr>
      </w:pPr>
      <w:r w:rsidRPr="00032E69">
        <w:rPr>
          <w:rFonts w:ascii="宋体" w:hAnsi="宋体" w:cs="Arial" w:hint="eastAsia"/>
          <w:kern w:val="0"/>
          <w:sz w:val="24"/>
          <w:szCs w:val="24"/>
        </w:rPr>
        <w:t>传真：（021）50765598</w:t>
      </w:r>
    </w:p>
    <w:p w:rsidR="008964C0" w:rsidRPr="00032E69" w:rsidRDefault="00032E69">
      <w:pPr>
        <w:widowControl/>
        <w:spacing w:line="360" w:lineRule="auto"/>
        <w:ind w:firstLineChars="200" w:firstLine="480"/>
        <w:jc w:val="left"/>
        <w:rPr>
          <w:rFonts w:ascii="宋体" w:hAnsi="宋体" w:cs="Arial"/>
          <w:kern w:val="0"/>
          <w:sz w:val="24"/>
          <w:szCs w:val="24"/>
        </w:rPr>
      </w:pPr>
      <w:r w:rsidRPr="00032E69">
        <w:rPr>
          <w:rFonts w:ascii="宋体" w:hAnsi="宋体" w:cs="Arial" w:hint="eastAsia"/>
          <w:kern w:val="0"/>
          <w:sz w:val="24"/>
          <w:szCs w:val="24"/>
        </w:rPr>
        <w:t>联系人：</w:t>
      </w:r>
      <w:r w:rsidRPr="00032E69">
        <w:rPr>
          <w:rFonts w:hint="eastAsia"/>
          <w:sz w:val="24"/>
        </w:rPr>
        <w:t>朱婷婷</w:t>
      </w:r>
    </w:p>
    <w:p w:rsidR="008964C0" w:rsidRPr="00032E69" w:rsidRDefault="00032E69">
      <w:pPr>
        <w:widowControl/>
        <w:spacing w:line="360" w:lineRule="auto"/>
        <w:ind w:firstLineChars="200" w:firstLine="480"/>
        <w:jc w:val="left"/>
        <w:rPr>
          <w:rFonts w:ascii="宋体" w:hAnsi="宋体" w:cs="Arial"/>
          <w:kern w:val="0"/>
          <w:sz w:val="24"/>
          <w:szCs w:val="24"/>
        </w:rPr>
      </w:pPr>
      <w:r w:rsidRPr="00032E69">
        <w:rPr>
          <w:rFonts w:ascii="宋体" w:hAnsi="宋体" w:cs="Arial" w:hint="eastAsia"/>
          <w:kern w:val="0"/>
          <w:sz w:val="24"/>
          <w:szCs w:val="24"/>
        </w:rPr>
        <w:t>网址：</w:t>
      </w:r>
      <w:hyperlink r:id="rId7" w:history="1">
        <w:r w:rsidRPr="00032E69">
          <w:rPr>
            <w:rStyle w:val="aa"/>
            <w:rFonts w:ascii="宋体" w:hAnsi="宋体" w:cs="Arial"/>
            <w:color w:val="auto"/>
            <w:kern w:val="0"/>
            <w:sz w:val="24"/>
            <w:szCs w:val="24"/>
          </w:rPr>
          <w:t>fund</w:t>
        </w:r>
        <w:r w:rsidRPr="00032E69">
          <w:rPr>
            <w:rStyle w:val="aa"/>
            <w:rFonts w:ascii="宋体" w:hAnsi="宋体" w:cs="Arial" w:hint="eastAsia"/>
            <w:color w:val="auto"/>
            <w:kern w:val="0"/>
            <w:sz w:val="24"/>
            <w:szCs w:val="24"/>
          </w:rPr>
          <w:t>.piccamc.com</w:t>
        </w:r>
      </w:hyperlink>
    </w:p>
    <w:p w:rsidR="008964C0" w:rsidRPr="00032E69" w:rsidRDefault="00032E69">
      <w:pPr>
        <w:widowControl/>
        <w:spacing w:line="360" w:lineRule="auto"/>
        <w:ind w:firstLineChars="150" w:firstLine="360"/>
        <w:jc w:val="left"/>
        <w:rPr>
          <w:rFonts w:ascii="宋体" w:hAnsi="宋体" w:cs="Arial"/>
          <w:kern w:val="0"/>
          <w:sz w:val="24"/>
          <w:szCs w:val="24"/>
        </w:rPr>
      </w:pPr>
      <w:r w:rsidRPr="00032E69">
        <w:rPr>
          <w:rFonts w:ascii="宋体" w:hAnsi="宋体" w:cs="Arial" w:hint="eastAsia"/>
          <w:kern w:val="0"/>
          <w:sz w:val="24"/>
          <w:szCs w:val="24"/>
        </w:rPr>
        <w:t>（2）</w:t>
      </w:r>
      <w:bookmarkStart w:id="12" w:name="_Hlk111504263"/>
      <w:r w:rsidRPr="00032E69">
        <w:rPr>
          <w:rFonts w:ascii="宋体" w:hAnsi="宋体" w:cs="Arial" w:hint="eastAsia"/>
          <w:kern w:val="0"/>
          <w:sz w:val="24"/>
          <w:szCs w:val="24"/>
        </w:rPr>
        <w:t>其他销售机构</w:t>
      </w:r>
    </w:p>
    <w:p w:rsidR="00032E69" w:rsidRPr="00032E69" w:rsidRDefault="00032E69" w:rsidP="00032E69">
      <w:pPr>
        <w:widowControl/>
        <w:spacing w:line="360" w:lineRule="auto"/>
        <w:jc w:val="left"/>
        <w:rPr>
          <w:rFonts w:ascii="宋体" w:hAnsi="宋体" w:cs="Arial"/>
          <w:kern w:val="0"/>
          <w:sz w:val="24"/>
          <w:szCs w:val="24"/>
        </w:rPr>
      </w:pPr>
      <w:r w:rsidRPr="00032E69">
        <w:rPr>
          <w:rFonts w:ascii="宋体" w:hAnsi="宋体" w:cs="Arial"/>
          <w:kern w:val="0"/>
          <w:sz w:val="24"/>
          <w:szCs w:val="24"/>
        </w:rPr>
        <w:t xml:space="preserve">    </w:t>
      </w:r>
      <w:r w:rsidRPr="00032E69">
        <w:rPr>
          <w:rFonts w:ascii="宋体" w:hAnsi="宋体" w:cs="Arial" w:hint="eastAsia"/>
          <w:kern w:val="0"/>
          <w:sz w:val="24"/>
          <w:szCs w:val="24"/>
        </w:rPr>
        <w:t>本基金管理人可根据有关法律、法规的要求，选择符合要求的机构代理销售本基金，并在管理人网站公示。</w:t>
      </w:r>
    </w:p>
    <w:p w:rsidR="008964C0" w:rsidRPr="00032E69" w:rsidRDefault="00032E69" w:rsidP="00032E69">
      <w:pPr>
        <w:widowControl/>
        <w:spacing w:line="360" w:lineRule="auto"/>
        <w:ind w:firstLineChars="200" w:firstLine="480"/>
        <w:jc w:val="left"/>
        <w:rPr>
          <w:rFonts w:ascii="宋体" w:hAnsi="宋体" w:cs="宋体"/>
          <w:color w:val="333333"/>
          <w:kern w:val="0"/>
          <w:sz w:val="24"/>
          <w:szCs w:val="24"/>
        </w:rPr>
      </w:pPr>
      <w:r w:rsidRPr="00032E69">
        <w:rPr>
          <w:rFonts w:ascii="宋体" w:hAnsi="宋体" w:cs="Arial" w:hint="eastAsia"/>
          <w:kern w:val="0"/>
          <w:sz w:val="24"/>
          <w:szCs w:val="24"/>
        </w:rPr>
        <w:t>投资者如需查询详细销售地点，请向有关销售机构咨询。如本次发售期间新增或调整销售机构，将在基金管理人网站公示。</w:t>
      </w:r>
      <w:bookmarkEnd w:id="12"/>
    </w:p>
    <w:p w:rsidR="008964C0" w:rsidRPr="00115EE2" w:rsidRDefault="00032E69">
      <w:pPr>
        <w:widowControl/>
        <w:spacing w:line="360" w:lineRule="auto"/>
        <w:jc w:val="left"/>
        <w:rPr>
          <w:rFonts w:ascii="宋体" w:hAnsi="宋体" w:cs="Arial"/>
          <w:kern w:val="0"/>
          <w:sz w:val="24"/>
          <w:szCs w:val="24"/>
        </w:rPr>
      </w:pPr>
      <w:r w:rsidRPr="00032E69">
        <w:rPr>
          <w:rFonts w:ascii="宋体" w:hAnsi="宋体" w:cs="Arial"/>
          <w:kern w:val="0"/>
          <w:sz w:val="24"/>
          <w:szCs w:val="24"/>
        </w:rPr>
        <w:t>9</w:t>
      </w:r>
      <w:r w:rsidRPr="00032E69">
        <w:rPr>
          <w:rFonts w:ascii="宋体" w:hAnsi="宋体" w:cs="Arial" w:hint="eastAsia"/>
          <w:kern w:val="0"/>
          <w:sz w:val="24"/>
          <w:szCs w:val="24"/>
        </w:rPr>
        <w:t>、基金募集期与基金合同</w:t>
      </w:r>
      <w:r w:rsidRPr="00115EE2">
        <w:rPr>
          <w:rFonts w:ascii="宋体" w:hAnsi="宋体" w:cs="Arial" w:hint="eastAsia"/>
          <w:kern w:val="0"/>
          <w:sz w:val="24"/>
          <w:szCs w:val="24"/>
        </w:rPr>
        <w:t>生效</w:t>
      </w:r>
    </w:p>
    <w:p w:rsidR="008964C0" w:rsidRPr="00032E69" w:rsidRDefault="00032E69">
      <w:pPr>
        <w:widowControl/>
        <w:spacing w:line="360" w:lineRule="auto"/>
        <w:ind w:firstLineChars="200" w:firstLine="480"/>
        <w:rPr>
          <w:rFonts w:ascii="宋体" w:hAnsi="宋体" w:cs="Arial"/>
          <w:kern w:val="0"/>
          <w:sz w:val="24"/>
          <w:szCs w:val="24"/>
        </w:rPr>
      </w:pPr>
      <w:r w:rsidRPr="00115EE2">
        <w:rPr>
          <w:rFonts w:ascii="宋体" w:hAnsi="宋体" w:cs="Arial" w:hint="eastAsia"/>
          <w:kern w:val="0"/>
          <w:sz w:val="24"/>
          <w:szCs w:val="24"/>
        </w:rPr>
        <w:t>（</w:t>
      </w:r>
      <w:r w:rsidRPr="00115EE2">
        <w:rPr>
          <w:rFonts w:ascii="宋体" w:hAnsi="宋体" w:cs="Arial"/>
          <w:kern w:val="0"/>
          <w:sz w:val="24"/>
          <w:szCs w:val="24"/>
        </w:rPr>
        <w:t>1）本基金募集期为202</w:t>
      </w:r>
      <w:r w:rsidR="005C1713" w:rsidRPr="00115EE2">
        <w:rPr>
          <w:rFonts w:ascii="宋体" w:hAnsi="宋体" w:cs="Arial"/>
          <w:kern w:val="0"/>
          <w:sz w:val="24"/>
          <w:szCs w:val="24"/>
        </w:rPr>
        <w:t>5</w:t>
      </w:r>
      <w:r w:rsidRPr="00115EE2">
        <w:rPr>
          <w:rFonts w:ascii="宋体" w:hAnsi="宋体" w:cs="Arial"/>
          <w:kern w:val="0"/>
          <w:sz w:val="24"/>
          <w:szCs w:val="24"/>
        </w:rPr>
        <w:t>年</w:t>
      </w:r>
      <w:r w:rsidR="00115EE2" w:rsidRPr="00115EE2">
        <w:rPr>
          <w:rFonts w:ascii="宋体" w:hAnsi="宋体" w:cs="Arial"/>
          <w:kern w:val="0"/>
          <w:sz w:val="24"/>
          <w:szCs w:val="24"/>
        </w:rPr>
        <w:t>1</w:t>
      </w:r>
      <w:r w:rsidR="0046436B">
        <w:rPr>
          <w:rFonts w:ascii="宋体" w:hAnsi="宋体" w:cs="Arial"/>
          <w:kern w:val="0"/>
          <w:sz w:val="24"/>
          <w:szCs w:val="24"/>
        </w:rPr>
        <w:t>2</w:t>
      </w:r>
      <w:r w:rsidRPr="00115EE2">
        <w:rPr>
          <w:rFonts w:ascii="宋体" w:hAnsi="宋体" w:cs="Arial" w:hint="eastAsia"/>
          <w:kern w:val="0"/>
          <w:sz w:val="24"/>
          <w:szCs w:val="24"/>
        </w:rPr>
        <w:t>月</w:t>
      </w:r>
      <w:r w:rsidR="0046436B">
        <w:rPr>
          <w:rFonts w:ascii="宋体" w:hAnsi="宋体" w:cs="Arial"/>
          <w:kern w:val="0"/>
          <w:sz w:val="24"/>
          <w:szCs w:val="24"/>
        </w:rPr>
        <w:t>5</w:t>
      </w:r>
      <w:r w:rsidRPr="00115EE2">
        <w:rPr>
          <w:rFonts w:ascii="宋体" w:hAnsi="宋体" w:cs="Arial" w:hint="eastAsia"/>
          <w:kern w:val="0"/>
          <w:sz w:val="24"/>
          <w:szCs w:val="24"/>
        </w:rPr>
        <w:t>日至</w:t>
      </w:r>
      <w:r w:rsidRPr="00115EE2">
        <w:rPr>
          <w:rFonts w:ascii="宋体" w:hAnsi="宋体" w:cs="Arial"/>
          <w:kern w:val="0"/>
          <w:sz w:val="24"/>
          <w:szCs w:val="24"/>
        </w:rPr>
        <w:t>202</w:t>
      </w:r>
      <w:r w:rsidR="0046436B">
        <w:rPr>
          <w:rFonts w:ascii="宋体" w:hAnsi="宋体" w:cs="Arial"/>
          <w:kern w:val="0"/>
          <w:sz w:val="24"/>
          <w:szCs w:val="24"/>
        </w:rPr>
        <w:t>6</w:t>
      </w:r>
      <w:r w:rsidRPr="00115EE2">
        <w:rPr>
          <w:rFonts w:ascii="宋体" w:hAnsi="宋体" w:cs="Arial"/>
          <w:kern w:val="0"/>
          <w:sz w:val="24"/>
          <w:szCs w:val="24"/>
        </w:rPr>
        <w:t>年</w:t>
      </w:r>
      <w:r w:rsidR="0046436B">
        <w:rPr>
          <w:rFonts w:ascii="宋体" w:hAnsi="宋体" w:cs="Arial"/>
          <w:kern w:val="0"/>
          <w:sz w:val="24"/>
          <w:szCs w:val="24"/>
        </w:rPr>
        <w:t>3</w:t>
      </w:r>
      <w:r w:rsidRPr="00115EE2">
        <w:rPr>
          <w:rFonts w:ascii="宋体" w:hAnsi="宋体" w:cs="Arial" w:hint="eastAsia"/>
          <w:kern w:val="0"/>
          <w:sz w:val="24"/>
          <w:szCs w:val="24"/>
        </w:rPr>
        <w:t>月</w:t>
      </w:r>
      <w:r w:rsidR="0046436B">
        <w:rPr>
          <w:rFonts w:ascii="宋体" w:hAnsi="宋体" w:cs="Arial"/>
          <w:kern w:val="0"/>
          <w:sz w:val="24"/>
          <w:szCs w:val="24"/>
        </w:rPr>
        <w:t>4</w:t>
      </w:r>
      <w:r w:rsidRPr="00115EE2">
        <w:rPr>
          <w:rFonts w:ascii="宋体" w:hAnsi="宋体" w:cs="Arial" w:hint="eastAsia"/>
          <w:kern w:val="0"/>
          <w:sz w:val="24"/>
          <w:szCs w:val="24"/>
        </w:rPr>
        <w:t>日。基金管理人可以根据认购的情况，依据法律法规和基金合同的规定适当延长或缩短募集期，但整个募集期限自基金份额发售之日起不超过三个月。另外，如遇突发事件，以</w:t>
      </w:r>
      <w:r w:rsidRPr="00032E69">
        <w:rPr>
          <w:rFonts w:ascii="宋体" w:hAnsi="宋体" w:cs="Arial" w:hint="eastAsia"/>
          <w:kern w:val="0"/>
          <w:sz w:val="24"/>
          <w:szCs w:val="24"/>
        </w:rPr>
        <w:t>上基金募集期的安排也可以适当调整。</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w:t>
      </w:r>
      <w:r w:rsidRPr="00032E69">
        <w:rPr>
          <w:rFonts w:ascii="宋体" w:hAnsi="宋体" w:cs="Arial"/>
          <w:kern w:val="0"/>
          <w:sz w:val="24"/>
          <w:szCs w:val="24"/>
        </w:rPr>
        <w:t>2</w:t>
      </w:r>
      <w:r w:rsidRPr="00032E69">
        <w:rPr>
          <w:rFonts w:ascii="宋体" w:hAnsi="宋体" w:cs="Arial" w:hint="eastAsia"/>
          <w:kern w:val="0"/>
          <w:sz w:val="24"/>
          <w:szCs w:val="24"/>
        </w:rPr>
        <w:t>）在本基金募集期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基金合同》生效前，投资者的认购款项只能存入专门账户，任何机构和个人不得动用。有效认购款项在募集期间产生的利息将折算为基金份额归基金份额持有人所有，其中利息转份额的具体数额以登记机构的记录为准。</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w:t>
      </w:r>
      <w:r w:rsidRPr="00032E69">
        <w:rPr>
          <w:rFonts w:ascii="宋体" w:hAnsi="宋体" w:cs="Arial"/>
          <w:kern w:val="0"/>
          <w:sz w:val="24"/>
          <w:szCs w:val="24"/>
        </w:rPr>
        <w:t>3</w:t>
      </w:r>
      <w:r w:rsidRPr="00032E69">
        <w:rPr>
          <w:rFonts w:ascii="宋体" w:hAnsi="宋体" w:cs="Arial" w:hint="eastAsia"/>
          <w:kern w:val="0"/>
          <w:sz w:val="24"/>
          <w:szCs w:val="24"/>
        </w:rPr>
        <w:t>）若募集期满，未达到基金的备案条件，则基金募集失败。基金管理人应当以其固有财产承担因募集行为而产生的债务和费用，在基金募集期限届满后30 日内返还投资人已缴纳的认购款项，并加计银行同期活期存款利息</w:t>
      </w:r>
      <w:r w:rsidRPr="00032E69">
        <w:rPr>
          <w:rFonts w:hint="eastAsia"/>
          <w:sz w:val="24"/>
        </w:rPr>
        <w:t>（税后）</w:t>
      </w:r>
      <w:r w:rsidRPr="00032E69">
        <w:rPr>
          <w:rFonts w:ascii="宋体" w:hAnsi="宋体" w:cs="Arial" w:hint="eastAsia"/>
          <w:kern w:val="0"/>
          <w:sz w:val="24"/>
          <w:szCs w:val="24"/>
        </w:rPr>
        <w:t>。</w:t>
      </w:r>
    </w:p>
    <w:p w:rsidR="008964C0" w:rsidRPr="00032E69" w:rsidRDefault="00032E69">
      <w:pPr>
        <w:widowControl/>
        <w:spacing w:line="206" w:lineRule="atLeast"/>
        <w:jc w:val="left"/>
        <w:rPr>
          <w:rFonts w:ascii="宋体" w:hAnsi="宋体" w:cs="Arial"/>
          <w:kern w:val="0"/>
          <w:sz w:val="24"/>
          <w:szCs w:val="24"/>
        </w:rPr>
      </w:pPr>
      <w:r w:rsidRPr="00032E69">
        <w:rPr>
          <w:rFonts w:ascii="宋体" w:hAnsi="宋体" w:cs="Arial"/>
          <w:kern w:val="0"/>
          <w:sz w:val="24"/>
          <w:szCs w:val="24"/>
        </w:rPr>
        <w:br w:type="page"/>
        <w:t> </w:t>
      </w:r>
    </w:p>
    <w:p w:rsidR="008964C0" w:rsidRPr="00032E69" w:rsidRDefault="00032E69" w:rsidP="00505276">
      <w:pPr>
        <w:widowControl/>
        <w:spacing w:beforeLines="50" w:afterLines="50" w:line="360" w:lineRule="auto"/>
        <w:jc w:val="center"/>
        <w:outlineLvl w:val="0"/>
        <w:rPr>
          <w:rFonts w:ascii="宋体" w:hAnsi="宋体" w:cs="Arial"/>
          <w:b/>
          <w:kern w:val="0"/>
          <w:sz w:val="24"/>
          <w:szCs w:val="24"/>
        </w:rPr>
      </w:pPr>
      <w:bookmarkStart w:id="13" w:name="_Toc111463920"/>
      <w:bookmarkStart w:id="14" w:name="_Toc415751847"/>
      <w:bookmarkStart w:id="15" w:name="_Toc290816903"/>
      <w:bookmarkStart w:id="16" w:name="_Toc93458486"/>
      <w:bookmarkStart w:id="17" w:name="_Toc290817753"/>
      <w:r w:rsidRPr="00032E69">
        <w:rPr>
          <w:rFonts w:ascii="宋体" w:hAnsi="宋体" w:cs="Arial" w:hint="eastAsia"/>
          <w:b/>
          <w:kern w:val="0"/>
          <w:sz w:val="24"/>
          <w:szCs w:val="24"/>
        </w:rPr>
        <w:t>二、发售方式及相关规定</w:t>
      </w:r>
      <w:bookmarkEnd w:id="13"/>
      <w:bookmarkEnd w:id="14"/>
      <w:bookmarkEnd w:id="15"/>
      <w:bookmarkEnd w:id="16"/>
      <w:bookmarkEnd w:id="17"/>
    </w:p>
    <w:p w:rsidR="008964C0" w:rsidRPr="00032E69" w:rsidRDefault="00032E69">
      <w:pPr>
        <w:widowControl/>
        <w:spacing w:line="360" w:lineRule="auto"/>
        <w:ind w:firstLineChars="200" w:firstLine="480"/>
        <w:jc w:val="left"/>
        <w:rPr>
          <w:rFonts w:ascii="宋体" w:hAnsi="宋体" w:cs="Arial"/>
          <w:kern w:val="0"/>
          <w:sz w:val="24"/>
          <w:szCs w:val="24"/>
        </w:rPr>
      </w:pPr>
      <w:r w:rsidRPr="00032E69">
        <w:rPr>
          <w:rFonts w:ascii="宋体" w:hAnsi="宋体" w:cs="Arial" w:hint="eastAsia"/>
          <w:kern w:val="0"/>
          <w:sz w:val="24"/>
          <w:szCs w:val="24"/>
        </w:rPr>
        <w:t>1、本基金的发售采取金额认购的方式，通过销售机构公开发售。</w:t>
      </w:r>
    </w:p>
    <w:p w:rsidR="008964C0" w:rsidRPr="00032E69" w:rsidRDefault="00032E69">
      <w:pPr>
        <w:widowControl/>
        <w:spacing w:line="360" w:lineRule="auto"/>
        <w:ind w:firstLineChars="200" w:firstLine="480"/>
        <w:jc w:val="left"/>
        <w:rPr>
          <w:rFonts w:ascii="宋体" w:hAnsi="宋体" w:cs="Arial"/>
          <w:kern w:val="0"/>
          <w:sz w:val="24"/>
          <w:szCs w:val="24"/>
        </w:rPr>
      </w:pPr>
      <w:r w:rsidRPr="00032E69">
        <w:rPr>
          <w:rFonts w:ascii="宋体" w:hAnsi="宋体" w:cs="Arial" w:hint="eastAsia"/>
          <w:kern w:val="0"/>
          <w:sz w:val="24"/>
          <w:szCs w:val="24"/>
        </w:rPr>
        <w:t>2</w:t>
      </w:r>
      <w:r w:rsidRPr="00032E69">
        <w:rPr>
          <w:rFonts w:ascii="宋体" w:hAnsi="宋体" w:cs="Arial"/>
          <w:kern w:val="0"/>
          <w:sz w:val="24"/>
          <w:szCs w:val="24"/>
        </w:rPr>
        <w:t>、认购费用</w:t>
      </w:r>
    </w:p>
    <w:p w:rsidR="008964C0" w:rsidRPr="00032E69" w:rsidRDefault="00032E69" w:rsidP="00505276">
      <w:pPr>
        <w:spacing w:afterLines="50" w:line="360" w:lineRule="auto"/>
        <w:ind w:firstLineChars="200" w:firstLine="480"/>
        <w:rPr>
          <w:kern w:val="0"/>
          <w:sz w:val="24"/>
        </w:rPr>
      </w:pPr>
      <w:r w:rsidRPr="00032E69">
        <w:rPr>
          <w:rFonts w:hint="eastAsia"/>
          <w:kern w:val="0"/>
          <w:sz w:val="24"/>
        </w:rPr>
        <w:t>A</w:t>
      </w:r>
      <w:r w:rsidRPr="00032E69">
        <w:rPr>
          <w:rFonts w:hint="eastAsia"/>
          <w:kern w:val="0"/>
          <w:sz w:val="24"/>
        </w:rPr>
        <w:t>类基金份额投资者在认购时支付认购费用，</w:t>
      </w:r>
      <w:r w:rsidRPr="00032E69">
        <w:rPr>
          <w:rFonts w:hint="eastAsia"/>
          <w:kern w:val="0"/>
          <w:sz w:val="24"/>
        </w:rPr>
        <w:t>C</w:t>
      </w:r>
      <w:r w:rsidRPr="00032E69">
        <w:rPr>
          <w:rFonts w:hint="eastAsia"/>
          <w:kern w:val="0"/>
          <w:sz w:val="24"/>
        </w:rPr>
        <w:t>类基金份额不收取认购费用，但从本类别基金资产中计提销售服务费，</w:t>
      </w:r>
      <w:r w:rsidRPr="00032E69">
        <w:rPr>
          <w:rFonts w:hint="eastAsia"/>
          <w:kern w:val="0"/>
          <w:sz w:val="24"/>
        </w:rPr>
        <w:t>A</w:t>
      </w:r>
      <w:r w:rsidRPr="00032E69">
        <w:rPr>
          <w:rFonts w:hint="eastAsia"/>
          <w:kern w:val="0"/>
          <w:sz w:val="24"/>
        </w:rPr>
        <w:t>类基金份额的具体认购费率如下：</w:t>
      </w:r>
    </w:p>
    <w:tbl>
      <w:tblPr>
        <w:tblStyle w:val="TableNormal"/>
        <w:tblW w:w="7883" w:type="dxa"/>
        <w:tblInd w:w="-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144"/>
        <w:gridCol w:w="3739"/>
      </w:tblGrid>
      <w:tr w:rsidR="008964C0" w:rsidRPr="00032E69">
        <w:trPr>
          <w:trHeight w:val="45"/>
        </w:trPr>
        <w:tc>
          <w:tcPr>
            <w:tcW w:w="4144" w:type="dxa"/>
          </w:tcPr>
          <w:p w:rsidR="008964C0" w:rsidRPr="00032E69" w:rsidRDefault="00032E69">
            <w:pPr>
              <w:spacing w:before="115" w:line="204" w:lineRule="auto"/>
              <w:jc w:val="center"/>
              <w:rPr>
                <w:rFonts w:ascii="宋体" w:hAnsi="宋体"/>
                <w:snapToGrid/>
                <w:color w:val="auto"/>
                <w:kern w:val="0"/>
                <w:sz w:val="24"/>
              </w:rPr>
            </w:pPr>
            <w:r w:rsidRPr="00032E69">
              <w:rPr>
                <w:rFonts w:ascii="宋体" w:hAnsi="宋体" w:hint="eastAsia"/>
                <w:kern w:val="0"/>
                <w:sz w:val="24"/>
              </w:rPr>
              <w:t>认购金额（</w:t>
            </w:r>
            <w:r w:rsidRPr="00032E69">
              <w:rPr>
                <w:rFonts w:ascii="宋体" w:hAnsi="宋体"/>
                <w:kern w:val="0"/>
                <w:sz w:val="24"/>
              </w:rPr>
              <w:t>M</w:t>
            </w:r>
            <w:r w:rsidRPr="00032E69">
              <w:rPr>
                <w:rFonts w:ascii="宋体" w:hAnsi="宋体" w:hint="eastAsia"/>
                <w:kern w:val="0"/>
                <w:sz w:val="24"/>
              </w:rPr>
              <w:t>，含认购费）</w:t>
            </w:r>
          </w:p>
        </w:tc>
        <w:tc>
          <w:tcPr>
            <w:tcW w:w="3739" w:type="dxa"/>
          </w:tcPr>
          <w:p w:rsidR="008964C0" w:rsidRPr="00032E69" w:rsidRDefault="00032E69">
            <w:pPr>
              <w:spacing w:before="115" w:line="204" w:lineRule="auto"/>
              <w:jc w:val="center"/>
              <w:rPr>
                <w:rFonts w:ascii="宋体" w:hAnsi="宋体"/>
                <w:snapToGrid/>
                <w:color w:val="auto"/>
                <w:kern w:val="0"/>
                <w:sz w:val="24"/>
              </w:rPr>
            </w:pPr>
            <w:r w:rsidRPr="00032E69">
              <w:rPr>
                <w:rFonts w:ascii="宋体" w:hAnsi="宋体" w:hint="eastAsia"/>
                <w:kern w:val="0"/>
                <w:sz w:val="24"/>
              </w:rPr>
              <w:t>认购费率</w:t>
            </w:r>
          </w:p>
        </w:tc>
      </w:tr>
      <w:tr w:rsidR="008964C0" w:rsidRPr="00032E69">
        <w:trPr>
          <w:trHeight w:val="314"/>
        </w:trPr>
        <w:tc>
          <w:tcPr>
            <w:tcW w:w="4144" w:type="dxa"/>
          </w:tcPr>
          <w:p w:rsidR="008964C0" w:rsidRPr="00032E69" w:rsidRDefault="00032E69">
            <w:pPr>
              <w:spacing w:before="34" w:line="204" w:lineRule="auto"/>
              <w:ind w:firstLine="1364"/>
              <w:rPr>
                <w:rFonts w:ascii="宋体" w:hAnsi="宋体"/>
                <w:snapToGrid/>
                <w:color w:val="auto"/>
                <w:kern w:val="0"/>
                <w:sz w:val="24"/>
              </w:rPr>
            </w:pPr>
            <w:r w:rsidRPr="00032E69">
              <w:rPr>
                <w:rFonts w:ascii="宋体" w:hAnsi="宋体"/>
                <w:spacing w:val="-2"/>
                <w:sz w:val="24"/>
              </w:rPr>
              <w:t>M</w:t>
            </w:r>
            <w:r w:rsidRPr="00032E69">
              <w:rPr>
                <w:rFonts w:ascii="宋体" w:hAnsi="宋体" w:cs="宋体"/>
                <w:spacing w:val="-2"/>
                <w:sz w:val="24"/>
              </w:rPr>
              <w:t>＜</w:t>
            </w:r>
            <w:r w:rsidRPr="00032E69">
              <w:rPr>
                <w:rFonts w:ascii="宋体" w:hAnsi="宋体"/>
                <w:spacing w:val="-2"/>
                <w:sz w:val="24"/>
              </w:rPr>
              <w:t>100</w:t>
            </w:r>
            <w:r w:rsidRPr="00032E69">
              <w:rPr>
                <w:rFonts w:ascii="宋体" w:hAnsi="宋体" w:cs="宋体"/>
                <w:spacing w:val="-2"/>
                <w:sz w:val="24"/>
              </w:rPr>
              <w:t>万元</w:t>
            </w:r>
          </w:p>
        </w:tc>
        <w:tc>
          <w:tcPr>
            <w:tcW w:w="3739" w:type="dxa"/>
          </w:tcPr>
          <w:p w:rsidR="008964C0" w:rsidRPr="00032E69" w:rsidRDefault="00032E69">
            <w:pPr>
              <w:spacing w:before="78" w:line="204" w:lineRule="auto"/>
              <w:ind w:firstLine="1562"/>
              <w:rPr>
                <w:rFonts w:ascii="宋体" w:hAnsi="宋体"/>
                <w:snapToGrid/>
                <w:color w:val="auto"/>
                <w:kern w:val="0"/>
                <w:sz w:val="24"/>
              </w:rPr>
            </w:pPr>
            <w:r w:rsidRPr="00032E69">
              <w:rPr>
                <w:rFonts w:ascii="宋体" w:hAnsi="宋体"/>
                <w:kern w:val="0"/>
                <w:sz w:val="24"/>
              </w:rPr>
              <w:t>1.20%</w:t>
            </w:r>
          </w:p>
        </w:tc>
      </w:tr>
      <w:tr w:rsidR="008964C0" w:rsidRPr="00032E69">
        <w:trPr>
          <w:trHeight w:val="350"/>
        </w:trPr>
        <w:tc>
          <w:tcPr>
            <w:tcW w:w="4144" w:type="dxa"/>
          </w:tcPr>
          <w:p w:rsidR="008964C0" w:rsidRPr="00032E69" w:rsidRDefault="00032E69">
            <w:pPr>
              <w:spacing w:before="34" w:line="204" w:lineRule="auto"/>
              <w:ind w:firstLine="788"/>
              <w:rPr>
                <w:rFonts w:ascii="宋体" w:hAnsi="宋体"/>
                <w:snapToGrid/>
                <w:color w:val="auto"/>
                <w:kern w:val="0"/>
                <w:sz w:val="24"/>
              </w:rPr>
            </w:pPr>
            <w:r w:rsidRPr="00032E69">
              <w:rPr>
                <w:rFonts w:ascii="宋体" w:hAnsi="宋体"/>
                <w:spacing w:val="-4"/>
                <w:sz w:val="24"/>
              </w:rPr>
              <w:t>100</w:t>
            </w:r>
            <w:r w:rsidRPr="00032E69">
              <w:rPr>
                <w:rFonts w:ascii="宋体" w:hAnsi="宋体" w:cs="宋体"/>
                <w:spacing w:val="-4"/>
                <w:sz w:val="24"/>
              </w:rPr>
              <w:t>万元</w:t>
            </w:r>
            <w:r w:rsidRPr="00032E69">
              <w:rPr>
                <w:rFonts w:ascii="宋体" w:hAnsi="宋体" w:cs="宋体"/>
                <w:spacing w:val="-4"/>
                <w:sz w:val="24"/>
              </w:rPr>
              <w:t>≤</w:t>
            </w:r>
            <w:r w:rsidRPr="00032E69">
              <w:rPr>
                <w:rFonts w:ascii="宋体" w:hAnsi="宋体"/>
                <w:spacing w:val="-4"/>
                <w:sz w:val="24"/>
              </w:rPr>
              <w:t>M</w:t>
            </w:r>
            <w:r w:rsidRPr="00032E69">
              <w:rPr>
                <w:rFonts w:ascii="宋体" w:hAnsi="宋体" w:cs="宋体"/>
                <w:spacing w:val="-4"/>
                <w:sz w:val="24"/>
              </w:rPr>
              <w:t>＜</w:t>
            </w:r>
            <w:r w:rsidRPr="00032E69">
              <w:rPr>
                <w:rFonts w:ascii="宋体" w:hAnsi="宋体"/>
                <w:spacing w:val="-4"/>
                <w:sz w:val="24"/>
              </w:rPr>
              <w:t>200</w:t>
            </w:r>
            <w:r w:rsidRPr="00032E69">
              <w:rPr>
                <w:rFonts w:ascii="宋体" w:hAnsi="宋体" w:cs="宋体"/>
                <w:spacing w:val="-4"/>
                <w:sz w:val="24"/>
              </w:rPr>
              <w:t>万元</w:t>
            </w:r>
          </w:p>
        </w:tc>
        <w:tc>
          <w:tcPr>
            <w:tcW w:w="3739" w:type="dxa"/>
          </w:tcPr>
          <w:p w:rsidR="008964C0" w:rsidRPr="00032E69" w:rsidRDefault="00032E69">
            <w:pPr>
              <w:spacing w:before="78" w:line="204" w:lineRule="auto"/>
              <w:ind w:firstLine="1562"/>
              <w:rPr>
                <w:rFonts w:ascii="宋体" w:hAnsi="宋体"/>
                <w:snapToGrid/>
                <w:color w:val="auto"/>
                <w:kern w:val="0"/>
                <w:sz w:val="24"/>
              </w:rPr>
            </w:pPr>
            <w:r w:rsidRPr="00032E69">
              <w:rPr>
                <w:rFonts w:ascii="宋体" w:hAnsi="宋体"/>
                <w:kern w:val="0"/>
                <w:sz w:val="24"/>
              </w:rPr>
              <w:t>0.80%</w:t>
            </w:r>
          </w:p>
        </w:tc>
      </w:tr>
      <w:tr w:rsidR="008964C0" w:rsidRPr="00032E69">
        <w:trPr>
          <w:trHeight w:val="350"/>
        </w:trPr>
        <w:tc>
          <w:tcPr>
            <w:tcW w:w="4144" w:type="dxa"/>
          </w:tcPr>
          <w:p w:rsidR="008964C0" w:rsidRPr="00032E69" w:rsidRDefault="00032E69">
            <w:pPr>
              <w:spacing w:before="34" w:line="204" w:lineRule="auto"/>
              <w:ind w:firstLine="765"/>
              <w:rPr>
                <w:rFonts w:ascii="宋体" w:hAnsi="宋体"/>
                <w:snapToGrid/>
                <w:color w:val="auto"/>
                <w:kern w:val="0"/>
                <w:sz w:val="24"/>
              </w:rPr>
            </w:pPr>
            <w:r w:rsidRPr="00032E69">
              <w:rPr>
                <w:rFonts w:ascii="宋体" w:hAnsi="宋体"/>
                <w:spacing w:val="-3"/>
                <w:sz w:val="24"/>
              </w:rPr>
              <w:t>200</w:t>
            </w:r>
            <w:r w:rsidRPr="00032E69">
              <w:rPr>
                <w:rFonts w:ascii="宋体" w:hAnsi="宋体" w:cs="宋体"/>
                <w:spacing w:val="-3"/>
                <w:sz w:val="24"/>
              </w:rPr>
              <w:t>万元</w:t>
            </w:r>
            <w:r w:rsidRPr="00032E69">
              <w:rPr>
                <w:rFonts w:ascii="宋体" w:hAnsi="宋体" w:cs="宋体"/>
                <w:spacing w:val="-3"/>
                <w:sz w:val="24"/>
              </w:rPr>
              <w:t>≤</w:t>
            </w:r>
            <w:r w:rsidRPr="00032E69">
              <w:rPr>
                <w:rFonts w:ascii="宋体" w:hAnsi="宋体"/>
                <w:spacing w:val="-3"/>
                <w:sz w:val="24"/>
              </w:rPr>
              <w:t>M</w:t>
            </w:r>
            <w:r w:rsidRPr="00032E69">
              <w:rPr>
                <w:rFonts w:ascii="宋体" w:hAnsi="宋体" w:cs="宋体"/>
                <w:spacing w:val="-3"/>
                <w:sz w:val="24"/>
              </w:rPr>
              <w:t>＜</w:t>
            </w:r>
            <w:r w:rsidRPr="00032E69">
              <w:rPr>
                <w:rFonts w:ascii="宋体" w:hAnsi="宋体"/>
                <w:spacing w:val="-3"/>
                <w:sz w:val="24"/>
              </w:rPr>
              <w:t>500</w:t>
            </w:r>
            <w:r w:rsidRPr="00032E69">
              <w:rPr>
                <w:rFonts w:ascii="宋体" w:hAnsi="宋体" w:cs="宋体"/>
                <w:spacing w:val="-3"/>
                <w:sz w:val="24"/>
              </w:rPr>
              <w:t>万元</w:t>
            </w:r>
          </w:p>
        </w:tc>
        <w:tc>
          <w:tcPr>
            <w:tcW w:w="3739" w:type="dxa"/>
          </w:tcPr>
          <w:p w:rsidR="008964C0" w:rsidRPr="00032E69" w:rsidRDefault="00032E69">
            <w:pPr>
              <w:spacing w:before="77" w:line="204" w:lineRule="auto"/>
              <w:ind w:firstLine="1562"/>
              <w:rPr>
                <w:rFonts w:ascii="宋体" w:hAnsi="宋体"/>
                <w:snapToGrid/>
                <w:color w:val="auto"/>
                <w:kern w:val="0"/>
                <w:sz w:val="24"/>
              </w:rPr>
            </w:pPr>
            <w:r w:rsidRPr="00032E69">
              <w:rPr>
                <w:rFonts w:ascii="宋体" w:hAnsi="宋体"/>
                <w:kern w:val="0"/>
                <w:sz w:val="24"/>
              </w:rPr>
              <w:t>0.50%</w:t>
            </w:r>
          </w:p>
        </w:tc>
      </w:tr>
      <w:tr w:rsidR="008964C0" w:rsidRPr="00032E69">
        <w:trPr>
          <w:trHeight w:val="314"/>
        </w:trPr>
        <w:tc>
          <w:tcPr>
            <w:tcW w:w="4144" w:type="dxa"/>
          </w:tcPr>
          <w:p w:rsidR="008964C0" w:rsidRPr="00032E69" w:rsidRDefault="00032E69">
            <w:pPr>
              <w:spacing w:before="33" w:line="204" w:lineRule="auto"/>
              <w:ind w:firstLine="1364"/>
              <w:rPr>
                <w:rFonts w:ascii="宋体" w:hAnsi="宋体"/>
                <w:snapToGrid/>
                <w:color w:val="auto"/>
                <w:kern w:val="0"/>
                <w:sz w:val="24"/>
              </w:rPr>
            </w:pPr>
            <w:r w:rsidRPr="00032E69">
              <w:rPr>
                <w:rFonts w:ascii="宋体" w:hAnsi="宋体"/>
                <w:spacing w:val="-2"/>
                <w:sz w:val="24"/>
              </w:rPr>
              <w:t>M</w:t>
            </w:r>
            <w:r w:rsidRPr="00032E69">
              <w:rPr>
                <w:rFonts w:ascii="宋体" w:hAnsi="宋体" w:cs="宋体"/>
                <w:spacing w:val="-2"/>
                <w:sz w:val="24"/>
              </w:rPr>
              <w:t>≥</w:t>
            </w:r>
            <w:r w:rsidRPr="00032E69">
              <w:rPr>
                <w:rFonts w:ascii="宋体" w:hAnsi="宋体"/>
                <w:spacing w:val="-2"/>
                <w:sz w:val="24"/>
              </w:rPr>
              <w:t>500</w:t>
            </w:r>
            <w:r w:rsidRPr="00032E69">
              <w:rPr>
                <w:rFonts w:ascii="宋体" w:hAnsi="宋体" w:cs="宋体"/>
                <w:spacing w:val="-2"/>
                <w:sz w:val="24"/>
              </w:rPr>
              <w:t>万元</w:t>
            </w:r>
          </w:p>
        </w:tc>
        <w:tc>
          <w:tcPr>
            <w:tcW w:w="3739" w:type="dxa"/>
          </w:tcPr>
          <w:p w:rsidR="008964C0" w:rsidRPr="00032E69" w:rsidRDefault="00032E69">
            <w:pPr>
              <w:spacing w:before="33" w:line="204" w:lineRule="auto"/>
              <w:ind w:firstLine="1213"/>
              <w:rPr>
                <w:rFonts w:ascii="宋体" w:hAnsi="宋体"/>
                <w:snapToGrid/>
                <w:color w:val="auto"/>
                <w:kern w:val="0"/>
                <w:sz w:val="24"/>
              </w:rPr>
            </w:pPr>
            <w:r w:rsidRPr="00032E69">
              <w:rPr>
                <w:rFonts w:ascii="宋体" w:hAnsi="宋体"/>
                <w:kern w:val="0"/>
                <w:sz w:val="24"/>
              </w:rPr>
              <w:t xml:space="preserve">1000 </w:t>
            </w:r>
            <w:r w:rsidRPr="00032E69">
              <w:rPr>
                <w:rFonts w:ascii="宋体" w:hAnsi="宋体" w:hint="eastAsia"/>
                <w:kern w:val="0"/>
                <w:sz w:val="24"/>
              </w:rPr>
              <w:t>元</w:t>
            </w:r>
            <w:r w:rsidRPr="00032E69">
              <w:rPr>
                <w:rFonts w:ascii="宋体" w:hAnsi="宋体" w:hint="eastAsia"/>
                <w:kern w:val="0"/>
                <w:sz w:val="24"/>
              </w:rPr>
              <w:t>/</w:t>
            </w:r>
            <w:r w:rsidRPr="00032E69">
              <w:rPr>
                <w:rFonts w:ascii="宋体" w:hAnsi="宋体" w:hint="eastAsia"/>
                <w:kern w:val="0"/>
                <w:sz w:val="24"/>
              </w:rPr>
              <w:t>笔</w:t>
            </w:r>
          </w:p>
        </w:tc>
      </w:tr>
    </w:tbl>
    <w:p w:rsidR="008964C0" w:rsidRPr="00032E69" w:rsidRDefault="00032E69" w:rsidP="00505276">
      <w:pPr>
        <w:widowControl/>
        <w:snapToGrid w:val="0"/>
        <w:spacing w:beforeLines="50" w:line="360" w:lineRule="auto"/>
        <w:ind w:firstLine="482"/>
        <w:rPr>
          <w:rFonts w:ascii="Arial" w:hAnsi="Arial" w:cs="Arial"/>
          <w:kern w:val="0"/>
          <w:sz w:val="24"/>
        </w:rPr>
      </w:pPr>
      <w:r w:rsidRPr="00032E69">
        <w:rPr>
          <w:rFonts w:ascii="Arial" w:hAnsi="Arial" w:cs="Arial" w:hint="eastAsia"/>
          <w:kern w:val="0"/>
          <w:sz w:val="24"/>
        </w:rPr>
        <w:t>投资人重复认购</w:t>
      </w:r>
      <w:r w:rsidRPr="00032E69">
        <w:rPr>
          <w:rFonts w:ascii="Arial" w:hAnsi="Arial" w:cs="Arial" w:hint="eastAsia"/>
          <w:kern w:val="0"/>
          <w:sz w:val="24"/>
        </w:rPr>
        <w:t>A</w:t>
      </w:r>
      <w:r w:rsidRPr="00032E69">
        <w:rPr>
          <w:rFonts w:ascii="Arial" w:hAnsi="Arial" w:cs="Arial" w:hint="eastAsia"/>
          <w:kern w:val="0"/>
          <w:sz w:val="24"/>
        </w:rPr>
        <w:t>类基金份额，须按每次认购所对应的费率档次分别计费。</w:t>
      </w:r>
      <w:r w:rsidRPr="00032E69">
        <w:rPr>
          <w:rFonts w:ascii="Arial" w:hAnsi="Arial" w:cs="Arial" w:hint="eastAsia"/>
          <w:kern w:val="0"/>
          <w:sz w:val="24"/>
        </w:rPr>
        <w:t>A</w:t>
      </w:r>
      <w:r w:rsidRPr="00032E69">
        <w:rPr>
          <w:rFonts w:ascii="Arial" w:hAnsi="Arial" w:cs="Arial" w:hint="eastAsia"/>
          <w:kern w:val="0"/>
          <w:sz w:val="24"/>
        </w:rPr>
        <w:t>类基金认购费用不列入基金财产，主要用于基金的市场推广、销售、登记等基金募集期间发生的各项费用。</w:t>
      </w:r>
    </w:p>
    <w:p w:rsidR="008964C0" w:rsidRPr="00032E69" w:rsidRDefault="00032E69">
      <w:pPr>
        <w:widowControl/>
        <w:snapToGrid w:val="0"/>
        <w:spacing w:line="360" w:lineRule="auto"/>
        <w:ind w:firstLine="482"/>
        <w:rPr>
          <w:rFonts w:ascii="宋体" w:hAnsi="宋体" w:cs="Arial"/>
          <w:kern w:val="0"/>
          <w:sz w:val="24"/>
          <w:szCs w:val="24"/>
        </w:rPr>
      </w:pPr>
      <w:r w:rsidRPr="00032E69">
        <w:rPr>
          <w:rFonts w:ascii="宋体" w:hAnsi="宋体" w:cs="Arial" w:hint="eastAsia"/>
          <w:kern w:val="0"/>
          <w:sz w:val="24"/>
          <w:szCs w:val="24"/>
        </w:rPr>
        <w:t>3</w:t>
      </w:r>
      <w:r w:rsidRPr="00032E69">
        <w:rPr>
          <w:rFonts w:ascii="宋体" w:hAnsi="宋体" w:cs="Arial"/>
          <w:kern w:val="0"/>
          <w:sz w:val="24"/>
          <w:szCs w:val="24"/>
        </w:rPr>
        <w:t>、认购份额的计算</w:t>
      </w:r>
    </w:p>
    <w:p w:rsidR="008964C0" w:rsidRPr="00032E69" w:rsidRDefault="00032E69" w:rsidP="00032E69">
      <w:pPr>
        <w:widowControl/>
        <w:snapToGrid w:val="0"/>
        <w:spacing w:line="360" w:lineRule="auto"/>
        <w:ind w:firstLineChars="200" w:firstLine="480"/>
        <w:rPr>
          <w:rFonts w:ascii="宋体" w:hAnsi="宋体" w:cs="Arial"/>
          <w:kern w:val="0"/>
          <w:sz w:val="24"/>
          <w:szCs w:val="24"/>
        </w:rPr>
      </w:pPr>
      <w:r w:rsidRPr="00032E69">
        <w:rPr>
          <w:rFonts w:hint="eastAsia"/>
          <w:sz w:val="24"/>
        </w:rPr>
        <w:t>（</w:t>
      </w:r>
      <w:r w:rsidRPr="00032E69">
        <w:rPr>
          <w:rFonts w:ascii="宋体" w:hAnsi="宋体" w:cs="Arial"/>
          <w:kern w:val="0"/>
          <w:sz w:val="24"/>
          <w:szCs w:val="24"/>
        </w:rPr>
        <w:t>1</w:t>
      </w:r>
      <w:r w:rsidRPr="00032E69">
        <w:rPr>
          <w:rFonts w:ascii="宋体" w:hAnsi="宋体" w:cs="Arial" w:hint="eastAsia"/>
          <w:kern w:val="0"/>
          <w:sz w:val="24"/>
          <w:szCs w:val="24"/>
        </w:rPr>
        <w:t>）认购</w:t>
      </w:r>
      <w:r w:rsidRPr="00032E69">
        <w:rPr>
          <w:rFonts w:ascii="宋体" w:hAnsi="宋体" w:cs="Arial"/>
          <w:kern w:val="0"/>
          <w:sz w:val="24"/>
          <w:szCs w:val="24"/>
        </w:rPr>
        <w:t>A</w:t>
      </w:r>
      <w:r w:rsidRPr="00032E69">
        <w:rPr>
          <w:rFonts w:ascii="宋体" w:hAnsi="宋体" w:cs="Arial" w:hint="eastAsia"/>
          <w:kern w:val="0"/>
          <w:sz w:val="24"/>
          <w:szCs w:val="24"/>
        </w:rPr>
        <w:t>类基金份额的计算公式为：</w:t>
      </w:r>
    </w:p>
    <w:p w:rsidR="008964C0" w:rsidRPr="00032E69" w:rsidRDefault="00032E69">
      <w:pPr>
        <w:widowControl/>
        <w:snapToGrid w:val="0"/>
        <w:spacing w:line="360" w:lineRule="auto"/>
        <w:ind w:firstLine="482"/>
        <w:rPr>
          <w:rFonts w:ascii="宋体" w:hAnsi="宋体" w:cs="Arial"/>
          <w:kern w:val="0"/>
          <w:sz w:val="24"/>
          <w:szCs w:val="24"/>
        </w:rPr>
      </w:pPr>
      <w:r w:rsidRPr="00032E69">
        <w:rPr>
          <w:rFonts w:ascii="宋体" w:hAnsi="宋体" w:cs="Arial"/>
          <w:kern w:val="0"/>
          <w:sz w:val="24"/>
          <w:szCs w:val="24"/>
        </w:rPr>
        <w:t>1</w:t>
      </w:r>
      <w:r w:rsidRPr="00032E69">
        <w:rPr>
          <w:rFonts w:ascii="宋体" w:hAnsi="宋体" w:cs="Arial" w:hint="eastAsia"/>
          <w:kern w:val="0"/>
          <w:sz w:val="24"/>
          <w:szCs w:val="24"/>
        </w:rPr>
        <w:t>）当认购费用适用比例费率时：</w:t>
      </w:r>
    </w:p>
    <w:p w:rsidR="008964C0" w:rsidRPr="00032E69" w:rsidRDefault="00032E69">
      <w:pPr>
        <w:widowControl/>
        <w:snapToGrid w:val="0"/>
        <w:spacing w:line="360" w:lineRule="auto"/>
        <w:ind w:firstLine="482"/>
        <w:rPr>
          <w:rFonts w:ascii="宋体" w:hAnsi="宋体" w:cs="Arial"/>
          <w:kern w:val="0"/>
          <w:sz w:val="24"/>
          <w:szCs w:val="24"/>
        </w:rPr>
      </w:pPr>
      <w:r w:rsidRPr="00032E69">
        <w:rPr>
          <w:rFonts w:ascii="宋体" w:hAnsi="宋体" w:cs="Arial" w:hint="eastAsia"/>
          <w:kern w:val="0"/>
          <w:sz w:val="24"/>
          <w:szCs w:val="24"/>
        </w:rPr>
        <w:t>净认购金额＝认购金额</w:t>
      </w:r>
      <w:r w:rsidRPr="00032E69">
        <w:rPr>
          <w:rFonts w:ascii="宋体" w:hAnsi="宋体" w:cs="Arial"/>
          <w:kern w:val="0"/>
          <w:sz w:val="24"/>
          <w:szCs w:val="24"/>
        </w:rPr>
        <w:t>/</w:t>
      </w:r>
      <w:r w:rsidRPr="00032E69">
        <w:rPr>
          <w:rFonts w:ascii="宋体" w:hAnsi="宋体" w:cs="Arial" w:hint="eastAsia"/>
          <w:kern w:val="0"/>
          <w:sz w:val="24"/>
          <w:szCs w:val="24"/>
        </w:rPr>
        <w:t>（</w:t>
      </w:r>
      <w:r w:rsidRPr="00032E69">
        <w:rPr>
          <w:rFonts w:ascii="宋体" w:hAnsi="宋体" w:cs="Arial"/>
          <w:kern w:val="0"/>
          <w:sz w:val="24"/>
          <w:szCs w:val="24"/>
        </w:rPr>
        <w:t>1</w:t>
      </w:r>
      <w:r w:rsidRPr="00032E69">
        <w:rPr>
          <w:rFonts w:ascii="宋体" w:hAnsi="宋体" w:cs="Arial" w:hint="eastAsia"/>
          <w:kern w:val="0"/>
          <w:sz w:val="24"/>
          <w:szCs w:val="24"/>
        </w:rPr>
        <w:t>＋认购费率）</w:t>
      </w:r>
    </w:p>
    <w:p w:rsidR="008964C0" w:rsidRPr="00032E69" w:rsidRDefault="00032E69">
      <w:pPr>
        <w:widowControl/>
        <w:snapToGrid w:val="0"/>
        <w:spacing w:line="360" w:lineRule="auto"/>
        <w:ind w:firstLine="482"/>
        <w:rPr>
          <w:rFonts w:ascii="宋体" w:hAnsi="宋体" w:cs="Arial"/>
          <w:kern w:val="0"/>
          <w:sz w:val="24"/>
          <w:szCs w:val="24"/>
        </w:rPr>
      </w:pPr>
      <w:r w:rsidRPr="00032E69">
        <w:rPr>
          <w:rFonts w:ascii="宋体" w:hAnsi="宋体" w:cs="Arial" w:hint="eastAsia"/>
          <w:kern w:val="0"/>
          <w:sz w:val="24"/>
          <w:szCs w:val="24"/>
        </w:rPr>
        <w:t>认购费用＝认购金额－净认购金额</w:t>
      </w:r>
    </w:p>
    <w:p w:rsidR="008964C0" w:rsidRPr="00032E69" w:rsidRDefault="00032E69">
      <w:pPr>
        <w:widowControl/>
        <w:snapToGrid w:val="0"/>
        <w:spacing w:line="360" w:lineRule="auto"/>
        <w:ind w:firstLine="482"/>
        <w:rPr>
          <w:rFonts w:ascii="宋体" w:hAnsi="宋体" w:cs="Arial"/>
          <w:kern w:val="0"/>
          <w:sz w:val="24"/>
          <w:szCs w:val="24"/>
        </w:rPr>
      </w:pPr>
      <w:r w:rsidRPr="00032E69">
        <w:rPr>
          <w:rFonts w:ascii="宋体" w:hAnsi="宋体" w:cs="Arial" w:hint="eastAsia"/>
          <w:kern w:val="0"/>
          <w:sz w:val="24"/>
          <w:szCs w:val="24"/>
        </w:rPr>
        <w:t>认购份额＝（净认购金额＋认购利息）</w:t>
      </w:r>
      <w:r w:rsidRPr="00032E69">
        <w:rPr>
          <w:rFonts w:ascii="宋体" w:hAnsi="宋体" w:cs="Arial"/>
          <w:kern w:val="0"/>
          <w:sz w:val="24"/>
          <w:szCs w:val="24"/>
        </w:rPr>
        <w:t>/</w:t>
      </w:r>
      <w:r w:rsidRPr="00032E69">
        <w:rPr>
          <w:rFonts w:ascii="宋体" w:hAnsi="宋体" w:cs="Arial" w:hint="eastAsia"/>
          <w:kern w:val="0"/>
          <w:sz w:val="24"/>
          <w:szCs w:val="24"/>
        </w:rPr>
        <w:t>基金份额发售面值</w:t>
      </w:r>
    </w:p>
    <w:p w:rsidR="008964C0" w:rsidRPr="00032E69" w:rsidRDefault="00032E69">
      <w:pPr>
        <w:widowControl/>
        <w:snapToGrid w:val="0"/>
        <w:spacing w:line="360" w:lineRule="auto"/>
        <w:ind w:firstLine="482"/>
        <w:rPr>
          <w:rFonts w:ascii="宋体" w:hAnsi="宋体" w:cs="Arial"/>
          <w:kern w:val="0"/>
          <w:sz w:val="24"/>
          <w:szCs w:val="24"/>
        </w:rPr>
      </w:pPr>
      <w:r w:rsidRPr="00032E69">
        <w:rPr>
          <w:rFonts w:ascii="宋体" w:hAnsi="宋体" w:cs="Arial"/>
          <w:kern w:val="0"/>
          <w:sz w:val="24"/>
          <w:szCs w:val="24"/>
        </w:rPr>
        <w:t>2</w:t>
      </w:r>
      <w:r w:rsidRPr="00032E69">
        <w:rPr>
          <w:rFonts w:ascii="宋体" w:hAnsi="宋体" w:cs="Arial" w:hint="eastAsia"/>
          <w:kern w:val="0"/>
          <w:sz w:val="24"/>
          <w:szCs w:val="24"/>
        </w:rPr>
        <w:t>）当认购费用适用固定金额时：</w:t>
      </w:r>
    </w:p>
    <w:p w:rsidR="008964C0" w:rsidRPr="00032E69" w:rsidRDefault="00032E69">
      <w:pPr>
        <w:widowControl/>
        <w:snapToGrid w:val="0"/>
        <w:spacing w:line="360" w:lineRule="auto"/>
        <w:ind w:firstLine="482"/>
        <w:rPr>
          <w:rFonts w:ascii="宋体" w:hAnsi="宋体" w:cs="Arial"/>
          <w:kern w:val="0"/>
          <w:sz w:val="24"/>
          <w:szCs w:val="24"/>
        </w:rPr>
      </w:pPr>
      <w:r w:rsidRPr="00032E69">
        <w:rPr>
          <w:rFonts w:ascii="宋体" w:hAnsi="宋体" w:cs="Arial" w:hint="eastAsia"/>
          <w:kern w:val="0"/>
          <w:sz w:val="24"/>
          <w:szCs w:val="24"/>
        </w:rPr>
        <w:t>认购费用＝固定金额</w:t>
      </w:r>
    </w:p>
    <w:p w:rsidR="008964C0" w:rsidRPr="00032E69" w:rsidRDefault="00032E69">
      <w:pPr>
        <w:widowControl/>
        <w:snapToGrid w:val="0"/>
        <w:spacing w:line="360" w:lineRule="auto"/>
        <w:ind w:firstLine="482"/>
        <w:rPr>
          <w:rFonts w:ascii="宋体" w:hAnsi="宋体" w:cs="Arial"/>
          <w:kern w:val="0"/>
          <w:sz w:val="24"/>
          <w:szCs w:val="24"/>
        </w:rPr>
      </w:pPr>
      <w:r w:rsidRPr="00032E69">
        <w:rPr>
          <w:rFonts w:ascii="宋体" w:hAnsi="宋体" w:cs="Arial" w:hint="eastAsia"/>
          <w:kern w:val="0"/>
          <w:sz w:val="24"/>
          <w:szCs w:val="24"/>
        </w:rPr>
        <w:t>净认购金额</w:t>
      </w:r>
      <w:r w:rsidRPr="00032E69">
        <w:rPr>
          <w:rFonts w:ascii="宋体" w:hAnsi="宋体" w:cs="Arial"/>
          <w:kern w:val="0"/>
          <w:sz w:val="24"/>
          <w:szCs w:val="24"/>
        </w:rPr>
        <w:t>=</w:t>
      </w:r>
      <w:r w:rsidRPr="00032E69">
        <w:rPr>
          <w:rFonts w:ascii="宋体" w:hAnsi="宋体" w:cs="Arial" w:hint="eastAsia"/>
          <w:kern w:val="0"/>
          <w:sz w:val="24"/>
          <w:szCs w:val="24"/>
        </w:rPr>
        <w:t>认购金额－认购费用</w:t>
      </w:r>
    </w:p>
    <w:p w:rsidR="008964C0" w:rsidRPr="00032E69" w:rsidRDefault="00032E69">
      <w:pPr>
        <w:widowControl/>
        <w:snapToGrid w:val="0"/>
        <w:spacing w:line="360" w:lineRule="auto"/>
        <w:ind w:firstLine="482"/>
        <w:rPr>
          <w:rFonts w:ascii="宋体" w:hAnsi="宋体" w:cs="Arial"/>
          <w:kern w:val="0"/>
          <w:sz w:val="24"/>
          <w:szCs w:val="24"/>
        </w:rPr>
      </w:pPr>
      <w:r w:rsidRPr="00032E69">
        <w:rPr>
          <w:rFonts w:ascii="宋体" w:hAnsi="宋体" w:cs="Arial" w:hint="eastAsia"/>
          <w:kern w:val="0"/>
          <w:sz w:val="24"/>
          <w:szCs w:val="24"/>
        </w:rPr>
        <w:t>认购份额＝（净认购金额</w:t>
      </w:r>
      <w:r w:rsidRPr="00032E69">
        <w:rPr>
          <w:rFonts w:ascii="宋体" w:hAnsi="宋体" w:cs="Arial"/>
          <w:kern w:val="0"/>
          <w:sz w:val="24"/>
          <w:szCs w:val="24"/>
        </w:rPr>
        <w:t>+</w:t>
      </w:r>
      <w:r w:rsidRPr="00032E69">
        <w:rPr>
          <w:rFonts w:ascii="宋体" w:hAnsi="宋体" w:cs="Arial" w:hint="eastAsia"/>
          <w:kern w:val="0"/>
          <w:sz w:val="24"/>
          <w:szCs w:val="24"/>
        </w:rPr>
        <w:t>认购利息）</w:t>
      </w:r>
      <w:r w:rsidRPr="00032E69">
        <w:rPr>
          <w:rFonts w:ascii="宋体" w:hAnsi="宋体" w:cs="Arial"/>
          <w:kern w:val="0"/>
          <w:sz w:val="24"/>
          <w:szCs w:val="24"/>
        </w:rPr>
        <w:t>/</w:t>
      </w:r>
      <w:r w:rsidRPr="00032E69">
        <w:rPr>
          <w:rFonts w:ascii="宋体" w:hAnsi="宋体" w:cs="Arial" w:hint="eastAsia"/>
          <w:kern w:val="0"/>
          <w:sz w:val="24"/>
          <w:szCs w:val="24"/>
        </w:rPr>
        <w:t>基金份额发售面值</w:t>
      </w:r>
    </w:p>
    <w:p w:rsidR="008964C0" w:rsidRPr="00032E69" w:rsidRDefault="00032E69">
      <w:pPr>
        <w:widowControl/>
        <w:snapToGrid w:val="0"/>
        <w:spacing w:line="360" w:lineRule="auto"/>
        <w:ind w:firstLine="482"/>
        <w:rPr>
          <w:rFonts w:ascii="宋体" w:hAnsi="宋体" w:cs="Arial"/>
          <w:kern w:val="0"/>
          <w:sz w:val="24"/>
          <w:szCs w:val="24"/>
        </w:rPr>
      </w:pPr>
      <w:r w:rsidRPr="00032E69">
        <w:rPr>
          <w:rFonts w:ascii="宋体" w:hAnsi="宋体" w:cs="Arial" w:hint="eastAsia"/>
          <w:kern w:val="0"/>
          <w:sz w:val="24"/>
          <w:szCs w:val="24"/>
        </w:rPr>
        <w:t>（</w:t>
      </w:r>
      <w:r w:rsidRPr="00032E69">
        <w:rPr>
          <w:rFonts w:ascii="宋体" w:hAnsi="宋体" w:cs="Arial"/>
          <w:kern w:val="0"/>
          <w:sz w:val="24"/>
          <w:szCs w:val="24"/>
        </w:rPr>
        <w:t>2</w:t>
      </w:r>
      <w:r w:rsidRPr="00032E69">
        <w:rPr>
          <w:rFonts w:ascii="宋体" w:hAnsi="宋体" w:cs="Arial" w:hint="eastAsia"/>
          <w:kern w:val="0"/>
          <w:sz w:val="24"/>
          <w:szCs w:val="24"/>
        </w:rPr>
        <w:t>）认购</w:t>
      </w:r>
      <w:r w:rsidRPr="00032E69">
        <w:rPr>
          <w:rFonts w:ascii="宋体" w:hAnsi="宋体" w:cs="Arial"/>
          <w:kern w:val="0"/>
          <w:sz w:val="24"/>
          <w:szCs w:val="24"/>
        </w:rPr>
        <w:t>C</w:t>
      </w:r>
      <w:r w:rsidRPr="00032E69">
        <w:rPr>
          <w:rFonts w:ascii="宋体" w:hAnsi="宋体" w:cs="Arial" w:hint="eastAsia"/>
          <w:kern w:val="0"/>
          <w:sz w:val="24"/>
          <w:szCs w:val="24"/>
        </w:rPr>
        <w:t>类基金份额的计算公式为：</w:t>
      </w:r>
    </w:p>
    <w:p w:rsidR="008964C0" w:rsidRPr="00032E69" w:rsidRDefault="00032E69">
      <w:pPr>
        <w:widowControl/>
        <w:snapToGrid w:val="0"/>
        <w:spacing w:line="360" w:lineRule="auto"/>
        <w:ind w:firstLine="482"/>
        <w:rPr>
          <w:sz w:val="24"/>
        </w:rPr>
      </w:pPr>
      <w:r w:rsidRPr="00032E69">
        <w:rPr>
          <w:rFonts w:ascii="宋体" w:hAnsi="宋体" w:cs="Arial" w:hint="eastAsia"/>
          <w:kern w:val="0"/>
          <w:sz w:val="24"/>
          <w:szCs w:val="24"/>
        </w:rPr>
        <w:t>认购份额＝（认购金额</w:t>
      </w:r>
      <w:r w:rsidRPr="00032E69">
        <w:rPr>
          <w:rFonts w:ascii="宋体" w:hAnsi="宋体" w:cs="Arial"/>
          <w:kern w:val="0"/>
          <w:sz w:val="24"/>
          <w:szCs w:val="24"/>
        </w:rPr>
        <w:t>+</w:t>
      </w:r>
      <w:r w:rsidRPr="00032E69">
        <w:rPr>
          <w:rFonts w:ascii="宋体" w:hAnsi="宋体" w:cs="Arial" w:hint="eastAsia"/>
          <w:kern w:val="0"/>
          <w:sz w:val="24"/>
          <w:szCs w:val="24"/>
        </w:rPr>
        <w:t>认购利息）</w:t>
      </w:r>
      <w:r w:rsidRPr="00032E69">
        <w:rPr>
          <w:rFonts w:ascii="宋体" w:hAnsi="宋体" w:cs="Arial"/>
          <w:kern w:val="0"/>
          <w:sz w:val="24"/>
          <w:szCs w:val="24"/>
        </w:rPr>
        <w:t>/</w:t>
      </w:r>
      <w:r w:rsidRPr="00032E69">
        <w:rPr>
          <w:rFonts w:ascii="宋体" w:hAnsi="宋体" w:cs="Arial" w:hint="eastAsia"/>
          <w:kern w:val="0"/>
          <w:sz w:val="24"/>
          <w:szCs w:val="24"/>
        </w:rPr>
        <w:t>基金份</w:t>
      </w:r>
      <w:r w:rsidRPr="00032E69">
        <w:rPr>
          <w:rFonts w:hint="eastAsia"/>
          <w:sz w:val="24"/>
        </w:rPr>
        <w:t>额发售面值</w:t>
      </w:r>
    </w:p>
    <w:p w:rsidR="008964C0" w:rsidRPr="00032E69" w:rsidRDefault="00032E69">
      <w:pPr>
        <w:widowControl/>
        <w:snapToGrid w:val="0"/>
        <w:spacing w:line="360" w:lineRule="auto"/>
        <w:ind w:firstLine="482"/>
        <w:rPr>
          <w:rFonts w:ascii="宋体" w:hAnsi="宋体" w:cs="Arial"/>
          <w:kern w:val="0"/>
          <w:sz w:val="24"/>
          <w:szCs w:val="24"/>
        </w:rPr>
      </w:pPr>
      <w:r w:rsidRPr="00032E69">
        <w:rPr>
          <w:rFonts w:ascii="宋体" w:hAnsi="宋体" w:cs="Arial" w:hint="eastAsia"/>
          <w:kern w:val="0"/>
          <w:sz w:val="24"/>
          <w:szCs w:val="24"/>
        </w:rPr>
        <w:t>（</w:t>
      </w:r>
      <w:r w:rsidRPr="00032E69">
        <w:rPr>
          <w:rFonts w:ascii="宋体" w:hAnsi="宋体" w:cs="Arial"/>
          <w:kern w:val="0"/>
          <w:sz w:val="24"/>
          <w:szCs w:val="24"/>
        </w:rPr>
        <w:t>3</w:t>
      </w:r>
      <w:r w:rsidRPr="00032E69">
        <w:rPr>
          <w:rFonts w:ascii="宋体" w:hAnsi="宋体" w:cs="Arial" w:hint="eastAsia"/>
          <w:kern w:val="0"/>
          <w:sz w:val="24"/>
          <w:szCs w:val="24"/>
        </w:rPr>
        <w:t>）认购份额的计算保留到小数点后</w:t>
      </w:r>
      <w:r w:rsidRPr="00032E69">
        <w:rPr>
          <w:rFonts w:ascii="宋体" w:hAnsi="宋体" w:cs="Arial"/>
          <w:kern w:val="0"/>
          <w:sz w:val="24"/>
          <w:szCs w:val="24"/>
        </w:rPr>
        <w:t>2</w:t>
      </w:r>
      <w:r w:rsidRPr="00032E69">
        <w:rPr>
          <w:rFonts w:ascii="宋体" w:hAnsi="宋体" w:cs="Arial" w:hint="eastAsia"/>
          <w:kern w:val="0"/>
          <w:sz w:val="24"/>
          <w:szCs w:val="24"/>
        </w:rPr>
        <w:t>位，小数点</w:t>
      </w:r>
      <w:r w:rsidRPr="00032E69">
        <w:rPr>
          <w:rFonts w:ascii="宋体" w:hAnsi="宋体" w:cs="Arial"/>
          <w:kern w:val="0"/>
          <w:sz w:val="24"/>
          <w:szCs w:val="24"/>
        </w:rPr>
        <w:t>2</w:t>
      </w:r>
      <w:r w:rsidRPr="00032E69">
        <w:rPr>
          <w:rFonts w:ascii="宋体" w:hAnsi="宋体" w:cs="Arial" w:hint="eastAsia"/>
          <w:kern w:val="0"/>
          <w:sz w:val="24"/>
          <w:szCs w:val="24"/>
        </w:rPr>
        <w:t>位以后的部分四舍五入，由此误差产生的收益或损失由基金财产承担。</w:t>
      </w:r>
    </w:p>
    <w:p w:rsidR="008964C0" w:rsidRPr="00032E69" w:rsidRDefault="00032E69">
      <w:pPr>
        <w:widowControl/>
        <w:snapToGrid w:val="0"/>
        <w:spacing w:line="360" w:lineRule="auto"/>
        <w:ind w:firstLine="482"/>
        <w:rPr>
          <w:rFonts w:ascii="宋体" w:hAnsi="宋体" w:cs="Arial"/>
          <w:kern w:val="0"/>
          <w:sz w:val="24"/>
          <w:szCs w:val="24"/>
        </w:rPr>
      </w:pPr>
      <w:r w:rsidRPr="00032E69">
        <w:rPr>
          <w:rFonts w:ascii="宋体" w:hAnsi="宋体" w:cs="Arial" w:hint="eastAsia"/>
          <w:kern w:val="0"/>
          <w:sz w:val="24"/>
          <w:szCs w:val="24"/>
        </w:rPr>
        <w:t>例</w:t>
      </w:r>
      <w:r w:rsidRPr="00032E69">
        <w:rPr>
          <w:rFonts w:ascii="宋体" w:hAnsi="宋体" w:cs="Arial"/>
          <w:kern w:val="0"/>
          <w:sz w:val="24"/>
          <w:szCs w:val="24"/>
        </w:rPr>
        <w:t>1</w:t>
      </w:r>
      <w:r w:rsidRPr="00032E69">
        <w:rPr>
          <w:rFonts w:ascii="宋体" w:hAnsi="宋体" w:cs="Arial" w:hint="eastAsia"/>
          <w:kern w:val="0"/>
          <w:sz w:val="24"/>
          <w:szCs w:val="24"/>
        </w:rPr>
        <w:t>：某投资人投资</w:t>
      </w:r>
      <w:r w:rsidRPr="00032E69">
        <w:rPr>
          <w:rFonts w:ascii="宋体" w:hAnsi="宋体" w:cs="Arial"/>
          <w:kern w:val="0"/>
          <w:sz w:val="24"/>
          <w:szCs w:val="24"/>
        </w:rPr>
        <w:t>20</w:t>
      </w:r>
      <w:r w:rsidRPr="00032E69">
        <w:rPr>
          <w:rFonts w:ascii="宋体" w:hAnsi="宋体" w:cs="Arial" w:hint="eastAsia"/>
          <w:kern w:val="0"/>
          <w:sz w:val="24"/>
          <w:szCs w:val="24"/>
        </w:rPr>
        <w:t>万元认购本基金</w:t>
      </w:r>
      <w:r w:rsidRPr="00032E69">
        <w:rPr>
          <w:rFonts w:ascii="宋体" w:hAnsi="宋体" w:cs="Arial"/>
          <w:kern w:val="0"/>
          <w:sz w:val="24"/>
          <w:szCs w:val="24"/>
        </w:rPr>
        <w:t>A</w:t>
      </w:r>
      <w:r w:rsidRPr="00032E69">
        <w:rPr>
          <w:rFonts w:ascii="宋体" w:hAnsi="宋体" w:cs="Arial" w:hint="eastAsia"/>
          <w:kern w:val="0"/>
          <w:sz w:val="24"/>
          <w:szCs w:val="24"/>
        </w:rPr>
        <w:t>类基金份额，假设其认购资金在募集期间产生的利息为</w:t>
      </w:r>
      <w:r w:rsidRPr="00032E69">
        <w:rPr>
          <w:rFonts w:ascii="宋体" w:hAnsi="宋体" w:cs="Arial"/>
          <w:kern w:val="0"/>
          <w:sz w:val="24"/>
          <w:szCs w:val="24"/>
        </w:rPr>
        <w:t>15</w:t>
      </w:r>
      <w:r w:rsidRPr="00032E69">
        <w:rPr>
          <w:rFonts w:ascii="宋体" w:hAnsi="宋体" w:cs="Arial" w:hint="eastAsia"/>
          <w:kern w:val="0"/>
          <w:sz w:val="24"/>
          <w:szCs w:val="24"/>
        </w:rPr>
        <w:t>元，其对应的认购费率为</w:t>
      </w:r>
      <w:r w:rsidRPr="00032E69">
        <w:rPr>
          <w:rFonts w:ascii="宋体" w:hAnsi="宋体" w:cs="Arial"/>
          <w:kern w:val="0"/>
          <w:sz w:val="24"/>
          <w:szCs w:val="24"/>
        </w:rPr>
        <w:t>1.20%</w:t>
      </w:r>
      <w:r w:rsidRPr="00032E69">
        <w:rPr>
          <w:rFonts w:ascii="宋体" w:hAnsi="宋体" w:cs="Arial" w:hint="eastAsia"/>
          <w:kern w:val="0"/>
          <w:sz w:val="24"/>
          <w:szCs w:val="24"/>
        </w:rPr>
        <w:t>，则其可得到的认购份额为：</w:t>
      </w:r>
    </w:p>
    <w:p w:rsidR="008964C0" w:rsidRPr="00032E69" w:rsidRDefault="00032E69">
      <w:pPr>
        <w:widowControl/>
        <w:snapToGrid w:val="0"/>
        <w:spacing w:line="360" w:lineRule="auto"/>
        <w:ind w:firstLine="482"/>
        <w:rPr>
          <w:rFonts w:ascii="宋体" w:hAnsi="宋体" w:cs="Arial"/>
          <w:kern w:val="0"/>
          <w:sz w:val="24"/>
          <w:szCs w:val="24"/>
        </w:rPr>
      </w:pPr>
      <w:r w:rsidRPr="00032E69">
        <w:rPr>
          <w:rFonts w:ascii="宋体" w:hAnsi="宋体" w:cs="Arial" w:hint="eastAsia"/>
          <w:kern w:val="0"/>
          <w:sz w:val="24"/>
          <w:szCs w:val="24"/>
        </w:rPr>
        <w:t>净认购金额＝</w:t>
      </w:r>
      <w:r w:rsidRPr="00032E69">
        <w:rPr>
          <w:rFonts w:ascii="宋体" w:hAnsi="宋体" w:cs="Arial"/>
          <w:kern w:val="0"/>
          <w:sz w:val="24"/>
          <w:szCs w:val="24"/>
        </w:rPr>
        <w:t>200,000/</w:t>
      </w:r>
      <w:r w:rsidRPr="00032E69">
        <w:rPr>
          <w:rFonts w:ascii="宋体" w:hAnsi="宋体" w:cs="Arial" w:hint="eastAsia"/>
          <w:kern w:val="0"/>
          <w:sz w:val="24"/>
          <w:szCs w:val="24"/>
        </w:rPr>
        <w:t>（</w:t>
      </w:r>
      <w:r w:rsidRPr="00032E69">
        <w:rPr>
          <w:rFonts w:ascii="宋体" w:hAnsi="宋体" w:cs="Arial"/>
          <w:kern w:val="0"/>
          <w:sz w:val="24"/>
          <w:szCs w:val="24"/>
        </w:rPr>
        <w:t>1+1.20%</w:t>
      </w:r>
      <w:r w:rsidRPr="00032E69">
        <w:rPr>
          <w:rFonts w:ascii="宋体" w:hAnsi="宋体" w:cs="Arial" w:hint="eastAsia"/>
          <w:kern w:val="0"/>
          <w:sz w:val="24"/>
          <w:szCs w:val="24"/>
        </w:rPr>
        <w:t>）＝</w:t>
      </w:r>
      <w:r w:rsidRPr="00032E69">
        <w:rPr>
          <w:rFonts w:ascii="宋体" w:hAnsi="宋体" w:cs="Arial"/>
          <w:kern w:val="0"/>
          <w:sz w:val="24"/>
          <w:szCs w:val="24"/>
        </w:rPr>
        <w:t>197,628.46</w:t>
      </w:r>
      <w:r w:rsidRPr="00032E69">
        <w:rPr>
          <w:rFonts w:ascii="宋体" w:hAnsi="宋体" w:cs="Arial" w:hint="eastAsia"/>
          <w:kern w:val="0"/>
          <w:sz w:val="24"/>
          <w:szCs w:val="24"/>
        </w:rPr>
        <w:t>元</w:t>
      </w:r>
    </w:p>
    <w:p w:rsidR="008964C0" w:rsidRPr="00032E69" w:rsidRDefault="00032E69">
      <w:pPr>
        <w:widowControl/>
        <w:snapToGrid w:val="0"/>
        <w:spacing w:line="360" w:lineRule="auto"/>
        <w:ind w:firstLine="482"/>
        <w:rPr>
          <w:rFonts w:ascii="宋体" w:hAnsi="宋体" w:cs="Arial"/>
          <w:kern w:val="0"/>
          <w:sz w:val="24"/>
          <w:szCs w:val="24"/>
        </w:rPr>
      </w:pPr>
      <w:r w:rsidRPr="00032E69">
        <w:rPr>
          <w:rFonts w:ascii="宋体" w:hAnsi="宋体" w:cs="Arial" w:hint="eastAsia"/>
          <w:kern w:val="0"/>
          <w:sz w:val="24"/>
          <w:szCs w:val="24"/>
        </w:rPr>
        <w:t>认购费用＝</w:t>
      </w:r>
      <w:r w:rsidRPr="00032E69">
        <w:rPr>
          <w:rFonts w:ascii="宋体" w:hAnsi="宋体" w:cs="Arial"/>
          <w:kern w:val="0"/>
          <w:sz w:val="24"/>
          <w:szCs w:val="24"/>
        </w:rPr>
        <w:t>200,000</w:t>
      </w:r>
      <w:r w:rsidRPr="00032E69">
        <w:rPr>
          <w:rFonts w:ascii="宋体" w:hAnsi="宋体" w:cs="Arial" w:hint="eastAsia"/>
          <w:kern w:val="0"/>
          <w:sz w:val="24"/>
          <w:szCs w:val="24"/>
        </w:rPr>
        <w:t>－</w:t>
      </w:r>
      <w:r w:rsidRPr="00032E69">
        <w:rPr>
          <w:rFonts w:ascii="宋体" w:hAnsi="宋体" w:cs="Arial"/>
          <w:kern w:val="0"/>
          <w:sz w:val="24"/>
          <w:szCs w:val="24"/>
        </w:rPr>
        <w:t>197,628.46</w:t>
      </w:r>
      <w:r w:rsidRPr="00032E69">
        <w:rPr>
          <w:rFonts w:ascii="宋体" w:hAnsi="宋体" w:cs="Arial" w:hint="eastAsia"/>
          <w:kern w:val="0"/>
          <w:sz w:val="24"/>
          <w:szCs w:val="24"/>
        </w:rPr>
        <w:t>＝</w:t>
      </w:r>
      <w:r w:rsidRPr="00032E69">
        <w:rPr>
          <w:rFonts w:ascii="宋体" w:hAnsi="宋体" w:cs="Arial"/>
          <w:kern w:val="0"/>
          <w:sz w:val="24"/>
          <w:szCs w:val="24"/>
        </w:rPr>
        <w:t>2,371.54</w:t>
      </w:r>
      <w:r w:rsidRPr="00032E69">
        <w:rPr>
          <w:rFonts w:ascii="宋体" w:hAnsi="宋体" w:cs="Arial" w:hint="eastAsia"/>
          <w:kern w:val="0"/>
          <w:sz w:val="24"/>
          <w:szCs w:val="24"/>
        </w:rPr>
        <w:t>元</w:t>
      </w:r>
    </w:p>
    <w:p w:rsidR="008964C0" w:rsidRPr="00032E69" w:rsidRDefault="00032E69">
      <w:pPr>
        <w:widowControl/>
        <w:snapToGrid w:val="0"/>
        <w:spacing w:line="360" w:lineRule="auto"/>
        <w:ind w:firstLine="482"/>
        <w:rPr>
          <w:rFonts w:ascii="宋体" w:hAnsi="宋体" w:cs="Arial"/>
          <w:kern w:val="0"/>
          <w:sz w:val="24"/>
          <w:szCs w:val="24"/>
        </w:rPr>
      </w:pPr>
      <w:r w:rsidRPr="00032E69">
        <w:rPr>
          <w:rFonts w:ascii="宋体" w:hAnsi="宋体" w:cs="Arial" w:hint="eastAsia"/>
          <w:kern w:val="0"/>
          <w:sz w:val="24"/>
          <w:szCs w:val="24"/>
        </w:rPr>
        <w:t>认购份额＝（</w:t>
      </w:r>
      <w:r w:rsidRPr="00032E69">
        <w:rPr>
          <w:rFonts w:ascii="宋体" w:hAnsi="宋体" w:cs="Arial"/>
          <w:kern w:val="0"/>
          <w:sz w:val="24"/>
          <w:szCs w:val="24"/>
        </w:rPr>
        <w:t>197,628.46+15</w:t>
      </w:r>
      <w:r w:rsidRPr="00032E69">
        <w:rPr>
          <w:rFonts w:ascii="宋体" w:hAnsi="宋体" w:cs="Arial" w:hint="eastAsia"/>
          <w:kern w:val="0"/>
          <w:sz w:val="24"/>
          <w:szCs w:val="24"/>
        </w:rPr>
        <w:t>）</w:t>
      </w:r>
      <w:r w:rsidRPr="00032E69">
        <w:rPr>
          <w:rFonts w:ascii="宋体" w:hAnsi="宋体" w:cs="Arial"/>
          <w:kern w:val="0"/>
          <w:sz w:val="24"/>
          <w:szCs w:val="24"/>
        </w:rPr>
        <w:t>/1.00</w:t>
      </w:r>
      <w:r w:rsidRPr="00032E69">
        <w:rPr>
          <w:rFonts w:ascii="宋体" w:hAnsi="宋体" w:cs="Arial" w:hint="eastAsia"/>
          <w:kern w:val="0"/>
          <w:sz w:val="24"/>
          <w:szCs w:val="24"/>
        </w:rPr>
        <w:t>＝</w:t>
      </w:r>
      <w:r w:rsidRPr="00032E69">
        <w:rPr>
          <w:rFonts w:ascii="宋体" w:hAnsi="宋体" w:cs="Arial"/>
          <w:kern w:val="0"/>
          <w:sz w:val="24"/>
          <w:szCs w:val="24"/>
        </w:rPr>
        <w:t>197,643.46</w:t>
      </w:r>
      <w:r w:rsidRPr="00032E69">
        <w:rPr>
          <w:rFonts w:ascii="宋体" w:hAnsi="宋体" w:cs="Arial" w:hint="eastAsia"/>
          <w:kern w:val="0"/>
          <w:sz w:val="24"/>
          <w:szCs w:val="24"/>
        </w:rPr>
        <w:t>份</w:t>
      </w:r>
    </w:p>
    <w:p w:rsidR="008964C0" w:rsidRPr="00032E69" w:rsidRDefault="00032E69">
      <w:pPr>
        <w:widowControl/>
        <w:snapToGrid w:val="0"/>
        <w:spacing w:line="360" w:lineRule="auto"/>
        <w:ind w:firstLine="482"/>
        <w:rPr>
          <w:rFonts w:ascii="宋体" w:hAnsi="宋体" w:cs="Arial"/>
          <w:kern w:val="0"/>
          <w:sz w:val="24"/>
          <w:szCs w:val="24"/>
        </w:rPr>
      </w:pPr>
      <w:r w:rsidRPr="00032E69">
        <w:rPr>
          <w:rFonts w:ascii="宋体" w:hAnsi="宋体" w:cs="Arial" w:hint="eastAsia"/>
          <w:kern w:val="0"/>
          <w:sz w:val="24"/>
          <w:szCs w:val="24"/>
        </w:rPr>
        <w:t>即：投资人投资</w:t>
      </w:r>
      <w:r w:rsidRPr="00032E69">
        <w:rPr>
          <w:rFonts w:ascii="宋体" w:hAnsi="宋体" w:cs="Arial"/>
          <w:kern w:val="0"/>
          <w:sz w:val="24"/>
          <w:szCs w:val="24"/>
        </w:rPr>
        <w:t>20</w:t>
      </w:r>
      <w:r w:rsidRPr="00032E69">
        <w:rPr>
          <w:rFonts w:ascii="宋体" w:hAnsi="宋体" w:cs="Arial" w:hint="eastAsia"/>
          <w:kern w:val="0"/>
          <w:sz w:val="24"/>
          <w:szCs w:val="24"/>
        </w:rPr>
        <w:t>万元认购本基金</w:t>
      </w:r>
      <w:r w:rsidRPr="00032E69">
        <w:rPr>
          <w:rFonts w:ascii="宋体" w:hAnsi="宋体" w:cs="Arial"/>
          <w:kern w:val="0"/>
          <w:sz w:val="24"/>
          <w:szCs w:val="24"/>
        </w:rPr>
        <w:t>A</w:t>
      </w:r>
      <w:r w:rsidRPr="00032E69">
        <w:rPr>
          <w:rFonts w:ascii="宋体" w:hAnsi="宋体" w:cs="Arial" w:hint="eastAsia"/>
          <w:kern w:val="0"/>
          <w:sz w:val="24"/>
          <w:szCs w:val="24"/>
        </w:rPr>
        <w:t>类基金份额，假设其认购资金在募集期间产生的利息为</w:t>
      </w:r>
      <w:r w:rsidRPr="00032E69">
        <w:rPr>
          <w:rFonts w:ascii="宋体" w:hAnsi="宋体" w:cs="Arial"/>
          <w:kern w:val="0"/>
          <w:sz w:val="24"/>
          <w:szCs w:val="24"/>
        </w:rPr>
        <w:t>15</w:t>
      </w:r>
      <w:r w:rsidRPr="00032E69">
        <w:rPr>
          <w:rFonts w:ascii="宋体" w:hAnsi="宋体" w:cs="Arial" w:hint="eastAsia"/>
          <w:kern w:val="0"/>
          <w:sz w:val="24"/>
          <w:szCs w:val="24"/>
        </w:rPr>
        <w:t>元，则其可得到</w:t>
      </w:r>
      <w:r w:rsidRPr="00032E69">
        <w:rPr>
          <w:rFonts w:ascii="宋体" w:hAnsi="宋体" w:cs="Arial"/>
          <w:kern w:val="0"/>
          <w:sz w:val="24"/>
          <w:szCs w:val="24"/>
        </w:rPr>
        <w:t>197,643.46</w:t>
      </w:r>
      <w:r w:rsidRPr="00032E69">
        <w:rPr>
          <w:rFonts w:ascii="宋体" w:hAnsi="宋体" w:cs="Arial" w:hint="eastAsia"/>
          <w:kern w:val="0"/>
          <w:sz w:val="24"/>
          <w:szCs w:val="24"/>
        </w:rPr>
        <w:t>份本基金</w:t>
      </w:r>
      <w:r w:rsidRPr="00032E69">
        <w:rPr>
          <w:rFonts w:ascii="宋体" w:hAnsi="宋体" w:cs="Arial"/>
          <w:kern w:val="0"/>
          <w:sz w:val="24"/>
          <w:szCs w:val="24"/>
        </w:rPr>
        <w:t>A</w:t>
      </w:r>
      <w:r w:rsidRPr="00032E69">
        <w:rPr>
          <w:rFonts w:ascii="宋体" w:hAnsi="宋体" w:cs="Arial" w:hint="eastAsia"/>
          <w:kern w:val="0"/>
          <w:sz w:val="24"/>
          <w:szCs w:val="24"/>
        </w:rPr>
        <w:t>类基金份额。</w:t>
      </w:r>
    </w:p>
    <w:p w:rsidR="008964C0" w:rsidRPr="00032E69" w:rsidRDefault="00032E69">
      <w:pPr>
        <w:widowControl/>
        <w:snapToGrid w:val="0"/>
        <w:spacing w:line="360" w:lineRule="auto"/>
        <w:ind w:firstLine="482"/>
        <w:rPr>
          <w:rFonts w:ascii="宋体" w:hAnsi="宋体" w:cs="Arial"/>
          <w:kern w:val="0"/>
          <w:sz w:val="24"/>
          <w:szCs w:val="24"/>
        </w:rPr>
      </w:pPr>
      <w:r w:rsidRPr="00032E69">
        <w:rPr>
          <w:rFonts w:ascii="宋体" w:hAnsi="宋体" w:cs="Arial" w:hint="eastAsia"/>
          <w:kern w:val="0"/>
          <w:sz w:val="24"/>
          <w:szCs w:val="24"/>
        </w:rPr>
        <w:t>例</w:t>
      </w:r>
      <w:r w:rsidRPr="00032E69">
        <w:rPr>
          <w:rFonts w:ascii="宋体" w:hAnsi="宋体" w:cs="Arial"/>
          <w:kern w:val="0"/>
          <w:sz w:val="24"/>
          <w:szCs w:val="24"/>
        </w:rPr>
        <w:t>2</w:t>
      </w:r>
      <w:r w:rsidRPr="00032E69">
        <w:rPr>
          <w:rFonts w:ascii="宋体" w:hAnsi="宋体" w:cs="Arial" w:hint="eastAsia"/>
          <w:kern w:val="0"/>
          <w:sz w:val="24"/>
          <w:szCs w:val="24"/>
        </w:rPr>
        <w:t>：某投资人投资</w:t>
      </w:r>
      <w:r w:rsidRPr="00032E69">
        <w:rPr>
          <w:rFonts w:ascii="宋体" w:hAnsi="宋体" w:cs="Arial"/>
          <w:kern w:val="0"/>
          <w:sz w:val="24"/>
          <w:szCs w:val="24"/>
        </w:rPr>
        <w:t>10</w:t>
      </w:r>
      <w:r w:rsidRPr="00032E69">
        <w:rPr>
          <w:rFonts w:ascii="宋体" w:hAnsi="宋体" w:cs="Arial" w:hint="eastAsia"/>
          <w:kern w:val="0"/>
          <w:sz w:val="24"/>
          <w:szCs w:val="24"/>
        </w:rPr>
        <w:t>万元认购本基金</w:t>
      </w:r>
      <w:r w:rsidRPr="00032E69">
        <w:rPr>
          <w:rFonts w:ascii="宋体" w:hAnsi="宋体" w:cs="Arial"/>
          <w:kern w:val="0"/>
          <w:sz w:val="24"/>
          <w:szCs w:val="24"/>
        </w:rPr>
        <w:t>C</w:t>
      </w:r>
      <w:r w:rsidRPr="00032E69">
        <w:rPr>
          <w:rFonts w:ascii="宋体" w:hAnsi="宋体" w:cs="Arial" w:hint="eastAsia"/>
          <w:kern w:val="0"/>
          <w:sz w:val="24"/>
          <w:szCs w:val="24"/>
        </w:rPr>
        <w:t>类基金份额，假设其认购资金在募集期间产生的利息为</w:t>
      </w:r>
      <w:r w:rsidRPr="00032E69">
        <w:rPr>
          <w:rFonts w:ascii="宋体" w:hAnsi="宋体" w:cs="Arial"/>
          <w:kern w:val="0"/>
          <w:sz w:val="24"/>
          <w:szCs w:val="24"/>
        </w:rPr>
        <w:t>10</w:t>
      </w:r>
      <w:r w:rsidRPr="00032E69">
        <w:rPr>
          <w:rFonts w:ascii="宋体" w:hAnsi="宋体" w:cs="Arial" w:hint="eastAsia"/>
          <w:kern w:val="0"/>
          <w:sz w:val="24"/>
          <w:szCs w:val="24"/>
        </w:rPr>
        <w:t>元，则其可得到的认购份额为：</w:t>
      </w:r>
    </w:p>
    <w:p w:rsidR="008964C0" w:rsidRPr="00032E69" w:rsidRDefault="00032E69">
      <w:pPr>
        <w:widowControl/>
        <w:snapToGrid w:val="0"/>
        <w:spacing w:line="360" w:lineRule="auto"/>
        <w:ind w:firstLine="482"/>
        <w:rPr>
          <w:rFonts w:ascii="宋体" w:hAnsi="宋体" w:cs="Arial"/>
          <w:kern w:val="0"/>
          <w:sz w:val="24"/>
          <w:szCs w:val="24"/>
        </w:rPr>
      </w:pPr>
      <w:r w:rsidRPr="00032E69">
        <w:rPr>
          <w:rFonts w:ascii="宋体" w:hAnsi="宋体" w:cs="Arial" w:hint="eastAsia"/>
          <w:kern w:val="0"/>
          <w:sz w:val="24"/>
          <w:szCs w:val="24"/>
        </w:rPr>
        <w:t>认购份额</w:t>
      </w:r>
      <w:r w:rsidRPr="00032E69">
        <w:rPr>
          <w:rFonts w:ascii="宋体" w:hAnsi="宋体" w:cs="Arial"/>
          <w:kern w:val="0"/>
          <w:sz w:val="24"/>
          <w:szCs w:val="24"/>
        </w:rPr>
        <w:t>=</w:t>
      </w:r>
      <w:r w:rsidRPr="00032E69">
        <w:rPr>
          <w:rFonts w:ascii="宋体" w:hAnsi="宋体" w:cs="Arial" w:hint="eastAsia"/>
          <w:kern w:val="0"/>
          <w:sz w:val="24"/>
          <w:szCs w:val="24"/>
        </w:rPr>
        <w:t>（</w:t>
      </w:r>
      <w:r w:rsidRPr="00032E69">
        <w:rPr>
          <w:rFonts w:ascii="宋体" w:hAnsi="宋体" w:cs="Arial"/>
          <w:kern w:val="0"/>
          <w:sz w:val="24"/>
          <w:szCs w:val="24"/>
        </w:rPr>
        <w:t>100,000+10</w:t>
      </w:r>
      <w:r w:rsidRPr="00032E69">
        <w:rPr>
          <w:rFonts w:ascii="宋体" w:hAnsi="宋体" w:cs="Arial" w:hint="eastAsia"/>
          <w:kern w:val="0"/>
          <w:sz w:val="24"/>
          <w:szCs w:val="24"/>
        </w:rPr>
        <w:t>）</w:t>
      </w:r>
      <w:r w:rsidRPr="00032E69">
        <w:rPr>
          <w:rFonts w:ascii="宋体" w:hAnsi="宋体" w:cs="Arial"/>
          <w:kern w:val="0"/>
          <w:sz w:val="24"/>
          <w:szCs w:val="24"/>
        </w:rPr>
        <w:t>/1.00=100,010.00</w:t>
      </w:r>
      <w:r w:rsidRPr="00032E69">
        <w:rPr>
          <w:rFonts w:ascii="宋体" w:hAnsi="宋体" w:cs="Arial" w:hint="eastAsia"/>
          <w:kern w:val="0"/>
          <w:sz w:val="24"/>
          <w:szCs w:val="24"/>
        </w:rPr>
        <w:t>份</w:t>
      </w:r>
    </w:p>
    <w:p w:rsidR="008964C0" w:rsidRPr="00032E69" w:rsidRDefault="00032E69">
      <w:pPr>
        <w:widowControl/>
        <w:snapToGrid w:val="0"/>
        <w:spacing w:line="360" w:lineRule="auto"/>
        <w:ind w:firstLine="482"/>
        <w:rPr>
          <w:rFonts w:ascii="宋体" w:hAnsi="宋体" w:cs="Arial"/>
          <w:kern w:val="0"/>
          <w:sz w:val="24"/>
          <w:szCs w:val="24"/>
        </w:rPr>
      </w:pPr>
      <w:r w:rsidRPr="00032E69">
        <w:rPr>
          <w:rFonts w:ascii="宋体" w:hAnsi="宋体" w:cs="Arial" w:hint="eastAsia"/>
          <w:kern w:val="0"/>
          <w:sz w:val="24"/>
          <w:szCs w:val="24"/>
        </w:rPr>
        <w:t>即：投资人投资</w:t>
      </w:r>
      <w:r w:rsidRPr="00032E69">
        <w:rPr>
          <w:rFonts w:ascii="宋体" w:hAnsi="宋体" w:cs="Arial"/>
          <w:kern w:val="0"/>
          <w:sz w:val="24"/>
          <w:szCs w:val="24"/>
        </w:rPr>
        <w:t>10</w:t>
      </w:r>
      <w:r w:rsidRPr="00032E69">
        <w:rPr>
          <w:rFonts w:ascii="宋体" w:hAnsi="宋体" w:cs="Arial" w:hint="eastAsia"/>
          <w:kern w:val="0"/>
          <w:sz w:val="24"/>
          <w:szCs w:val="24"/>
        </w:rPr>
        <w:t>万元认购本基金的</w:t>
      </w:r>
      <w:r w:rsidRPr="00032E69">
        <w:rPr>
          <w:rFonts w:ascii="宋体" w:hAnsi="宋体" w:cs="Arial"/>
          <w:kern w:val="0"/>
          <w:sz w:val="24"/>
          <w:szCs w:val="24"/>
        </w:rPr>
        <w:t>C</w:t>
      </w:r>
      <w:r w:rsidRPr="00032E69">
        <w:rPr>
          <w:rFonts w:ascii="宋体" w:hAnsi="宋体" w:cs="Arial" w:hint="eastAsia"/>
          <w:kern w:val="0"/>
          <w:sz w:val="24"/>
          <w:szCs w:val="24"/>
        </w:rPr>
        <w:t>类基金份额，假设其认购资金在募集期间产生的利息为</w:t>
      </w:r>
      <w:r w:rsidRPr="00032E69">
        <w:rPr>
          <w:rFonts w:ascii="宋体" w:hAnsi="宋体" w:cs="Arial"/>
          <w:kern w:val="0"/>
          <w:sz w:val="24"/>
          <w:szCs w:val="24"/>
        </w:rPr>
        <w:t>10</w:t>
      </w:r>
      <w:r w:rsidRPr="00032E69">
        <w:rPr>
          <w:rFonts w:ascii="宋体" w:hAnsi="宋体" w:cs="Arial" w:hint="eastAsia"/>
          <w:kern w:val="0"/>
          <w:sz w:val="24"/>
          <w:szCs w:val="24"/>
        </w:rPr>
        <w:t>元，则其可得到</w:t>
      </w:r>
      <w:r w:rsidRPr="00032E69">
        <w:rPr>
          <w:rFonts w:ascii="宋体" w:hAnsi="宋体" w:cs="Arial"/>
          <w:kern w:val="0"/>
          <w:sz w:val="24"/>
          <w:szCs w:val="24"/>
        </w:rPr>
        <w:t>100,010.00</w:t>
      </w:r>
      <w:r w:rsidRPr="00032E69">
        <w:rPr>
          <w:rFonts w:ascii="宋体" w:hAnsi="宋体" w:cs="Arial" w:hint="eastAsia"/>
          <w:kern w:val="0"/>
          <w:sz w:val="24"/>
          <w:szCs w:val="24"/>
        </w:rPr>
        <w:t>份本基金</w:t>
      </w:r>
      <w:r w:rsidRPr="00032E69">
        <w:rPr>
          <w:rFonts w:ascii="宋体" w:hAnsi="宋体" w:cs="Arial"/>
          <w:kern w:val="0"/>
          <w:sz w:val="24"/>
          <w:szCs w:val="24"/>
        </w:rPr>
        <w:t>C</w:t>
      </w:r>
      <w:r w:rsidRPr="00032E69">
        <w:rPr>
          <w:rFonts w:ascii="宋体" w:hAnsi="宋体" w:cs="Arial" w:hint="eastAsia"/>
          <w:kern w:val="0"/>
          <w:sz w:val="24"/>
          <w:szCs w:val="24"/>
        </w:rPr>
        <w:t>类基金份额。</w:t>
      </w:r>
    </w:p>
    <w:p w:rsidR="008964C0" w:rsidRPr="00032E69" w:rsidRDefault="00032E69">
      <w:pPr>
        <w:widowControl/>
        <w:snapToGrid w:val="0"/>
        <w:spacing w:line="360" w:lineRule="auto"/>
        <w:ind w:firstLine="482"/>
        <w:rPr>
          <w:rFonts w:ascii="宋体" w:hAnsi="宋体" w:cs="Arial"/>
          <w:kern w:val="0"/>
          <w:sz w:val="24"/>
          <w:szCs w:val="24"/>
        </w:rPr>
      </w:pPr>
      <w:r w:rsidRPr="00032E69">
        <w:rPr>
          <w:rFonts w:ascii="宋体" w:hAnsi="宋体" w:cs="Arial"/>
          <w:kern w:val="0"/>
          <w:sz w:val="24"/>
          <w:szCs w:val="24"/>
        </w:rPr>
        <w:t>4</w:t>
      </w:r>
      <w:r w:rsidRPr="00032E69">
        <w:rPr>
          <w:rFonts w:ascii="宋体" w:hAnsi="宋体" w:cs="Arial" w:hint="eastAsia"/>
          <w:kern w:val="0"/>
          <w:sz w:val="24"/>
          <w:szCs w:val="24"/>
        </w:rPr>
        <w:t>、认购的限额</w:t>
      </w:r>
    </w:p>
    <w:p w:rsidR="008964C0" w:rsidRPr="00032E69" w:rsidRDefault="00032E69">
      <w:pPr>
        <w:spacing w:line="360" w:lineRule="auto"/>
        <w:ind w:firstLineChars="200" w:firstLine="480"/>
        <w:rPr>
          <w:sz w:val="24"/>
        </w:rPr>
      </w:pPr>
      <w:r w:rsidRPr="00032E69">
        <w:rPr>
          <w:rFonts w:hint="eastAsia"/>
          <w:sz w:val="24"/>
        </w:rPr>
        <w:t>在募集期内，投资者可多次认购基金份额，对单一投资者在认购期间累计认购份额不设上限。</w:t>
      </w:r>
    </w:p>
    <w:p w:rsidR="008964C0" w:rsidRPr="00032E69" w:rsidRDefault="005C1713">
      <w:pPr>
        <w:spacing w:line="360" w:lineRule="auto"/>
        <w:ind w:firstLineChars="200" w:firstLine="480"/>
        <w:rPr>
          <w:sz w:val="24"/>
        </w:rPr>
      </w:pPr>
      <w:r w:rsidRPr="005C1713">
        <w:rPr>
          <w:rFonts w:hint="eastAsia"/>
          <w:sz w:val="24"/>
        </w:rPr>
        <w:t>通过基金管理人网站或其他销售机构首次认购本基金基金份额的，每个基金账户首次单笔认购金额不得低于</w:t>
      </w:r>
      <w:r w:rsidRPr="005C1713">
        <w:rPr>
          <w:rFonts w:hint="eastAsia"/>
          <w:sz w:val="24"/>
        </w:rPr>
        <w:t>1</w:t>
      </w:r>
      <w:r w:rsidRPr="005C1713">
        <w:rPr>
          <w:rFonts w:hint="eastAsia"/>
          <w:sz w:val="24"/>
        </w:rPr>
        <w:t>元（含认购费）；追加认购本基金基金份额的单笔最低金额为</w:t>
      </w:r>
      <w:r w:rsidRPr="005C1713">
        <w:rPr>
          <w:rFonts w:hint="eastAsia"/>
          <w:sz w:val="24"/>
        </w:rPr>
        <w:t>1</w:t>
      </w:r>
      <w:r w:rsidRPr="005C1713">
        <w:rPr>
          <w:rFonts w:hint="eastAsia"/>
          <w:sz w:val="24"/>
        </w:rPr>
        <w:t>元（含认购费）。销售机构另有规定的，从其规定。通过基金管理人直销机构首次认购本基金基金份额的，每个基金账户首次单笔认购金额不得低于</w:t>
      </w:r>
      <w:r w:rsidRPr="005C1713">
        <w:rPr>
          <w:rFonts w:hint="eastAsia"/>
          <w:sz w:val="24"/>
        </w:rPr>
        <w:t>1</w:t>
      </w:r>
      <w:r w:rsidRPr="005C1713">
        <w:rPr>
          <w:rFonts w:hint="eastAsia"/>
          <w:sz w:val="24"/>
        </w:rPr>
        <w:t>万元（含认购费）；追加认购本基金基金份额的单笔最低金额为</w:t>
      </w:r>
      <w:r w:rsidRPr="005C1713">
        <w:rPr>
          <w:rFonts w:hint="eastAsia"/>
          <w:sz w:val="24"/>
        </w:rPr>
        <w:t>1</w:t>
      </w:r>
      <w:r w:rsidRPr="005C1713">
        <w:rPr>
          <w:rFonts w:hint="eastAsia"/>
          <w:sz w:val="24"/>
        </w:rPr>
        <w:t>元（含认购费）。</w:t>
      </w:r>
    </w:p>
    <w:p w:rsidR="008964C0" w:rsidRPr="00032E69" w:rsidRDefault="00032E69">
      <w:pPr>
        <w:spacing w:line="360" w:lineRule="auto"/>
        <w:ind w:firstLineChars="200" w:firstLine="480"/>
        <w:rPr>
          <w:sz w:val="24"/>
        </w:rPr>
      </w:pPr>
      <w:r w:rsidRPr="00032E69">
        <w:rPr>
          <w:rFonts w:hint="eastAsia"/>
          <w:sz w:val="24"/>
        </w:rPr>
        <w:t>如本基金单个投资人累计认购的基金份额数达到或者超过基金总份额的</w:t>
      </w:r>
      <w:r w:rsidRPr="00032E69">
        <w:rPr>
          <w:rFonts w:hint="eastAsia"/>
          <w:sz w:val="24"/>
        </w:rPr>
        <w:t>50%</w:t>
      </w:r>
      <w:r w:rsidRPr="00032E69">
        <w:rPr>
          <w:rFonts w:hint="eastAsia"/>
          <w:sz w:val="24"/>
        </w:rPr>
        <w:t>，基金管理人可以采取比例确认等方式对该投资人的认购申请进行限制。基金管理人接受某笔或者某些认购申请有可能导致投资者变相规避前述</w:t>
      </w:r>
      <w:r w:rsidRPr="00032E69">
        <w:rPr>
          <w:rFonts w:hint="eastAsia"/>
          <w:sz w:val="24"/>
        </w:rPr>
        <w:t>50%</w:t>
      </w:r>
      <w:r w:rsidRPr="00032E69">
        <w:rPr>
          <w:rFonts w:hint="eastAsia"/>
          <w:sz w:val="24"/>
        </w:rPr>
        <w:t>比例要求的，基金管理人有权拒绝该等全部或者部分认购申请。投资人认购的基金份额数以基金合同生效后登记机构的确认为准。</w:t>
      </w:r>
    </w:p>
    <w:p w:rsidR="008964C0" w:rsidRPr="00032E69" w:rsidRDefault="00032E69">
      <w:pPr>
        <w:spacing w:line="360" w:lineRule="auto"/>
        <w:ind w:firstLineChars="200" w:firstLine="480"/>
        <w:rPr>
          <w:rFonts w:ascii="宋体" w:hAnsi="宋体"/>
          <w:kern w:val="0"/>
          <w:sz w:val="24"/>
        </w:rPr>
      </w:pPr>
      <w:r w:rsidRPr="00032E69">
        <w:rPr>
          <w:rFonts w:hint="eastAsia"/>
          <w:sz w:val="24"/>
        </w:rPr>
        <w:t>本基金管理人有权根据业务发展需要及有关规定，调整直销机构和基金管理人网站基金认购金额的限制，并及时公告。</w:t>
      </w:r>
    </w:p>
    <w:p w:rsidR="008964C0" w:rsidRPr="00032E69" w:rsidRDefault="00032E69">
      <w:pPr>
        <w:widowControl/>
        <w:spacing w:line="360" w:lineRule="auto"/>
        <w:ind w:firstLineChars="200" w:firstLine="480"/>
        <w:jc w:val="left"/>
        <w:rPr>
          <w:rFonts w:ascii="宋体" w:hAnsi="宋体" w:cs="Arial"/>
          <w:kern w:val="0"/>
          <w:sz w:val="24"/>
          <w:szCs w:val="24"/>
        </w:rPr>
      </w:pPr>
      <w:r w:rsidRPr="00032E69">
        <w:rPr>
          <w:rFonts w:ascii="宋体" w:hAnsi="宋体" w:cs="Arial" w:hint="eastAsia"/>
          <w:kern w:val="0"/>
          <w:sz w:val="24"/>
          <w:szCs w:val="24"/>
        </w:rPr>
        <w:t>5、投资人在募集期内可以多次认购基金份额，但已受理的认购申请不允许撤销。</w:t>
      </w:r>
    </w:p>
    <w:bookmarkEnd w:id="6"/>
    <w:p w:rsidR="008964C0" w:rsidRPr="00032E69" w:rsidRDefault="00032E69">
      <w:pPr>
        <w:widowControl/>
        <w:spacing w:line="360" w:lineRule="auto"/>
        <w:ind w:firstLineChars="200" w:firstLine="480"/>
        <w:jc w:val="left"/>
        <w:rPr>
          <w:rFonts w:ascii="宋体" w:hAnsi="宋体" w:cs="Arial"/>
          <w:kern w:val="0"/>
          <w:sz w:val="24"/>
          <w:szCs w:val="24"/>
        </w:rPr>
      </w:pPr>
      <w:r w:rsidRPr="00032E69">
        <w:rPr>
          <w:rFonts w:ascii="宋体" w:hAnsi="宋体" w:cs="Arial"/>
          <w:kern w:val="0"/>
          <w:sz w:val="24"/>
          <w:szCs w:val="24"/>
        </w:rPr>
        <w:br w:type="page"/>
      </w:r>
    </w:p>
    <w:p w:rsidR="008964C0" w:rsidRPr="00032E69" w:rsidRDefault="008964C0">
      <w:pPr>
        <w:widowControl/>
        <w:spacing w:line="360" w:lineRule="auto"/>
        <w:ind w:firstLineChars="200" w:firstLine="480"/>
        <w:jc w:val="left"/>
        <w:rPr>
          <w:rFonts w:ascii="宋体" w:hAnsi="宋体" w:cs="Arial"/>
          <w:kern w:val="0"/>
          <w:sz w:val="24"/>
          <w:szCs w:val="24"/>
        </w:rPr>
      </w:pPr>
    </w:p>
    <w:p w:rsidR="008964C0" w:rsidRPr="00032E69" w:rsidRDefault="00032E69" w:rsidP="00505276">
      <w:pPr>
        <w:widowControl/>
        <w:spacing w:beforeLines="50" w:afterLines="50" w:line="360" w:lineRule="auto"/>
        <w:jc w:val="center"/>
        <w:outlineLvl w:val="0"/>
        <w:rPr>
          <w:rFonts w:ascii="宋体" w:hAnsi="宋体" w:cs="Arial"/>
          <w:b/>
          <w:kern w:val="0"/>
          <w:sz w:val="24"/>
          <w:szCs w:val="24"/>
        </w:rPr>
      </w:pPr>
      <w:bookmarkStart w:id="18" w:name="_Toc93458487"/>
      <w:bookmarkStart w:id="19" w:name="_Toc111463921"/>
      <w:bookmarkStart w:id="20" w:name="_Toc290817754"/>
      <w:bookmarkStart w:id="21" w:name="_Toc415751848"/>
      <w:bookmarkStart w:id="22" w:name="_Toc290816904"/>
      <w:r w:rsidRPr="00032E69">
        <w:rPr>
          <w:rFonts w:ascii="宋体" w:hAnsi="宋体" w:cs="Arial" w:hint="eastAsia"/>
          <w:b/>
          <w:kern w:val="0"/>
          <w:sz w:val="24"/>
          <w:szCs w:val="24"/>
        </w:rPr>
        <w:t>三、</w:t>
      </w:r>
      <w:bookmarkStart w:id="23" w:name="_Toc93458488"/>
      <w:bookmarkEnd w:id="18"/>
      <w:r w:rsidRPr="00032E69">
        <w:rPr>
          <w:rFonts w:ascii="宋体" w:hAnsi="宋体" w:cs="Arial" w:hint="eastAsia"/>
          <w:b/>
          <w:kern w:val="0"/>
          <w:sz w:val="24"/>
          <w:szCs w:val="24"/>
        </w:rPr>
        <w:t>开户与认购</w:t>
      </w:r>
      <w:bookmarkEnd w:id="23"/>
      <w:r w:rsidRPr="00032E69">
        <w:rPr>
          <w:rFonts w:ascii="宋体" w:hAnsi="宋体" w:cs="Arial" w:hint="eastAsia"/>
          <w:b/>
          <w:kern w:val="0"/>
          <w:sz w:val="24"/>
          <w:szCs w:val="24"/>
        </w:rPr>
        <w:t>程序</w:t>
      </w:r>
      <w:bookmarkEnd w:id="19"/>
      <w:bookmarkEnd w:id="20"/>
      <w:bookmarkEnd w:id="21"/>
      <w:bookmarkEnd w:id="22"/>
    </w:p>
    <w:p w:rsidR="008964C0" w:rsidRPr="00115EE2" w:rsidRDefault="00032E69">
      <w:pPr>
        <w:widowControl/>
        <w:spacing w:line="360" w:lineRule="auto"/>
        <w:rPr>
          <w:rFonts w:ascii="宋体" w:hAnsi="宋体" w:cs="Arial"/>
          <w:kern w:val="0"/>
          <w:sz w:val="24"/>
          <w:szCs w:val="24"/>
        </w:rPr>
      </w:pPr>
      <w:r w:rsidRPr="00115EE2">
        <w:rPr>
          <w:rFonts w:ascii="宋体" w:hAnsi="宋体" w:cs="Arial" w:hint="eastAsia"/>
          <w:kern w:val="0"/>
          <w:sz w:val="24"/>
          <w:szCs w:val="24"/>
        </w:rPr>
        <w:t>（一）通过直销中心办理开户和认购的程序</w:t>
      </w:r>
    </w:p>
    <w:p w:rsidR="008964C0" w:rsidRPr="00115EE2" w:rsidRDefault="00032E69">
      <w:pPr>
        <w:widowControl/>
        <w:spacing w:line="360" w:lineRule="auto"/>
        <w:ind w:firstLineChars="200" w:firstLine="480"/>
        <w:rPr>
          <w:rFonts w:ascii="宋体" w:hAnsi="宋体" w:cs="Arial"/>
          <w:kern w:val="0"/>
          <w:sz w:val="24"/>
          <w:szCs w:val="24"/>
        </w:rPr>
      </w:pPr>
      <w:r w:rsidRPr="00115EE2">
        <w:rPr>
          <w:rFonts w:ascii="宋体" w:hAnsi="宋体" w:cs="Arial" w:hint="eastAsia"/>
          <w:kern w:val="0"/>
          <w:sz w:val="24"/>
          <w:szCs w:val="24"/>
        </w:rPr>
        <w:t>1、业务办理时间</w:t>
      </w:r>
    </w:p>
    <w:p w:rsidR="008964C0" w:rsidRPr="00115EE2" w:rsidRDefault="00032E69">
      <w:pPr>
        <w:widowControl/>
        <w:spacing w:line="360" w:lineRule="auto"/>
        <w:ind w:firstLineChars="200" w:firstLine="480"/>
        <w:rPr>
          <w:rFonts w:ascii="宋体" w:hAnsi="宋体" w:cs="Arial"/>
          <w:kern w:val="0"/>
          <w:sz w:val="24"/>
          <w:szCs w:val="24"/>
        </w:rPr>
      </w:pPr>
      <w:r w:rsidRPr="00115EE2">
        <w:rPr>
          <w:rFonts w:ascii="宋体" w:hAnsi="宋体" w:cs="Arial"/>
          <w:kern w:val="0"/>
          <w:sz w:val="24"/>
          <w:szCs w:val="24"/>
        </w:rPr>
        <w:t>202</w:t>
      </w:r>
      <w:r w:rsidR="005C1713" w:rsidRPr="00115EE2">
        <w:rPr>
          <w:rFonts w:ascii="宋体" w:hAnsi="宋体" w:cs="Arial"/>
          <w:kern w:val="0"/>
          <w:sz w:val="24"/>
          <w:szCs w:val="24"/>
        </w:rPr>
        <w:t>5</w:t>
      </w:r>
      <w:r w:rsidRPr="00115EE2">
        <w:rPr>
          <w:rFonts w:ascii="宋体" w:hAnsi="宋体" w:cs="Arial"/>
          <w:kern w:val="0"/>
          <w:sz w:val="24"/>
          <w:szCs w:val="24"/>
        </w:rPr>
        <w:t>年</w:t>
      </w:r>
      <w:r w:rsidR="00115EE2" w:rsidRPr="00115EE2">
        <w:rPr>
          <w:rFonts w:ascii="宋体" w:hAnsi="宋体" w:cs="Arial"/>
          <w:kern w:val="0"/>
          <w:sz w:val="24"/>
          <w:szCs w:val="24"/>
        </w:rPr>
        <w:t>1</w:t>
      </w:r>
      <w:r w:rsidR="00D52CAB">
        <w:rPr>
          <w:rFonts w:ascii="宋体" w:hAnsi="宋体" w:cs="Arial"/>
          <w:kern w:val="0"/>
          <w:sz w:val="24"/>
          <w:szCs w:val="24"/>
        </w:rPr>
        <w:t>2</w:t>
      </w:r>
      <w:r w:rsidRPr="00115EE2">
        <w:rPr>
          <w:rFonts w:ascii="宋体" w:hAnsi="宋体" w:cs="Arial" w:hint="eastAsia"/>
          <w:kern w:val="0"/>
          <w:sz w:val="24"/>
          <w:szCs w:val="24"/>
        </w:rPr>
        <w:t>月</w:t>
      </w:r>
      <w:r w:rsidR="00D52CAB">
        <w:rPr>
          <w:rFonts w:ascii="宋体" w:hAnsi="宋体" w:cs="Arial"/>
          <w:kern w:val="0"/>
          <w:sz w:val="24"/>
          <w:szCs w:val="24"/>
        </w:rPr>
        <w:t>5</w:t>
      </w:r>
      <w:r w:rsidRPr="00115EE2">
        <w:rPr>
          <w:rFonts w:ascii="宋体" w:hAnsi="宋体" w:cs="Arial" w:hint="eastAsia"/>
          <w:kern w:val="0"/>
          <w:sz w:val="24"/>
          <w:szCs w:val="24"/>
        </w:rPr>
        <w:t>日至</w:t>
      </w:r>
      <w:r w:rsidRPr="00115EE2">
        <w:rPr>
          <w:rFonts w:ascii="宋体" w:hAnsi="宋体" w:cs="Arial"/>
          <w:kern w:val="0"/>
          <w:sz w:val="24"/>
          <w:szCs w:val="24"/>
        </w:rPr>
        <w:t>202</w:t>
      </w:r>
      <w:r w:rsidR="00D52CAB">
        <w:rPr>
          <w:rFonts w:ascii="宋体" w:hAnsi="宋体" w:cs="Arial"/>
          <w:kern w:val="0"/>
          <w:sz w:val="24"/>
          <w:szCs w:val="24"/>
        </w:rPr>
        <w:t>6</w:t>
      </w:r>
      <w:r w:rsidRPr="00115EE2">
        <w:rPr>
          <w:rFonts w:ascii="宋体" w:hAnsi="宋体" w:cs="Arial"/>
          <w:kern w:val="0"/>
          <w:sz w:val="24"/>
          <w:szCs w:val="24"/>
        </w:rPr>
        <w:t>年</w:t>
      </w:r>
      <w:r w:rsidR="00D52CAB">
        <w:rPr>
          <w:rFonts w:ascii="宋体" w:hAnsi="宋体" w:cs="Arial"/>
          <w:kern w:val="0"/>
          <w:sz w:val="24"/>
          <w:szCs w:val="24"/>
        </w:rPr>
        <w:t>3</w:t>
      </w:r>
      <w:r w:rsidRPr="00115EE2">
        <w:rPr>
          <w:rFonts w:ascii="宋体" w:hAnsi="宋体" w:cs="Arial" w:hint="eastAsia"/>
          <w:kern w:val="0"/>
          <w:sz w:val="24"/>
          <w:szCs w:val="24"/>
        </w:rPr>
        <w:t>月</w:t>
      </w:r>
      <w:r w:rsidR="00D52CAB">
        <w:rPr>
          <w:rFonts w:ascii="宋体" w:hAnsi="宋体" w:cs="Arial"/>
          <w:kern w:val="0"/>
          <w:sz w:val="24"/>
          <w:szCs w:val="24"/>
        </w:rPr>
        <w:t>4</w:t>
      </w:r>
      <w:r w:rsidRPr="00115EE2">
        <w:rPr>
          <w:rFonts w:ascii="宋体" w:hAnsi="宋体" w:cs="Arial" w:hint="eastAsia"/>
          <w:kern w:val="0"/>
          <w:sz w:val="24"/>
          <w:szCs w:val="24"/>
        </w:rPr>
        <w:t>日上午</w:t>
      </w:r>
      <w:r w:rsidRPr="00115EE2">
        <w:rPr>
          <w:rFonts w:ascii="宋体" w:hAnsi="宋体" w:cs="Arial"/>
          <w:kern w:val="0"/>
          <w:sz w:val="24"/>
          <w:szCs w:val="24"/>
        </w:rPr>
        <w:t xml:space="preserve">9：00 </w:t>
      </w:r>
      <w:r w:rsidRPr="00115EE2">
        <w:rPr>
          <w:rFonts w:ascii="宋体" w:hAnsi="宋体" w:cs="Arial" w:hint="eastAsia"/>
          <w:kern w:val="0"/>
          <w:sz w:val="24"/>
          <w:szCs w:val="24"/>
        </w:rPr>
        <w:t>至下午</w:t>
      </w:r>
      <w:r w:rsidRPr="00115EE2">
        <w:rPr>
          <w:rFonts w:ascii="宋体" w:hAnsi="宋体" w:cs="Arial"/>
          <w:kern w:val="0"/>
          <w:sz w:val="24"/>
          <w:szCs w:val="24"/>
        </w:rPr>
        <w:t>17：00</w:t>
      </w:r>
      <w:r w:rsidRPr="00115EE2">
        <w:rPr>
          <w:rFonts w:ascii="宋体" w:hAnsi="宋体" w:cs="Arial" w:hint="eastAsia"/>
          <w:kern w:val="0"/>
          <w:sz w:val="24"/>
          <w:szCs w:val="24"/>
        </w:rPr>
        <w:t>（周六、周日、法定节假日不受理）。</w:t>
      </w:r>
    </w:p>
    <w:p w:rsidR="008964C0" w:rsidRPr="00032E69" w:rsidRDefault="00032E69">
      <w:pPr>
        <w:widowControl/>
        <w:spacing w:line="360" w:lineRule="auto"/>
        <w:ind w:firstLineChars="200" w:firstLine="480"/>
        <w:rPr>
          <w:rFonts w:ascii="宋体" w:hAnsi="宋体" w:cs="Arial"/>
          <w:kern w:val="0"/>
          <w:sz w:val="24"/>
          <w:szCs w:val="24"/>
        </w:rPr>
      </w:pPr>
      <w:r w:rsidRPr="00115EE2">
        <w:rPr>
          <w:rFonts w:ascii="宋体" w:hAnsi="宋体" w:cs="Arial" w:hint="eastAsia"/>
          <w:kern w:val="0"/>
          <w:sz w:val="24"/>
          <w:szCs w:val="24"/>
        </w:rPr>
        <w:t>2、开立基金账户</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w:t>
      </w:r>
      <w:r w:rsidRPr="00032E69">
        <w:rPr>
          <w:rFonts w:ascii="宋体" w:hAnsi="宋体" w:cs="Arial"/>
          <w:kern w:val="0"/>
          <w:sz w:val="24"/>
          <w:szCs w:val="24"/>
        </w:rPr>
        <w:t>1</w:t>
      </w:r>
      <w:r w:rsidRPr="00032E69">
        <w:rPr>
          <w:rFonts w:ascii="宋体" w:hAnsi="宋体" w:cs="Arial" w:hint="eastAsia"/>
          <w:kern w:val="0"/>
          <w:sz w:val="24"/>
          <w:szCs w:val="24"/>
        </w:rPr>
        <w:t>)个人申请开立基金账户需提供下列资料：</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1)有效身份证明原件及复印件。复印件需留存；</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2)填妥的经本人签字确认的《账户类业务申请书》；</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3)委托他人办理的，代办人须提交（经公证的）授权委托书、代办人有效身份证件及复印件、委托人有效身份证件及复印件。</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(2)机构申请开立基金账户需提供下列资料：</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1)填妥《开放式基金账户类业务申请书（机构或</w:t>
      </w:r>
      <w:r w:rsidRPr="00032E69">
        <w:rPr>
          <w:rFonts w:ascii="宋体" w:hAnsi="宋体" w:cs="Arial"/>
          <w:kern w:val="0"/>
          <w:sz w:val="24"/>
          <w:szCs w:val="24"/>
        </w:rPr>
        <w:t>产品</w:t>
      </w:r>
      <w:r w:rsidRPr="00032E69">
        <w:rPr>
          <w:rFonts w:ascii="宋体" w:hAnsi="宋体" w:cs="Arial" w:hint="eastAsia"/>
          <w:kern w:val="0"/>
          <w:sz w:val="24"/>
          <w:szCs w:val="24"/>
        </w:rPr>
        <w:t>）》并加盖机构公章、法定代表人签章、</w:t>
      </w:r>
      <w:r w:rsidRPr="00032E69">
        <w:rPr>
          <w:rFonts w:ascii="宋体" w:hAnsi="宋体" w:cs="Arial"/>
          <w:kern w:val="0"/>
          <w:sz w:val="24"/>
          <w:szCs w:val="24"/>
        </w:rPr>
        <w:t>经办人签章</w:t>
      </w:r>
      <w:r w:rsidRPr="00032E69">
        <w:rPr>
          <w:rFonts w:ascii="宋体" w:hAnsi="宋体" w:cs="Arial" w:hint="eastAsia"/>
          <w:kern w:val="0"/>
          <w:sz w:val="24"/>
          <w:szCs w:val="24"/>
        </w:rPr>
        <w:t>；</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2)填妥《投资者基本信息表（机构）》, 加盖托管人公章或托管部门章＋托管人负责人章；投管人公章+投管人法人章；</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3)营业执照、组织机构代码证、税务登记证和资格证书等有效证明文件的复印件（已三证合一则仅需载</w:t>
      </w:r>
      <w:r w:rsidRPr="00032E69">
        <w:rPr>
          <w:rFonts w:ascii="宋体" w:hAnsi="宋体" w:cs="Arial"/>
          <w:kern w:val="0"/>
          <w:sz w:val="24"/>
          <w:szCs w:val="24"/>
        </w:rPr>
        <w:t>有</w:t>
      </w:r>
      <w:r w:rsidRPr="00032E69">
        <w:rPr>
          <w:rFonts w:ascii="宋体" w:hAnsi="宋体" w:cs="Arial" w:hint="eastAsia"/>
          <w:kern w:val="0"/>
          <w:sz w:val="24"/>
          <w:szCs w:val="24"/>
        </w:rPr>
        <w:t>统一</w:t>
      </w:r>
      <w:r w:rsidRPr="00032E69">
        <w:rPr>
          <w:rFonts w:ascii="宋体" w:hAnsi="宋体" w:cs="Arial"/>
          <w:kern w:val="0"/>
          <w:sz w:val="24"/>
          <w:szCs w:val="24"/>
        </w:rPr>
        <w:t>社会信用代码的</w:t>
      </w:r>
      <w:r w:rsidRPr="00032E69">
        <w:rPr>
          <w:rFonts w:ascii="宋体" w:hAnsi="宋体" w:cs="Arial" w:hint="eastAsia"/>
          <w:kern w:val="0"/>
          <w:sz w:val="24"/>
          <w:szCs w:val="24"/>
        </w:rPr>
        <w:t>营业执照复印件），含最新年检记录，加盖机构公章；</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 xml:space="preserve">4)金融机构或其他特需经营机构还应提供其相应的金融或其他业务许可证复印件，并加盖机构公章； </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 xml:space="preserve">5)预留银行账户的《开户许可证》或《开立银行账户申报表》等银行开户证明复印件(如预留的为外币银行账户，还需提供银行开具的银行账户属现汇账户证明），并加盖机构公章； </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6)法定代表人有效身份证件正反面复印件，并加盖机构公章；</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 xml:space="preserve">7)授权经办人的有效身份证件正反面复印件，并加盖机构公章； </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8)填妥《业务授权委托书》加盖机构公章、法定代表人签章及</w:t>
      </w:r>
      <w:r w:rsidRPr="00032E69">
        <w:rPr>
          <w:rFonts w:ascii="宋体" w:hAnsi="宋体" w:cs="Arial"/>
          <w:kern w:val="0"/>
          <w:sz w:val="24"/>
          <w:szCs w:val="24"/>
        </w:rPr>
        <w:t>经办人</w:t>
      </w:r>
      <w:r w:rsidRPr="00032E69">
        <w:rPr>
          <w:rFonts w:ascii="宋体" w:hAnsi="宋体" w:cs="Arial" w:hint="eastAsia"/>
          <w:kern w:val="0"/>
          <w:sz w:val="24"/>
          <w:szCs w:val="24"/>
        </w:rPr>
        <w:t>签章，如有两人及两人以上的授权经办人，需要分别提供。如为法定代表人授权代表签章，则需有法定代表人对该授权代表的授权委托书复印件并加盖机构公章；</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9)填妥《基金投资者</w:t>
      </w:r>
      <w:r w:rsidRPr="00032E69">
        <w:rPr>
          <w:rFonts w:ascii="宋体" w:hAnsi="宋体" w:cs="Arial"/>
          <w:kern w:val="0"/>
          <w:sz w:val="24"/>
          <w:szCs w:val="24"/>
        </w:rPr>
        <w:t>风险测评问卷</w:t>
      </w:r>
      <w:r w:rsidRPr="00032E69">
        <w:rPr>
          <w:rFonts w:ascii="宋体" w:hAnsi="宋体" w:cs="Arial" w:hint="eastAsia"/>
          <w:kern w:val="0"/>
          <w:sz w:val="24"/>
          <w:szCs w:val="24"/>
        </w:rPr>
        <w:t>(机构)》，加盖公章</w:t>
      </w:r>
      <w:r w:rsidRPr="00032E69">
        <w:rPr>
          <w:rFonts w:ascii="宋体" w:hAnsi="宋体" w:cs="Arial"/>
          <w:kern w:val="0"/>
          <w:sz w:val="24"/>
          <w:szCs w:val="24"/>
        </w:rPr>
        <w:t>、经办人签章</w:t>
      </w:r>
      <w:r w:rsidRPr="00032E69">
        <w:rPr>
          <w:rFonts w:ascii="宋体" w:hAnsi="宋体" w:cs="Arial" w:hint="eastAsia"/>
          <w:kern w:val="0"/>
          <w:sz w:val="24"/>
          <w:szCs w:val="24"/>
        </w:rPr>
        <w:t>；</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10)签署《基金业务传真/电子邮件委托协议书》(一式两份），并加盖机构公章；</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11)填妥《机构投资者基金业务印鉴卡》（一式三份，如有多位经办人请分开填写），并加盖机构公章、法定代表人签章、交易经办人</w:t>
      </w:r>
      <w:r w:rsidRPr="00032E69">
        <w:rPr>
          <w:rFonts w:ascii="宋体" w:hAnsi="宋体" w:cs="Arial"/>
          <w:kern w:val="0"/>
          <w:sz w:val="24"/>
          <w:szCs w:val="24"/>
        </w:rPr>
        <w:t>签章、预留交易</w:t>
      </w:r>
      <w:r w:rsidRPr="00032E69">
        <w:rPr>
          <w:rFonts w:ascii="宋体" w:hAnsi="宋体" w:cs="Arial" w:hint="eastAsia"/>
          <w:kern w:val="0"/>
          <w:sz w:val="24"/>
          <w:szCs w:val="24"/>
        </w:rPr>
        <w:t xml:space="preserve">印鉴； </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12)《证券投资</w:t>
      </w:r>
      <w:r w:rsidRPr="00032E69">
        <w:rPr>
          <w:rFonts w:ascii="宋体" w:hAnsi="宋体" w:cs="Arial"/>
          <w:kern w:val="0"/>
          <w:sz w:val="24"/>
          <w:szCs w:val="24"/>
        </w:rPr>
        <w:t>基金投资人权益须知</w:t>
      </w:r>
      <w:r w:rsidRPr="00032E69">
        <w:rPr>
          <w:rFonts w:ascii="宋体" w:hAnsi="宋体" w:cs="Arial" w:hint="eastAsia"/>
          <w:kern w:val="0"/>
          <w:sz w:val="24"/>
          <w:szCs w:val="24"/>
        </w:rPr>
        <w:t>》，并加盖机构公章；</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13)如为产品开户需另外提供相关监管机构的产品批复文件及产品合同首尾页并加盖公章；</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1</w:t>
      </w:r>
      <w:r w:rsidRPr="00032E69">
        <w:rPr>
          <w:rFonts w:ascii="宋体" w:hAnsi="宋体" w:cs="Arial"/>
          <w:kern w:val="0"/>
          <w:sz w:val="24"/>
          <w:szCs w:val="24"/>
        </w:rPr>
        <w:t>4</w:t>
      </w:r>
      <w:r w:rsidRPr="00032E69">
        <w:rPr>
          <w:rFonts w:ascii="宋体" w:hAnsi="宋体" w:cs="Arial" w:hint="eastAsia"/>
          <w:kern w:val="0"/>
          <w:sz w:val="24"/>
          <w:szCs w:val="24"/>
        </w:rPr>
        <w:t>)非自然人客户</w:t>
      </w:r>
      <w:r w:rsidRPr="00032E69">
        <w:rPr>
          <w:rFonts w:ascii="宋体" w:hAnsi="宋体" w:cs="Arial"/>
          <w:kern w:val="0"/>
          <w:sz w:val="24"/>
          <w:szCs w:val="24"/>
        </w:rPr>
        <w:t>股权或者控制权的相关信息，主要包括：注册证书、存续证明文件、合伙协议、信托协议、备忘录、公司章程以及其他验证客户身份的文件。非</w:t>
      </w:r>
      <w:r w:rsidRPr="00032E69">
        <w:rPr>
          <w:rFonts w:ascii="宋体" w:hAnsi="宋体" w:cs="Arial" w:hint="eastAsia"/>
          <w:kern w:val="0"/>
          <w:sz w:val="24"/>
          <w:szCs w:val="24"/>
        </w:rPr>
        <w:t>自然人</w:t>
      </w:r>
      <w:r w:rsidRPr="00032E69">
        <w:rPr>
          <w:rFonts w:ascii="宋体" w:hAnsi="宋体" w:cs="Arial"/>
          <w:kern w:val="0"/>
          <w:sz w:val="24"/>
          <w:szCs w:val="24"/>
        </w:rPr>
        <w:t>客户股东或者董事会成员</w:t>
      </w:r>
      <w:r w:rsidRPr="00032E69">
        <w:rPr>
          <w:rFonts w:ascii="宋体" w:hAnsi="宋体" w:cs="Arial" w:hint="eastAsia"/>
          <w:kern w:val="0"/>
          <w:sz w:val="24"/>
          <w:szCs w:val="24"/>
        </w:rPr>
        <w:t>登记</w:t>
      </w:r>
      <w:r w:rsidRPr="00032E69">
        <w:rPr>
          <w:rFonts w:ascii="宋体" w:hAnsi="宋体" w:cs="Arial"/>
          <w:kern w:val="0"/>
          <w:sz w:val="24"/>
          <w:szCs w:val="24"/>
        </w:rPr>
        <w:t>信息，主要包括：董事会、高级</w:t>
      </w:r>
      <w:r w:rsidRPr="00032E69">
        <w:rPr>
          <w:rFonts w:ascii="宋体" w:hAnsi="宋体" w:cs="Arial" w:hint="eastAsia"/>
          <w:kern w:val="0"/>
          <w:sz w:val="24"/>
          <w:szCs w:val="24"/>
        </w:rPr>
        <w:t>管理层</w:t>
      </w:r>
      <w:r w:rsidRPr="00032E69">
        <w:rPr>
          <w:rFonts w:ascii="宋体" w:hAnsi="宋体" w:cs="Arial"/>
          <w:kern w:val="0"/>
          <w:sz w:val="24"/>
          <w:szCs w:val="24"/>
        </w:rPr>
        <w:t>和股东名单、</w:t>
      </w:r>
      <w:r w:rsidRPr="00032E69">
        <w:rPr>
          <w:rFonts w:ascii="宋体" w:hAnsi="宋体" w:cs="Arial" w:hint="eastAsia"/>
          <w:kern w:val="0"/>
          <w:sz w:val="24"/>
          <w:szCs w:val="24"/>
        </w:rPr>
        <w:t>各</w:t>
      </w:r>
      <w:r w:rsidRPr="00032E69">
        <w:rPr>
          <w:rFonts w:ascii="宋体" w:hAnsi="宋体" w:cs="Arial"/>
          <w:kern w:val="0"/>
          <w:sz w:val="24"/>
          <w:szCs w:val="24"/>
        </w:rPr>
        <w:t>股东持股数量以及持股类型（</w:t>
      </w:r>
      <w:r w:rsidRPr="00032E69">
        <w:rPr>
          <w:rFonts w:ascii="宋体" w:hAnsi="宋体" w:cs="Arial" w:hint="eastAsia"/>
          <w:kern w:val="0"/>
          <w:sz w:val="24"/>
          <w:szCs w:val="24"/>
        </w:rPr>
        <w:t>包括相关</w:t>
      </w:r>
      <w:r w:rsidRPr="00032E69">
        <w:rPr>
          <w:rFonts w:ascii="宋体" w:hAnsi="宋体" w:cs="Arial"/>
          <w:kern w:val="0"/>
          <w:sz w:val="24"/>
          <w:szCs w:val="24"/>
        </w:rPr>
        <w:t>的投票权类型）</w:t>
      </w:r>
      <w:r w:rsidRPr="00032E69">
        <w:rPr>
          <w:rFonts w:ascii="宋体" w:hAnsi="宋体" w:cs="Arial" w:hint="eastAsia"/>
          <w:kern w:val="0"/>
          <w:sz w:val="24"/>
          <w:szCs w:val="24"/>
        </w:rPr>
        <w:t>等</w:t>
      </w:r>
      <w:r w:rsidRPr="00032E69">
        <w:rPr>
          <w:rFonts w:ascii="宋体" w:hAnsi="宋体" w:cs="Arial"/>
          <w:kern w:val="0"/>
          <w:sz w:val="24"/>
          <w:szCs w:val="24"/>
        </w:rPr>
        <w:t>。</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1</w:t>
      </w:r>
      <w:r w:rsidRPr="00032E69">
        <w:rPr>
          <w:rFonts w:ascii="宋体" w:hAnsi="宋体" w:cs="Arial"/>
          <w:kern w:val="0"/>
          <w:sz w:val="24"/>
          <w:szCs w:val="24"/>
        </w:rPr>
        <w:t>5</w:t>
      </w:r>
      <w:r w:rsidRPr="00032E69">
        <w:rPr>
          <w:rFonts w:ascii="宋体" w:hAnsi="宋体" w:cs="Arial" w:hint="eastAsia"/>
          <w:kern w:val="0"/>
          <w:sz w:val="24"/>
          <w:szCs w:val="24"/>
        </w:rPr>
        <w:t>)提供</w:t>
      </w:r>
      <w:r w:rsidRPr="00032E69">
        <w:rPr>
          <w:rFonts w:ascii="宋体" w:hAnsi="宋体" w:cs="Arial"/>
          <w:kern w:val="0"/>
          <w:sz w:val="24"/>
          <w:szCs w:val="24"/>
        </w:rPr>
        <w:t>填妥并加盖单位公章和</w:t>
      </w:r>
      <w:r w:rsidRPr="00032E69">
        <w:rPr>
          <w:rFonts w:ascii="宋体" w:hAnsi="宋体" w:cs="Arial" w:hint="eastAsia"/>
          <w:kern w:val="0"/>
          <w:sz w:val="24"/>
          <w:szCs w:val="24"/>
        </w:rPr>
        <w:t>法定</w:t>
      </w:r>
      <w:r w:rsidRPr="00032E69">
        <w:rPr>
          <w:rFonts w:ascii="宋体" w:hAnsi="宋体" w:cs="Arial"/>
          <w:kern w:val="0"/>
          <w:sz w:val="24"/>
          <w:szCs w:val="24"/>
        </w:rPr>
        <w:t>代表人签章的《</w:t>
      </w:r>
      <w:r w:rsidRPr="00032E69">
        <w:rPr>
          <w:rFonts w:ascii="宋体" w:hAnsi="宋体" w:cs="Arial" w:hint="eastAsia"/>
          <w:kern w:val="0"/>
          <w:sz w:val="24"/>
          <w:szCs w:val="24"/>
        </w:rPr>
        <w:t>机构</w:t>
      </w:r>
      <w:r w:rsidRPr="00032E69">
        <w:rPr>
          <w:rFonts w:ascii="宋体" w:hAnsi="宋体" w:cs="Arial"/>
          <w:kern w:val="0"/>
          <w:sz w:val="24"/>
          <w:szCs w:val="24"/>
        </w:rPr>
        <w:t>税收居民身份</w:t>
      </w:r>
      <w:r w:rsidRPr="00032E69">
        <w:rPr>
          <w:rFonts w:ascii="宋体" w:hAnsi="宋体" w:cs="Arial" w:hint="eastAsia"/>
          <w:kern w:val="0"/>
          <w:sz w:val="24"/>
          <w:szCs w:val="24"/>
        </w:rPr>
        <w:t>声明</w:t>
      </w:r>
      <w:r w:rsidRPr="00032E69">
        <w:rPr>
          <w:rFonts w:ascii="宋体" w:hAnsi="宋体" w:cs="Arial"/>
          <w:kern w:val="0"/>
          <w:sz w:val="24"/>
          <w:szCs w:val="24"/>
        </w:rPr>
        <w:t>文件》</w:t>
      </w:r>
      <w:r w:rsidRPr="00032E69">
        <w:rPr>
          <w:rFonts w:ascii="宋体" w:hAnsi="宋体" w:cs="Arial" w:hint="eastAsia"/>
          <w:kern w:val="0"/>
          <w:sz w:val="24"/>
          <w:szCs w:val="24"/>
        </w:rPr>
        <w:t>；</w:t>
      </w:r>
      <w:r w:rsidRPr="00032E69">
        <w:rPr>
          <w:rFonts w:ascii="宋体" w:hAnsi="宋体" w:cs="Arial"/>
          <w:kern w:val="0"/>
          <w:sz w:val="24"/>
          <w:szCs w:val="24"/>
        </w:rPr>
        <w:t>若机构类型是消极非金融机构，还需提供填妥及控制人签字的《</w:t>
      </w:r>
      <w:r w:rsidRPr="00032E69">
        <w:rPr>
          <w:rFonts w:ascii="宋体" w:hAnsi="宋体" w:cs="Arial" w:hint="eastAsia"/>
          <w:kern w:val="0"/>
          <w:sz w:val="24"/>
          <w:szCs w:val="24"/>
        </w:rPr>
        <w:t>控制人</w:t>
      </w:r>
      <w:r w:rsidRPr="00032E69">
        <w:rPr>
          <w:rFonts w:ascii="宋体" w:hAnsi="宋体" w:cs="Arial"/>
          <w:kern w:val="0"/>
          <w:sz w:val="24"/>
          <w:szCs w:val="24"/>
        </w:rPr>
        <w:t>税收居民身份声明文件》</w:t>
      </w:r>
      <w:r w:rsidRPr="00032E69">
        <w:rPr>
          <w:rFonts w:ascii="宋体" w:hAnsi="宋体" w:cs="Arial" w:hint="eastAsia"/>
          <w:kern w:val="0"/>
          <w:sz w:val="24"/>
          <w:szCs w:val="24"/>
        </w:rPr>
        <w:t>；</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1</w:t>
      </w:r>
      <w:r w:rsidRPr="00032E69">
        <w:rPr>
          <w:rFonts w:ascii="宋体" w:hAnsi="宋体" w:cs="Arial"/>
          <w:kern w:val="0"/>
          <w:sz w:val="24"/>
          <w:szCs w:val="24"/>
        </w:rPr>
        <w:t>6</w:t>
      </w:r>
      <w:r w:rsidRPr="00032E69">
        <w:rPr>
          <w:rFonts w:ascii="宋体" w:hAnsi="宋体" w:cs="Arial" w:hint="eastAsia"/>
          <w:kern w:val="0"/>
          <w:sz w:val="24"/>
          <w:szCs w:val="24"/>
        </w:rPr>
        <w:t>)直销柜台以谨慎的原则认为需要提供的其他文件或证件。</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投资者开户资料的填写必须真实、准确，否则由此引起的错误和损失，由投资者自行承担。</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3、提出认购申请</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(1)个人投资者办理认购申请需准备以下资料：</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1)有效身份证明文件原件及复印件；</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 xml:space="preserve">2)填妥的《开放式基金交易业务申请表》； </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3)加盖银行受理印章的银行付款凭证回单联原件及复印件。</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(2)机构投资者在直销中心认购应提交以下资料：</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1)业务经办人有效身份证明文件原件及复印件；</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2)填妥的《开放式基金交易业务申请表》；</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3)加盖银行受理印章的银行付款凭证回单联原件及复印件。</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尚未开户者可同时办理开户和认购手续。投资者可在T＋2日（工作日）在直销中心打印基金开户确认书和认购业务确认书。但此次确认是对认购申请的确认，认购的最终结果要待本基金基金合同生效后方能确认。</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4、缴款方式</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通过直销中心认购的投资者，需通过全额缴款的方式缴款，具体方式如下：</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(1)投资者所填写的票据在汇款用途中必须注明购买的基金名称和基金代码，并将足额认购资金通过银行汇入本公司在银行开立的“中国人保资产管理有限公司”直销账户，并确保认购资金在认购期间当日到账。</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直销账户1：</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户名：中国人保资产管理有限公司</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开户银行：中国银行上海市南京西路第三支行</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账号：433873885669</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直销账户2：</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账户名称：中国人保资产管理有限公司直销专户</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开户行：工行第二营业部营业厅</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账号：1001190729004849043</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投资者若未按上述办法划付认购款项，造成认购无效的，本公司及直销专户的开户银行不承担任何责任。</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(2)通过基金管理人直销柜台认购本基金基金份额的，每个基金账户首次单笔认购金额不得低于1万元（含认购费），追加投资不得低于1元（含认购费）。</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(3)如果投资者当日没有把足额资金划到账，则投资者当日认购申请无效，投资者需在资金到账之日重新提交认购申请，且资金到账之日方为受理申请日（即有效申请日）。</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(4)至募集期结束，以下情况将被视为无效认购，款项将退往投资者的指定资金结算账户：</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a、投资者划来资金，但未办理开户手续或开户不成功的；</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b、投资者划来资金，但未办理认购申请或认购申请未被确认的；</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c、投资者划来的认购资金少于其申请的认购金额的；</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d、其它导致认购无效的情况。</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5、投资者提示</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请有意认购基金的投资者尽早向直销中心索取开户和认购申请表。投资者也可从本公司的网站 fund.piccamc.com上下载有关直销业务表格，但必须在办理业务时保证提交的材料与下载文件中所要求的格式一致。</w:t>
      </w:r>
    </w:p>
    <w:p w:rsidR="008964C0" w:rsidRPr="00032E69" w:rsidRDefault="00032E69">
      <w:pPr>
        <w:widowControl/>
        <w:spacing w:line="360" w:lineRule="auto"/>
        <w:ind w:firstLineChars="200" w:firstLine="480"/>
        <w:rPr>
          <w:rFonts w:ascii="宋体" w:hAnsi="宋体" w:cs="Wingdings"/>
          <w:kern w:val="0"/>
          <w:sz w:val="24"/>
          <w:szCs w:val="24"/>
        </w:rPr>
      </w:pPr>
      <w:r w:rsidRPr="00032E69">
        <w:rPr>
          <w:rFonts w:ascii="宋体" w:hAnsi="宋体" w:cs="Arial" w:hint="eastAsia"/>
          <w:kern w:val="0"/>
          <w:sz w:val="24"/>
          <w:szCs w:val="24"/>
        </w:rPr>
        <w:t>（二）各基金销售机构开户和认购的相关程序以该机构相关规定为准。各基金销售机构如对认购业务实施费率优惠，则认购折扣费率及费率优惠活动期限以各销售机构活动公告为准。</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Wingdings"/>
          <w:kern w:val="0"/>
          <w:sz w:val="24"/>
          <w:szCs w:val="24"/>
        </w:rPr>
        <w:br w:type="page"/>
      </w:r>
      <w:r w:rsidRPr="00032E69">
        <w:rPr>
          <w:rFonts w:ascii="宋体" w:hAnsi="宋体" w:cs="Arial"/>
          <w:kern w:val="0"/>
          <w:sz w:val="24"/>
          <w:szCs w:val="24"/>
        </w:rPr>
        <w:t> </w:t>
      </w:r>
    </w:p>
    <w:p w:rsidR="008964C0" w:rsidRPr="00032E69" w:rsidRDefault="00032E69" w:rsidP="00505276">
      <w:pPr>
        <w:widowControl/>
        <w:spacing w:beforeLines="50" w:afterLines="50" w:line="360" w:lineRule="auto"/>
        <w:jc w:val="center"/>
        <w:outlineLvl w:val="0"/>
        <w:rPr>
          <w:rFonts w:ascii="宋体" w:hAnsi="宋体" w:cs="Arial"/>
          <w:b/>
          <w:kern w:val="0"/>
          <w:sz w:val="24"/>
          <w:szCs w:val="24"/>
        </w:rPr>
      </w:pPr>
      <w:bookmarkStart w:id="24" w:name="_Toc93458489"/>
      <w:bookmarkStart w:id="25" w:name="_Toc43883249"/>
      <w:bookmarkStart w:id="26" w:name="_Toc415751849"/>
      <w:bookmarkStart w:id="27" w:name="_Toc290816905"/>
      <w:bookmarkStart w:id="28" w:name="_Toc43883331"/>
      <w:bookmarkStart w:id="29" w:name="_Toc111463922"/>
      <w:bookmarkStart w:id="30" w:name="_Toc290817755"/>
      <w:r w:rsidRPr="00032E69">
        <w:rPr>
          <w:rFonts w:ascii="宋体" w:hAnsi="宋体" w:cs="Arial" w:hint="eastAsia"/>
          <w:b/>
          <w:kern w:val="0"/>
          <w:sz w:val="24"/>
          <w:szCs w:val="24"/>
        </w:rPr>
        <w:t>四、清算与交割</w:t>
      </w:r>
      <w:bookmarkEnd w:id="24"/>
      <w:bookmarkEnd w:id="25"/>
      <w:bookmarkEnd w:id="26"/>
      <w:bookmarkEnd w:id="27"/>
      <w:bookmarkEnd w:id="28"/>
      <w:bookmarkEnd w:id="29"/>
      <w:bookmarkEnd w:id="30"/>
    </w:p>
    <w:p w:rsidR="008964C0" w:rsidRPr="00032E69" w:rsidRDefault="00032E69">
      <w:pPr>
        <w:widowControl/>
        <w:spacing w:line="360" w:lineRule="auto"/>
        <w:ind w:firstLineChars="200" w:firstLine="480"/>
        <w:jc w:val="left"/>
        <w:rPr>
          <w:rFonts w:ascii="宋体" w:hAnsi="宋体" w:cs="Arial"/>
          <w:kern w:val="0"/>
          <w:sz w:val="24"/>
          <w:szCs w:val="24"/>
        </w:rPr>
      </w:pPr>
      <w:r w:rsidRPr="00032E69">
        <w:rPr>
          <w:rFonts w:ascii="宋体" w:hAnsi="宋体" w:cs="Arial" w:hint="eastAsia"/>
          <w:kern w:val="0"/>
          <w:sz w:val="24"/>
          <w:szCs w:val="24"/>
        </w:rPr>
        <w:t>1、基金募集期间募集的资金全部被冻结在本基金募集专户，在基金募集行为结束前，任何人不得动用。有效认购款项在基金募集期间产生的利息将折算成基金份额归基金份额持有人所有，其中利息转份额的</w:t>
      </w:r>
      <w:r w:rsidRPr="00032E69">
        <w:rPr>
          <w:rFonts w:ascii="宋体" w:hAnsi="宋体" w:cs="Arial"/>
          <w:kern w:val="0"/>
          <w:sz w:val="24"/>
          <w:szCs w:val="24"/>
        </w:rPr>
        <w:t>数额</w:t>
      </w:r>
      <w:r w:rsidRPr="00032E69">
        <w:rPr>
          <w:rFonts w:ascii="宋体" w:hAnsi="宋体" w:cs="Arial" w:hint="eastAsia"/>
          <w:kern w:val="0"/>
          <w:sz w:val="24"/>
          <w:szCs w:val="24"/>
        </w:rPr>
        <w:t>以登记机构的记录为准。</w:t>
      </w:r>
    </w:p>
    <w:p w:rsidR="008964C0" w:rsidRPr="00032E69" w:rsidRDefault="00032E69">
      <w:pPr>
        <w:widowControl/>
        <w:spacing w:line="360" w:lineRule="auto"/>
        <w:ind w:firstLineChars="200" w:firstLine="480"/>
        <w:jc w:val="left"/>
        <w:rPr>
          <w:rFonts w:ascii="宋体" w:hAnsi="宋体" w:cs="Arial"/>
          <w:kern w:val="0"/>
          <w:sz w:val="24"/>
          <w:szCs w:val="24"/>
        </w:rPr>
      </w:pPr>
      <w:r w:rsidRPr="00032E69">
        <w:rPr>
          <w:rFonts w:ascii="宋体" w:hAnsi="宋体" w:cs="Arial" w:hint="eastAsia"/>
          <w:kern w:val="0"/>
          <w:sz w:val="24"/>
          <w:szCs w:val="24"/>
        </w:rPr>
        <w:t>2、本基金权益登记由登记机构在基金募集结束后完成。</w:t>
      </w:r>
    </w:p>
    <w:p w:rsidR="008964C0" w:rsidRPr="00032E69" w:rsidRDefault="00032E69">
      <w:pPr>
        <w:widowControl/>
        <w:spacing w:line="206" w:lineRule="atLeast"/>
        <w:jc w:val="left"/>
        <w:rPr>
          <w:rFonts w:ascii="宋体" w:hAnsi="宋体" w:cs="Arial"/>
          <w:kern w:val="0"/>
          <w:sz w:val="24"/>
          <w:szCs w:val="24"/>
        </w:rPr>
      </w:pPr>
      <w:r w:rsidRPr="00032E69">
        <w:rPr>
          <w:rFonts w:ascii="宋体" w:hAnsi="宋体" w:cs="Arial"/>
          <w:kern w:val="0"/>
          <w:sz w:val="24"/>
          <w:szCs w:val="24"/>
        </w:rPr>
        <w:br w:type="page"/>
        <w:t> </w:t>
      </w:r>
    </w:p>
    <w:p w:rsidR="008964C0" w:rsidRPr="00032E69" w:rsidRDefault="00032E69" w:rsidP="00505276">
      <w:pPr>
        <w:widowControl/>
        <w:spacing w:beforeLines="50" w:afterLines="50" w:line="360" w:lineRule="auto"/>
        <w:jc w:val="center"/>
        <w:outlineLvl w:val="0"/>
        <w:rPr>
          <w:rFonts w:ascii="宋体" w:hAnsi="宋体" w:cs="Arial"/>
          <w:b/>
          <w:kern w:val="0"/>
          <w:sz w:val="24"/>
          <w:szCs w:val="24"/>
        </w:rPr>
      </w:pPr>
      <w:bookmarkStart w:id="31" w:name="_Toc43883250"/>
      <w:bookmarkStart w:id="32" w:name="_Toc43883332"/>
      <w:bookmarkStart w:id="33" w:name="_Toc111463923"/>
      <w:bookmarkStart w:id="34" w:name="_Toc93458490"/>
      <w:bookmarkStart w:id="35" w:name="_Toc290817756"/>
      <w:bookmarkStart w:id="36" w:name="_Toc415751850"/>
      <w:bookmarkStart w:id="37" w:name="_Toc290816906"/>
      <w:r w:rsidRPr="00032E69">
        <w:rPr>
          <w:rFonts w:ascii="宋体" w:hAnsi="宋体" w:cs="Arial" w:hint="eastAsia"/>
          <w:b/>
          <w:kern w:val="0"/>
          <w:sz w:val="24"/>
          <w:szCs w:val="24"/>
        </w:rPr>
        <w:t>五、基金的验资与</w:t>
      </w:r>
      <w:bookmarkEnd w:id="31"/>
      <w:bookmarkEnd w:id="32"/>
      <w:r w:rsidRPr="00032E69">
        <w:rPr>
          <w:rFonts w:ascii="宋体" w:hAnsi="宋体" w:cs="Arial" w:hint="eastAsia"/>
          <w:b/>
          <w:kern w:val="0"/>
          <w:sz w:val="24"/>
          <w:szCs w:val="24"/>
        </w:rPr>
        <w:t>基金合同的生效</w:t>
      </w:r>
      <w:bookmarkEnd w:id="33"/>
      <w:bookmarkEnd w:id="34"/>
      <w:bookmarkEnd w:id="35"/>
      <w:bookmarkEnd w:id="36"/>
      <w:bookmarkEnd w:id="37"/>
    </w:p>
    <w:p w:rsidR="008964C0" w:rsidRPr="00032E69" w:rsidRDefault="00032E69">
      <w:pPr>
        <w:widowControl/>
        <w:spacing w:line="360" w:lineRule="auto"/>
        <w:ind w:firstLineChars="200" w:firstLine="480"/>
        <w:rPr>
          <w:rFonts w:ascii="宋体" w:hAnsi="宋体" w:cs="Arial"/>
          <w:bCs/>
          <w:kern w:val="0"/>
          <w:sz w:val="24"/>
          <w:szCs w:val="24"/>
        </w:rPr>
      </w:pPr>
      <w:r w:rsidRPr="00032E69">
        <w:rPr>
          <w:rFonts w:ascii="宋体" w:hAnsi="宋体" w:cs="Arial" w:hint="eastAsia"/>
          <w:bCs/>
          <w:kern w:val="0"/>
          <w:sz w:val="24"/>
          <w:szCs w:val="24"/>
        </w:rPr>
        <w:t>1、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kern w:val="0"/>
          <w:sz w:val="24"/>
          <w:szCs w:val="24"/>
        </w:rPr>
        <w:t>2、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8964C0" w:rsidRPr="00032E69" w:rsidRDefault="00032E69">
      <w:pPr>
        <w:widowControl/>
        <w:spacing w:line="360" w:lineRule="auto"/>
        <w:ind w:firstLineChars="200" w:firstLine="480"/>
        <w:rPr>
          <w:rFonts w:ascii="宋体" w:hAnsi="宋体" w:cs="Arial"/>
          <w:bCs/>
          <w:kern w:val="0"/>
          <w:sz w:val="24"/>
          <w:szCs w:val="24"/>
        </w:rPr>
      </w:pPr>
      <w:r w:rsidRPr="00032E69">
        <w:rPr>
          <w:rFonts w:ascii="宋体" w:hAnsi="宋体" w:cs="Arial" w:hint="eastAsia"/>
          <w:kern w:val="0"/>
          <w:sz w:val="24"/>
          <w:szCs w:val="24"/>
        </w:rPr>
        <w:t>3</w:t>
      </w:r>
      <w:r w:rsidRPr="00032E69">
        <w:rPr>
          <w:rFonts w:ascii="宋体" w:hAnsi="宋体" w:cs="Arial" w:hint="eastAsia"/>
          <w:bCs/>
          <w:kern w:val="0"/>
          <w:sz w:val="24"/>
          <w:szCs w:val="24"/>
        </w:rPr>
        <w:t>、如果募集期限届满，未满足基金备案条件，基金管理人应当承担下列责任：</w:t>
      </w:r>
    </w:p>
    <w:p w:rsidR="008964C0" w:rsidRPr="00032E69" w:rsidRDefault="00032E69">
      <w:pPr>
        <w:widowControl/>
        <w:spacing w:line="360" w:lineRule="auto"/>
        <w:ind w:firstLineChars="200" w:firstLine="480"/>
        <w:rPr>
          <w:rFonts w:ascii="宋体" w:hAnsi="宋体" w:cs="Arial"/>
          <w:bCs/>
          <w:kern w:val="0"/>
          <w:sz w:val="24"/>
          <w:szCs w:val="24"/>
        </w:rPr>
      </w:pPr>
      <w:r w:rsidRPr="00032E69">
        <w:rPr>
          <w:rFonts w:ascii="宋体" w:hAnsi="宋体" w:cs="Arial" w:hint="eastAsia"/>
          <w:bCs/>
          <w:kern w:val="0"/>
          <w:sz w:val="24"/>
          <w:szCs w:val="24"/>
        </w:rPr>
        <w:t>（1）以其固有财产承担因募集行为而产生的债务和费用；</w:t>
      </w:r>
    </w:p>
    <w:p w:rsidR="008964C0" w:rsidRPr="00032E69" w:rsidRDefault="00032E69">
      <w:pPr>
        <w:widowControl/>
        <w:spacing w:line="360" w:lineRule="auto"/>
        <w:ind w:firstLineChars="200" w:firstLine="480"/>
        <w:rPr>
          <w:rFonts w:ascii="宋体" w:hAnsi="宋体" w:cs="Arial"/>
          <w:bCs/>
          <w:kern w:val="0"/>
          <w:sz w:val="24"/>
          <w:szCs w:val="24"/>
        </w:rPr>
      </w:pPr>
      <w:r w:rsidRPr="00032E69">
        <w:rPr>
          <w:rFonts w:ascii="宋体" w:hAnsi="宋体" w:cs="Arial" w:hint="eastAsia"/>
          <w:bCs/>
          <w:kern w:val="0"/>
          <w:sz w:val="24"/>
          <w:szCs w:val="24"/>
        </w:rPr>
        <w:t>（</w:t>
      </w:r>
      <w:r w:rsidRPr="00032E69">
        <w:rPr>
          <w:rFonts w:ascii="宋体" w:hAnsi="宋体" w:cs="Arial"/>
          <w:bCs/>
          <w:kern w:val="0"/>
          <w:sz w:val="24"/>
          <w:szCs w:val="24"/>
        </w:rPr>
        <w:t>2</w:t>
      </w:r>
      <w:r w:rsidRPr="00032E69">
        <w:rPr>
          <w:rFonts w:ascii="宋体" w:hAnsi="宋体" w:cs="Arial" w:hint="eastAsia"/>
          <w:bCs/>
          <w:kern w:val="0"/>
          <w:sz w:val="24"/>
          <w:szCs w:val="24"/>
        </w:rPr>
        <w:t>）在基金募集期限届满后30日内返还投资者已缴纳的款项，并加计银行同期活期存款利息；</w:t>
      </w:r>
    </w:p>
    <w:p w:rsidR="008964C0" w:rsidRPr="00032E69" w:rsidRDefault="00032E69">
      <w:pPr>
        <w:widowControl/>
        <w:spacing w:line="360" w:lineRule="auto"/>
        <w:ind w:firstLineChars="200" w:firstLine="480"/>
        <w:rPr>
          <w:rFonts w:ascii="宋体" w:hAnsi="宋体" w:cs="Arial"/>
          <w:kern w:val="0"/>
          <w:sz w:val="24"/>
          <w:szCs w:val="24"/>
        </w:rPr>
      </w:pPr>
      <w:r w:rsidRPr="00032E69">
        <w:rPr>
          <w:rFonts w:ascii="宋体" w:hAnsi="宋体" w:cs="Arial" w:hint="eastAsia"/>
          <w:bCs/>
          <w:kern w:val="0"/>
          <w:sz w:val="24"/>
          <w:szCs w:val="24"/>
        </w:rPr>
        <w:t>（</w:t>
      </w:r>
      <w:r w:rsidRPr="00032E69">
        <w:rPr>
          <w:rFonts w:ascii="宋体" w:hAnsi="宋体" w:cs="Arial"/>
          <w:bCs/>
          <w:kern w:val="0"/>
          <w:sz w:val="24"/>
          <w:szCs w:val="24"/>
        </w:rPr>
        <w:t>3</w:t>
      </w:r>
      <w:r w:rsidRPr="00032E69">
        <w:rPr>
          <w:rFonts w:ascii="宋体" w:hAnsi="宋体" w:cs="Arial" w:hint="eastAsia"/>
          <w:bCs/>
          <w:kern w:val="0"/>
          <w:sz w:val="24"/>
          <w:szCs w:val="24"/>
        </w:rPr>
        <w:t>）如基金募集失败，基金管理人、基金托管人及销售机构不得请求报酬。基金管理人、基金托管人和销售机构为基金募集支付之一切费用应由各方各自承担。</w:t>
      </w:r>
      <w:r w:rsidRPr="00032E69">
        <w:rPr>
          <w:rFonts w:ascii="宋体" w:hAnsi="宋体" w:cs="Arial"/>
          <w:kern w:val="0"/>
          <w:sz w:val="24"/>
          <w:szCs w:val="24"/>
        </w:rPr>
        <w:br w:type="page"/>
        <w:t> </w:t>
      </w:r>
    </w:p>
    <w:p w:rsidR="008964C0" w:rsidRPr="00032E69" w:rsidRDefault="00032E69" w:rsidP="00505276">
      <w:pPr>
        <w:widowControl/>
        <w:spacing w:beforeLines="50" w:afterLines="50" w:line="360" w:lineRule="auto"/>
        <w:jc w:val="center"/>
        <w:outlineLvl w:val="0"/>
        <w:rPr>
          <w:rFonts w:ascii="宋体" w:hAnsi="宋体" w:cs="Arial"/>
          <w:b/>
          <w:kern w:val="0"/>
          <w:sz w:val="24"/>
          <w:szCs w:val="24"/>
        </w:rPr>
      </w:pPr>
      <w:bookmarkStart w:id="38" w:name="_Toc290816907"/>
      <w:bookmarkStart w:id="39" w:name="_Toc111463924"/>
      <w:bookmarkStart w:id="40" w:name="_Toc93458491"/>
      <w:bookmarkStart w:id="41" w:name="_Toc415751851"/>
      <w:bookmarkStart w:id="42" w:name="_Toc290817757"/>
      <w:bookmarkStart w:id="43" w:name="_Toc43883333"/>
      <w:bookmarkStart w:id="44" w:name="_Toc43883251"/>
      <w:r w:rsidRPr="00032E69">
        <w:rPr>
          <w:rFonts w:ascii="宋体" w:hAnsi="宋体" w:cs="Arial" w:hint="eastAsia"/>
          <w:b/>
          <w:kern w:val="0"/>
          <w:sz w:val="24"/>
          <w:szCs w:val="24"/>
        </w:rPr>
        <w:t>六、本次募集当事人及中介机构</w:t>
      </w:r>
      <w:bookmarkEnd w:id="38"/>
      <w:bookmarkEnd w:id="39"/>
      <w:bookmarkEnd w:id="40"/>
      <w:bookmarkEnd w:id="41"/>
      <w:bookmarkEnd w:id="42"/>
      <w:bookmarkEnd w:id="43"/>
      <w:bookmarkEnd w:id="44"/>
    </w:p>
    <w:p w:rsidR="008964C0" w:rsidRPr="00032E69" w:rsidRDefault="00032E69">
      <w:pPr>
        <w:widowControl/>
        <w:spacing w:line="360" w:lineRule="auto"/>
        <w:jc w:val="left"/>
        <w:rPr>
          <w:rFonts w:ascii="宋体" w:hAnsi="宋体" w:cs="Arial"/>
          <w:kern w:val="0"/>
          <w:sz w:val="24"/>
          <w:szCs w:val="24"/>
        </w:rPr>
      </w:pPr>
      <w:r w:rsidRPr="00032E69">
        <w:rPr>
          <w:rFonts w:ascii="宋体" w:hAnsi="宋体" w:cs="Arial" w:hint="eastAsia"/>
          <w:kern w:val="0"/>
          <w:sz w:val="24"/>
          <w:szCs w:val="24"/>
        </w:rPr>
        <w:t>（一）基金管理人</w:t>
      </w:r>
    </w:p>
    <w:p w:rsidR="008964C0" w:rsidRPr="00032E69" w:rsidRDefault="00032E69">
      <w:pPr>
        <w:widowControl/>
        <w:spacing w:line="360" w:lineRule="auto"/>
        <w:ind w:firstLineChars="200" w:firstLine="480"/>
        <w:jc w:val="left"/>
        <w:rPr>
          <w:rFonts w:ascii="宋体" w:hAnsi="宋体" w:cs="Arial"/>
          <w:kern w:val="0"/>
          <w:sz w:val="24"/>
          <w:szCs w:val="24"/>
        </w:rPr>
      </w:pPr>
      <w:r w:rsidRPr="00032E69">
        <w:rPr>
          <w:rFonts w:ascii="宋体" w:hAnsi="宋体" w:cs="Arial" w:hint="eastAsia"/>
          <w:kern w:val="0"/>
          <w:sz w:val="24"/>
          <w:szCs w:val="24"/>
        </w:rPr>
        <w:t>名称：中国人保资产管理有限公司</w:t>
      </w:r>
    </w:p>
    <w:p w:rsidR="008964C0" w:rsidRPr="00032E69" w:rsidRDefault="00032E69">
      <w:pPr>
        <w:widowControl/>
        <w:spacing w:line="360" w:lineRule="auto"/>
        <w:ind w:firstLineChars="200" w:firstLine="480"/>
        <w:jc w:val="left"/>
        <w:rPr>
          <w:rFonts w:ascii="宋体" w:hAnsi="宋体" w:cs="Arial"/>
          <w:kern w:val="0"/>
          <w:sz w:val="24"/>
          <w:szCs w:val="24"/>
        </w:rPr>
      </w:pPr>
      <w:r w:rsidRPr="00032E69">
        <w:rPr>
          <w:rFonts w:ascii="宋体" w:hAnsi="宋体" w:cs="Arial" w:hint="eastAsia"/>
          <w:kern w:val="0"/>
          <w:sz w:val="24"/>
          <w:szCs w:val="24"/>
        </w:rPr>
        <w:t>住所：中国（上海）自由贸易试验区世纪大道1198号20层、21层、22层、25层03、04单元</w:t>
      </w:r>
      <w:r w:rsidRPr="00032E69">
        <w:rPr>
          <w:rFonts w:ascii="宋体" w:hAnsi="宋体" w:hint="eastAsia"/>
          <w:sz w:val="24"/>
        </w:rPr>
        <w:t>、26层01、02、07、08单元</w:t>
      </w:r>
    </w:p>
    <w:p w:rsidR="008964C0" w:rsidRPr="00032E69" w:rsidRDefault="00032E69">
      <w:pPr>
        <w:widowControl/>
        <w:spacing w:line="360" w:lineRule="auto"/>
        <w:ind w:firstLineChars="300" w:firstLine="720"/>
        <w:jc w:val="left"/>
        <w:rPr>
          <w:rFonts w:ascii="宋体" w:hAnsi="宋体" w:cs="Arial"/>
          <w:kern w:val="0"/>
          <w:sz w:val="24"/>
          <w:szCs w:val="24"/>
        </w:rPr>
      </w:pPr>
      <w:r w:rsidRPr="00032E69">
        <w:rPr>
          <w:rFonts w:ascii="宋体" w:hAnsi="宋体" w:cs="Arial" w:hint="eastAsia"/>
          <w:kern w:val="0"/>
          <w:sz w:val="24"/>
          <w:szCs w:val="24"/>
        </w:rPr>
        <w:t>法定代表人：黄本尧</w:t>
      </w:r>
    </w:p>
    <w:p w:rsidR="008964C0" w:rsidRPr="00032E69" w:rsidRDefault="00032E69">
      <w:pPr>
        <w:widowControl/>
        <w:spacing w:line="360" w:lineRule="auto"/>
        <w:ind w:firstLineChars="300" w:firstLine="720"/>
        <w:jc w:val="left"/>
        <w:rPr>
          <w:rFonts w:ascii="宋体" w:hAnsi="宋体" w:cs="Arial"/>
          <w:kern w:val="0"/>
          <w:sz w:val="24"/>
          <w:szCs w:val="24"/>
        </w:rPr>
      </w:pPr>
      <w:r w:rsidRPr="00032E69">
        <w:rPr>
          <w:rFonts w:ascii="宋体" w:hAnsi="宋体" w:cs="Arial" w:hint="eastAsia"/>
          <w:kern w:val="0"/>
          <w:sz w:val="24"/>
          <w:szCs w:val="24"/>
        </w:rPr>
        <w:t>设立日期：2003年7月16日</w:t>
      </w:r>
    </w:p>
    <w:p w:rsidR="008964C0" w:rsidRPr="00032E69" w:rsidRDefault="00032E69">
      <w:pPr>
        <w:widowControl/>
        <w:spacing w:line="360" w:lineRule="auto"/>
        <w:ind w:firstLineChars="300" w:firstLine="720"/>
        <w:jc w:val="left"/>
        <w:rPr>
          <w:rFonts w:ascii="宋体" w:hAnsi="宋体" w:cs="Arial"/>
          <w:kern w:val="0"/>
          <w:sz w:val="24"/>
          <w:szCs w:val="24"/>
        </w:rPr>
      </w:pPr>
      <w:r w:rsidRPr="00032E69">
        <w:rPr>
          <w:rFonts w:ascii="宋体" w:hAnsi="宋体" w:cs="Arial" w:hint="eastAsia"/>
          <w:kern w:val="0"/>
          <w:sz w:val="24"/>
          <w:szCs w:val="24"/>
        </w:rPr>
        <w:t>批准设立机关及批准设立文号：中国保险监督管理委员会保监机审[2003]131号</w:t>
      </w:r>
    </w:p>
    <w:p w:rsidR="008964C0" w:rsidRPr="00032E69" w:rsidRDefault="00032E69">
      <w:pPr>
        <w:widowControl/>
        <w:spacing w:line="360" w:lineRule="auto"/>
        <w:ind w:firstLineChars="300" w:firstLine="720"/>
        <w:jc w:val="left"/>
        <w:rPr>
          <w:rFonts w:ascii="宋体" w:hAnsi="宋体" w:cs="Arial"/>
          <w:kern w:val="0"/>
          <w:sz w:val="24"/>
          <w:szCs w:val="24"/>
        </w:rPr>
      </w:pPr>
      <w:r w:rsidRPr="00032E69">
        <w:rPr>
          <w:rFonts w:ascii="宋体" w:hAnsi="宋体" w:cs="Arial" w:hint="eastAsia"/>
          <w:kern w:val="0"/>
          <w:sz w:val="24"/>
          <w:szCs w:val="24"/>
        </w:rPr>
        <w:t>开展公开募集证券投资基金管理业务批准文号：中国证监会证监许可[2017]107号</w:t>
      </w:r>
    </w:p>
    <w:p w:rsidR="008964C0" w:rsidRPr="00032E69" w:rsidRDefault="00032E69">
      <w:pPr>
        <w:widowControl/>
        <w:spacing w:line="360" w:lineRule="auto"/>
        <w:ind w:firstLineChars="300" w:firstLine="720"/>
        <w:jc w:val="left"/>
        <w:rPr>
          <w:rFonts w:ascii="宋体" w:hAnsi="宋体" w:cs="Arial"/>
          <w:kern w:val="0"/>
          <w:sz w:val="24"/>
          <w:szCs w:val="24"/>
        </w:rPr>
      </w:pPr>
      <w:r w:rsidRPr="00032E69">
        <w:rPr>
          <w:rFonts w:ascii="宋体" w:hAnsi="宋体" w:cs="Arial" w:hint="eastAsia"/>
          <w:kern w:val="0"/>
          <w:sz w:val="24"/>
          <w:szCs w:val="24"/>
        </w:rPr>
        <w:t>组织形式：有限责任公司（非自然人投资或控股的法人独资）</w:t>
      </w:r>
    </w:p>
    <w:p w:rsidR="008964C0" w:rsidRPr="00032E69" w:rsidRDefault="00032E69">
      <w:pPr>
        <w:widowControl/>
        <w:spacing w:line="360" w:lineRule="auto"/>
        <w:ind w:firstLineChars="300" w:firstLine="720"/>
        <w:jc w:val="left"/>
        <w:rPr>
          <w:rFonts w:ascii="宋体" w:hAnsi="宋体" w:cs="Arial"/>
          <w:kern w:val="0"/>
          <w:sz w:val="24"/>
          <w:szCs w:val="24"/>
        </w:rPr>
      </w:pPr>
      <w:r w:rsidRPr="00032E69">
        <w:rPr>
          <w:rFonts w:ascii="宋体" w:hAnsi="宋体" w:cs="Arial" w:hint="eastAsia"/>
          <w:kern w:val="0"/>
          <w:sz w:val="24"/>
          <w:szCs w:val="24"/>
        </w:rPr>
        <w:t>注册资本：129800万人民币</w:t>
      </w:r>
    </w:p>
    <w:p w:rsidR="008964C0" w:rsidRPr="00032E69" w:rsidRDefault="00032E69">
      <w:pPr>
        <w:widowControl/>
        <w:spacing w:line="360" w:lineRule="auto"/>
        <w:ind w:firstLineChars="300" w:firstLine="720"/>
        <w:jc w:val="left"/>
        <w:rPr>
          <w:rFonts w:ascii="宋体" w:hAnsi="宋体" w:cs="Arial"/>
          <w:kern w:val="0"/>
          <w:sz w:val="24"/>
          <w:szCs w:val="24"/>
        </w:rPr>
      </w:pPr>
      <w:r w:rsidRPr="00032E69">
        <w:rPr>
          <w:rFonts w:ascii="宋体" w:hAnsi="宋体" w:cs="Arial" w:hint="eastAsia"/>
          <w:kern w:val="0"/>
          <w:sz w:val="24"/>
          <w:szCs w:val="24"/>
        </w:rPr>
        <w:t>存续期限：不约定期限</w:t>
      </w:r>
    </w:p>
    <w:p w:rsidR="008964C0" w:rsidRPr="00032E69" w:rsidRDefault="00032E69">
      <w:pPr>
        <w:widowControl/>
        <w:spacing w:line="360" w:lineRule="auto"/>
        <w:jc w:val="left"/>
        <w:rPr>
          <w:rFonts w:ascii="宋体" w:hAnsi="宋体" w:cs="Arial"/>
          <w:kern w:val="0"/>
          <w:sz w:val="24"/>
          <w:szCs w:val="24"/>
        </w:rPr>
      </w:pPr>
      <w:r w:rsidRPr="00032E69">
        <w:rPr>
          <w:rFonts w:ascii="宋体" w:hAnsi="宋体" w:cs="Arial" w:hint="eastAsia"/>
          <w:kern w:val="0"/>
          <w:sz w:val="24"/>
          <w:szCs w:val="24"/>
        </w:rPr>
        <w:t>（二）基金托管人</w:t>
      </w:r>
    </w:p>
    <w:p w:rsidR="00B301DF" w:rsidRPr="00B301DF" w:rsidRDefault="00B301DF" w:rsidP="00B301DF">
      <w:pPr>
        <w:widowControl/>
        <w:spacing w:line="360" w:lineRule="auto"/>
        <w:ind w:firstLineChars="200" w:firstLine="480"/>
        <w:jc w:val="left"/>
        <w:rPr>
          <w:rFonts w:ascii="宋体" w:hAnsi="宋体" w:cs="Arial"/>
          <w:kern w:val="0"/>
          <w:sz w:val="24"/>
          <w:szCs w:val="24"/>
        </w:rPr>
      </w:pPr>
      <w:r w:rsidRPr="00B301DF">
        <w:rPr>
          <w:rFonts w:ascii="宋体" w:hAnsi="宋体" w:cs="Arial" w:hint="eastAsia"/>
          <w:kern w:val="0"/>
          <w:sz w:val="24"/>
          <w:szCs w:val="24"/>
        </w:rPr>
        <w:t>名称：</w:t>
      </w:r>
      <w:r w:rsidR="0046436B">
        <w:rPr>
          <w:rFonts w:ascii="宋体" w:hAnsi="宋体" w:cs="Arial" w:hint="eastAsia"/>
          <w:kern w:val="0"/>
          <w:sz w:val="24"/>
          <w:szCs w:val="24"/>
        </w:rPr>
        <w:t>苏州银行</w:t>
      </w:r>
      <w:r w:rsidRPr="00B301DF">
        <w:rPr>
          <w:rFonts w:ascii="宋体" w:hAnsi="宋体" w:cs="Arial" w:hint="eastAsia"/>
          <w:kern w:val="0"/>
          <w:sz w:val="24"/>
          <w:szCs w:val="24"/>
        </w:rPr>
        <w:t>股份有限公司</w:t>
      </w:r>
    </w:p>
    <w:p w:rsidR="00B301DF" w:rsidRPr="00B301DF" w:rsidRDefault="00B301DF" w:rsidP="00B301DF">
      <w:pPr>
        <w:widowControl/>
        <w:spacing w:line="360" w:lineRule="auto"/>
        <w:ind w:firstLineChars="200" w:firstLine="480"/>
        <w:jc w:val="left"/>
        <w:rPr>
          <w:rFonts w:ascii="宋体" w:hAnsi="宋体" w:cs="Arial"/>
          <w:kern w:val="0"/>
          <w:sz w:val="24"/>
          <w:szCs w:val="24"/>
        </w:rPr>
      </w:pPr>
      <w:r w:rsidRPr="00B301DF">
        <w:rPr>
          <w:rFonts w:ascii="宋体" w:hAnsi="宋体" w:cs="Arial" w:hint="eastAsia"/>
          <w:kern w:val="0"/>
          <w:sz w:val="24"/>
          <w:szCs w:val="24"/>
        </w:rPr>
        <w:t>住所：</w:t>
      </w:r>
      <w:r w:rsidR="00D52CAB" w:rsidRPr="00D52CAB">
        <w:rPr>
          <w:rFonts w:ascii="宋体" w:hAnsi="宋体" w:cs="Arial" w:hint="eastAsia"/>
          <w:kern w:val="0"/>
          <w:sz w:val="24"/>
          <w:szCs w:val="24"/>
        </w:rPr>
        <w:t>中国（江苏）自由贸易试验区苏州片区苏州工业园区钟园路728号</w:t>
      </w:r>
    </w:p>
    <w:p w:rsidR="00B301DF" w:rsidRPr="00B301DF" w:rsidRDefault="00B301DF" w:rsidP="00B301DF">
      <w:pPr>
        <w:widowControl/>
        <w:spacing w:line="360" w:lineRule="auto"/>
        <w:ind w:firstLineChars="200" w:firstLine="480"/>
        <w:jc w:val="left"/>
        <w:rPr>
          <w:rFonts w:ascii="宋体" w:hAnsi="宋体" w:cs="Arial"/>
          <w:kern w:val="0"/>
          <w:sz w:val="24"/>
          <w:szCs w:val="24"/>
        </w:rPr>
      </w:pPr>
      <w:r w:rsidRPr="00B301DF">
        <w:rPr>
          <w:rFonts w:ascii="宋体" w:hAnsi="宋体" w:cs="Arial" w:hint="eastAsia"/>
          <w:kern w:val="0"/>
          <w:sz w:val="24"/>
          <w:szCs w:val="24"/>
        </w:rPr>
        <w:t>法定代表人：</w:t>
      </w:r>
      <w:r w:rsidR="00D52CAB" w:rsidRPr="00D52CAB">
        <w:rPr>
          <w:rFonts w:ascii="宋体" w:hAnsi="宋体" w:cs="Arial" w:hint="eastAsia"/>
          <w:kern w:val="0"/>
          <w:sz w:val="24"/>
          <w:szCs w:val="24"/>
        </w:rPr>
        <w:t>崔庆军</w:t>
      </w:r>
    </w:p>
    <w:p w:rsidR="00B301DF" w:rsidRPr="00B301DF" w:rsidRDefault="00B301DF" w:rsidP="00B301DF">
      <w:pPr>
        <w:widowControl/>
        <w:spacing w:line="360" w:lineRule="auto"/>
        <w:ind w:firstLineChars="200" w:firstLine="480"/>
        <w:jc w:val="left"/>
        <w:rPr>
          <w:rFonts w:ascii="宋体" w:hAnsi="宋体" w:cs="Arial"/>
          <w:kern w:val="0"/>
          <w:sz w:val="24"/>
          <w:szCs w:val="24"/>
        </w:rPr>
      </w:pPr>
      <w:r w:rsidRPr="00B301DF">
        <w:rPr>
          <w:rFonts w:ascii="宋体" w:hAnsi="宋体" w:cs="Arial" w:hint="eastAsia"/>
          <w:kern w:val="0"/>
          <w:sz w:val="24"/>
          <w:szCs w:val="24"/>
        </w:rPr>
        <w:t>成立时间：</w:t>
      </w:r>
      <w:r w:rsidR="00D52CAB" w:rsidRPr="00D52CAB">
        <w:rPr>
          <w:rFonts w:ascii="宋体" w:hAnsi="宋体" w:cs="Arial" w:hint="eastAsia"/>
          <w:kern w:val="0"/>
          <w:sz w:val="24"/>
          <w:szCs w:val="24"/>
        </w:rPr>
        <w:t>2004年12月24日</w:t>
      </w:r>
    </w:p>
    <w:p w:rsidR="00B301DF" w:rsidRPr="00B301DF" w:rsidRDefault="00B301DF" w:rsidP="00B301DF">
      <w:pPr>
        <w:widowControl/>
        <w:spacing w:line="360" w:lineRule="auto"/>
        <w:ind w:firstLineChars="200" w:firstLine="480"/>
        <w:jc w:val="left"/>
        <w:rPr>
          <w:rFonts w:ascii="宋体" w:hAnsi="宋体" w:cs="Arial"/>
          <w:kern w:val="0"/>
          <w:sz w:val="24"/>
          <w:szCs w:val="24"/>
        </w:rPr>
      </w:pPr>
      <w:r w:rsidRPr="00B301DF">
        <w:rPr>
          <w:rFonts w:ascii="宋体" w:hAnsi="宋体" w:cs="Arial" w:hint="eastAsia"/>
          <w:kern w:val="0"/>
          <w:sz w:val="24"/>
          <w:szCs w:val="24"/>
        </w:rPr>
        <w:t>基金托管业务批准文号：</w:t>
      </w:r>
      <w:r w:rsidR="00D52CAB" w:rsidRPr="00D52CAB">
        <w:rPr>
          <w:rFonts w:ascii="宋体" w:hAnsi="宋体" w:cs="Arial" w:hint="eastAsia"/>
          <w:kern w:val="0"/>
          <w:sz w:val="24"/>
          <w:szCs w:val="24"/>
        </w:rPr>
        <w:t>中国证监会证监许可[2022]545号</w:t>
      </w:r>
    </w:p>
    <w:p w:rsidR="00B301DF" w:rsidRPr="00B301DF" w:rsidRDefault="00B301DF" w:rsidP="00B301DF">
      <w:pPr>
        <w:widowControl/>
        <w:spacing w:line="360" w:lineRule="auto"/>
        <w:ind w:firstLineChars="200" w:firstLine="480"/>
        <w:jc w:val="left"/>
        <w:rPr>
          <w:rFonts w:ascii="宋体" w:hAnsi="宋体" w:cs="Arial"/>
          <w:kern w:val="0"/>
          <w:sz w:val="24"/>
          <w:szCs w:val="24"/>
        </w:rPr>
      </w:pPr>
      <w:r w:rsidRPr="00B301DF">
        <w:rPr>
          <w:rFonts w:ascii="宋体" w:hAnsi="宋体" w:cs="Arial" w:hint="eastAsia"/>
          <w:kern w:val="0"/>
          <w:sz w:val="24"/>
          <w:szCs w:val="24"/>
        </w:rPr>
        <w:t>组织形式：股份有限公司</w:t>
      </w:r>
    </w:p>
    <w:p w:rsidR="00B301DF" w:rsidRPr="00B301DF" w:rsidRDefault="00B301DF" w:rsidP="00B301DF">
      <w:pPr>
        <w:widowControl/>
        <w:spacing w:line="360" w:lineRule="auto"/>
        <w:ind w:firstLineChars="200" w:firstLine="480"/>
        <w:jc w:val="left"/>
        <w:rPr>
          <w:rFonts w:ascii="宋体" w:hAnsi="宋体" w:cs="Arial"/>
          <w:kern w:val="0"/>
          <w:sz w:val="24"/>
          <w:szCs w:val="24"/>
        </w:rPr>
      </w:pPr>
      <w:r w:rsidRPr="00B301DF">
        <w:rPr>
          <w:rFonts w:ascii="宋体" w:hAnsi="宋体" w:cs="Arial" w:hint="eastAsia"/>
          <w:kern w:val="0"/>
          <w:sz w:val="24"/>
          <w:szCs w:val="24"/>
        </w:rPr>
        <w:t>注册资本：</w:t>
      </w:r>
      <w:r w:rsidR="00D52CAB" w:rsidRPr="00D52CAB">
        <w:rPr>
          <w:rFonts w:ascii="宋体" w:hAnsi="宋体" w:cs="Arial" w:hint="eastAsia"/>
          <w:kern w:val="0"/>
          <w:sz w:val="24"/>
          <w:szCs w:val="24"/>
        </w:rPr>
        <w:t>366672.4356万元人民币</w:t>
      </w:r>
    </w:p>
    <w:p w:rsidR="007D4DA4" w:rsidRPr="00E20EAF" w:rsidRDefault="00B301DF" w:rsidP="00B301DF">
      <w:pPr>
        <w:widowControl/>
        <w:spacing w:line="360" w:lineRule="auto"/>
        <w:ind w:firstLineChars="200" w:firstLine="480"/>
        <w:jc w:val="left"/>
        <w:rPr>
          <w:rFonts w:ascii="宋体" w:hAnsi="宋体" w:cs="Arial"/>
          <w:kern w:val="0"/>
          <w:sz w:val="24"/>
          <w:szCs w:val="24"/>
        </w:rPr>
      </w:pPr>
      <w:r w:rsidRPr="00B301DF">
        <w:rPr>
          <w:rFonts w:ascii="宋体" w:hAnsi="宋体" w:cs="Arial" w:hint="eastAsia"/>
          <w:kern w:val="0"/>
          <w:sz w:val="24"/>
          <w:szCs w:val="24"/>
        </w:rPr>
        <w:t>存续期间：持续经营</w:t>
      </w:r>
    </w:p>
    <w:p w:rsidR="008964C0" w:rsidRPr="00032E69" w:rsidRDefault="00032E69">
      <w:pPr>
        <w:widowControl/>
        <w:spacing w:line="360" w:lineRule="auto"/>
        <w:jc w:val="left"/>
        <w:rPr>
          <w:rFonts w:ascii="宋体" w:hAnsi="宋体" w:cs="Arial"/>
          <w:kern w:val="0"/>
          <w:sz w:val="24"/>
          <w:szCs w:val="24"/>
        </w:rPr>
      </w:pPr>
      <w:r w:rsidRPr="00032E69">
        <w:rPr>
          <w:rFonts w:ascii="宋体" w:hAnsi="宋体" w:cs="Arial" w:hint="eastAsia"/>
          <w:kern w:val="0"/>
          <w:sz w:val="24"/>
          <w:szCs w:val="24"/>
        </w:rPr>
        <w:t>（三）基金份额发售机构</w:t>
      </w:r>
    </w:p>
    <w:p w:rsidR="008964C0" w:rsidRPr="00032E69" w:rsidRDefault="00032E69">
      <w:pPr>
        <w:widowControl/>
        <w:spacing w:line="360" w:lineRule="auto"/>
        <w:ind w:firstLineChars="250" w:firstLine="600"/>
        <w:jc w:val="left"/>
        <w:rPr>
          <w:rFonts w:ascii="宋体" w:hAnsi="宋体" w:cs="Arial"/>
          <w:kern w:val="0"/>
          <w:sz w:val="24"/>
          <w:szCs w:val="24"/>
        </w:rPr>
      </w:pPr>
      <w:r w:rsidRPr="00032E69">
        <w:rPr>
          <w:rFonts w:ascii="宋体" w:hAnsi="宋体" w:cs="Arial" w:hint="eastAsia"/>
          <w:kern w:val="0"/>
          <w:sz w:val="24"/>
          <w:szCs w:val="24"/>
        </w:rPr>
        <w:t>1、直销机构：</w:t>
      </w:r>
    </w:p>
    <w:p w:rsidR="008964C0" w:rsidRPr="00032E69" w:rsidRDefault="00032E69">
      <w:pPr>
        <w:widowControl/>
        <w:spacing w:line="360" w:lineRule="auto"/>
        <w:ind w:firstLineChars="315" w:firstLine="756"/>
        <w:jc w:val="left"/>
        <w:rPr>
          <w:rFonts w:ascii="宋体" w:hAnsi="宋体" w:cs="Arial"/>
          <w:kern w:val="0"/>
          <w:sz w:val="24"/>
          <w:szCs w:val="24"/>
        </w:rPr>
      </w:pPr>
      <w:r w:rsidRPr="00032E69">
        <w:rPr>
          <w:rFonts w:ascii="宋体" w:hAnsi="宋体" w:cs="Arial" w:hint="eastAsia"/>
          <w:kern w:val="0"/>
          <w:sz w:val="24"/>
          <w:szCs w:val="24"/>
        </w:rPr>
        <w:t>名称：中国人保资产管理有限公司</w:t>
      </w:r>
    </w:p>
    <w:p w:rsidR="008964C0" w:rsidRPr="00032E69" w:rsidRDefault="00032E69">
      <w:pPr>
        <w:widowControl/>
        <w:spacing w:line="360" w:lineRule="auto"/>
        <w:ind w:firstLineChars="315" w:firstLine="756"/>
        <w:jc w:val="left"/>
        <w:rPr>
          <w:rFonts w:ascii="宋体" w:hAnsi="宋体" w:cs="Arial"/>
          <w:kern w:val="0"/>
          <w:sz w:val="24"/>
          <w:szCs w:val="24"/>
        </w:rPr>
      </w:pPr>
      <w:r w:rsidRPr="00032E69">
        <w:rPr>
          <w:rFonts w:ascii="宋体" w:hAnsi="宋体" w:cs="Arial" w:hint="eastAsia"/>
          <w:kern w:val="0"/>
          <w:sz w:val="24"/>
          <w:szCs w:val="24"/>
        </w:rPr>
        <w:t>住所：中国（上海）自由贸易试验区世纪大道1198号20层、21层、22层、25层03、04单元</w:t>
      </w:r>
      <w:r w:rsidRPr="00032E69">
        <w:rPr>
          <w:rFonts w:ascii="宋体" w:hAnsi="宋体" w:hint="eastAsia"/>
          <w:sz w:val="24"/>
        </w:rPr>
        <w:t>、26层01、02、07、08单元</w:t>
      </w:r>
    </w:p>
    <w:p w:rsidR="008964C0" w:rsidRPr="00032E69" w:rsidRDefault="00032E69">
      <w:pPr>
        <w:widowControl/>
        <w:spacing w:line="360" w:lineRule="auto"/>
        <w:ind w:firstLineChars="315" w:firstLine="756"/>
        <w:jc w:val="left"/>
        <w:rPr>
          <w:rFonts w:ascii="宋体" w:hAnsi="宋体" w:cs="Arial"/>
          <w:kern w:val="0"/>
          <w:sz w:val="24"/>
          <w:szCs w:val="24"/>
        </w:rPr>
      </w:pPr>
      <w:r w:rsidRPr="00032E69">
        <w:rPr>
          <w:rFonts w:ascii="宋体" w:hAnsi="宋体" w:cs="Arial" w:hint="eastAsia"/>
          <w:kern w:val="0"/>
          <w:sz w:val="24"/>
          <w:szCs w:val="24"/>
        </w:rPr>
        <w:t>法定代表人：黄本尧</w:t>
      </w:r>
    </w:p>
    <w:p w:rsidR="008964C0" w:rsidRPr="00032E69" w:rsidRDefault="00032E69">
      <w:pPr>
        <w:widowControl/>
        <w:spacing w:line="360" w:lineRule="auto"/>
        <w:ind w:firstLineChars="315" w:firstLine="756"/>
        <w:jc w:val="left"/>
        <w:rPr>
          <w:rFonts w:ascii="宋体" w:hAnsi="宋体" w:cs="Arial"/>
          <w:kern w:val="0"/>
          <w:sz w:val="24"/>
          <w:szCs w:val="24"/>
        </w:rPr>
      </w:pPr>
      <w:r w:rsidRPr="00032E69">
        <w:rPr>
          <w:rFonts w:ascii="宋体" w:hAnsi="宋体" w:cs="Arial" w:hint="eastAsia"/>
          <w:kern w:val="0"/>
          <w:sz w:val="24"/>
          <w:szCs w:val="24"/>
        </w:rPr>
        <w:t>设立日期：2003年7月16日</w:t>
      </w:r>
    </w:p>
    <w:p w:rsidR="008964C0" w:rsidRPr="00032E69" w:rsidRDefault="00032E69">
      <w:pPr>
        <w:widowControl/>
        <w:spacing w:line="360" w:lineRule="auto"/>
        <w:ind w:firstLineChars="315" w:firstLine="756"/>
        <w:jc w:val="left"/>
        <w:rPr>
          <w:rFonts w:ascii="宋体" w:hAnsi="宋体" w:cs="Arial"/>
          <w:kern w:val="0"/>
          <w:sz w:val="24"/>
          <w:szCs w:val="24"/>
        </w:rPr>
      </w:pPr>
      <w:r w:rsidRPr="00032E69">
        <w:rPr>
          <w:rFonts w:ascii="宋体" w:hAnsi="宋体" w:cs="Arial" w:hint="eastAsia"/>
          <w:kern w:val="0"/>
          <w:sz w:val="24"/>
          <w:szCs w:val="24"/>
        </w:rPr>
        <w:t>批准设立机关及批准设立文号：中国保险监督管理委员会保监机审[2003]131号</w:t>
      </w:r>
    </w:p>
    <w:p w:rsidR="008964C0" w:rsidRPr="00032E69" w:rsidRDefault="00032E69">
      <w:pPr>
        <w:widowControl/>
        <w:spacing w:line="360" w:lineRule="auto"/>
        <w:ind w:firstLineChars="315" w:firstLine="756"/>
        <w:jc w:val="left"/>
        <w:rPr>
          <w:rFonts w:ascii="宋体" w:hAnsi="宋体" w:cs="Arial"/>
          <w:kern w:val="0"/>
          <w:sz w:val="24"/>
          <w:szCs w:val="24"/>
        </w:rPr>
      </w:pPr>
      <w:r w:rsidRPr="00032E69">
        <w:rPr>
          <w:rFonts w:ascii="宋体" w:hAnsi="宋体" w:cs="Arial" w:hint="eastAsia"/>
          <w:kern w:val="0"/>
          <w:sz w:val="24"/>
          <w:szCs w:val="24"/>
        </w:rPr>
        <w:t>开展公开募集证券投资基金管理业务批准文号：中国证监会证监许可（2017）107号</w:t>
      </w:r>
    </w:p>
    <w:p w:rsidR="008964C0" w:rsidRPr="00032E69" w:rsidRDefault="00032E69">
      <w:pPr>
        <w:widowControl/>
        <w:spacing w:line="360" w:lineRule="auto"/>
        <w:ind w:firstLineChars="315" w:firstLine="756"/>
        <w:jc w:val="left"/>
        <w:rPr>
          <w:rFonts w:ascii="宋体" w:hAnsi="宋体" w:cs="Arial"/>
          <w:kern w:val="0"/>
          <w:sz w:val="24"/>
          <w:szCs w:val="24"/>
        </w:rPr>
      </w:pPr>
      <w:r w:rsidRPr="00032E69">
        <w:rPr>
          <w:rFonts w:ascii="宋体" w:hAnsi="宋体" w:cs="Arial" w:hint="eastAsia"/>
          <w:kern w:val="0"/>
          <w:sz w:val="24"/>
          <w:szCs w:val="24"/>
        </w:rPr>
        <w:t>组织形式：有限责任公司（非自然人投资或控股的法人独资）</w:t>
      </w:r>
    </w:p>
    <w:p w:rsidR="008964C0" w:rsidRPr="00032E69" w:rsidRDefault="00032E69">
      <w:pPr>
        <w:widowControl/>
        <w:spacing w:line="360" w:lineRule="auto"/>
        <w:ind w:firstLineChars="315" w:firstLine="756"/>
        <w:jc w:val="left"/>
        <w:rPr>
          <w:rFonts w:ascii="宋体" w:hAnsi="宋体" w:cs="Arial"/>
          <w:kern w:val="0"/>
          <w:sz w:val="24"/>
          <w:szCs w:val="24"/>
        </w:rPr>
      </w:pPr>
      <w:r w:rsidRPr="00032E69">
        <w:rPr>
          <w:rFonts w:ascii="宋体" w:hAnsi="宋体" w:cs="Arial" w:hint="eastAsia"/>
          <w:kern w:val="0"/>
          <w:sz w:val="24"/>
          <w:szCs w:val="24"/>
        </w:rPr>
        <w:t>注册资本：129800万人民币</w:t>
      </w:r>
    </w:p>
    <w:p w:rsidR="008964C0" w:rsidRPr="00032E69" w:rsidRDefault="00032E69">
      <w:pPr>
        <w:widowControl/>
        <w:spacing w:line="360" w:lineRule="auto"/>
        <w:ind w:firstLineChars="315" w:firstLine="756"/>
        <w:jc w:val="left"/>
        <w:rPr>
          <w:rFonts w:ascii="宋体" w:hAnsi="宋体" w:cs="Arial"/>
          <w:kern w:val="0"/>
          <w:sz w:val="24"/>
          <w:szCs w:val="24"/>
        </w:rPr>
      </w:pPr>
      <w:r w:rsidRPr="00032E69">
        <w:rPr>
          <w:rFonts w:ascii="宋体" w:hAnsi="宋体" w:cs="Arial" w:hint="eastAsia"/>
          <w:kern w:val="0"/>
          <w:sz w:val="24"/>
          <w:szCs w:val="24"/>
        </w:rPr>
        <w:t>存续期限：不约定期限</w:t>
      </w:r>
    </w:p>
    <w:p w:rsidR="008964C0" w:rsidRPr="00032E69" w:rsidRDefault="00032E69">
      <w:pPr>
        <w:widowControl/>
        <w:spacing w:line="360" w:lineRule="auto"/>
        <w:ind w:firstLineChars="315" w:firstLine="756"/>
        <w:jc w:val="left"/>
        <w:rPr>
          <w:rFonts w:ascii="宋体" w:hAnsi="宋体" w:cs="Arial"/>
          <w:kern w:val="0"/>
          <w:sz w:val="24"/>
          <w:szCs w:val="24"/>
        </w:rPr>
      </w:pPr>
      <w:r w:rsidRPr="00032E69">
        <w:rPr>
          <w:rFonts w:ascii="宋体" w:hAnsi="宋体" w:cs="Arial" w:hint="eastAsia"/>
          <w:kern w:val="0"/>
          <w:sz w:val="24"/>
          <w:szCs w:val="24"/>
        </w:rPr>
        <w:t>联系电话：400-820-7999</w:t>
      </w:r>
    </w:p>
    <w:p w:rsidR="008964C0" w:rsidRPr="00032E69" w:rsidRDefault="00032E69">
      <w:pPr>
        <w:widowControl/>
        <w:spacing w:line="360" w:lineRule="auto"/>
        <w:ind w:firstLineChars="315" w:firstLine="756"/>
        <w:jc w:val="left"/>
        <w:rPr>
          <w:rFonts w:ascii="宋体" w:hAnsi="宋体" w:cs="Arial"/>
          <w:kern w:val="0"/>
          <w:sz w:val="24"/>
          <w:szCs w:val="24"/>
        </w:rPr>
      </w:pPr>
      <w:r w:rsidRPr="00032E69">
        <w:rPr>
          <w:rFonts w:ascii="宋体" w:hAnsi="宋体" w:cs="Arial" w:hint="eastAsia"/>
          <w:kern w:val="0"/>
          <w:sz w:val="24"/>
          <w:szCs w:val="24"/>
        </w:rPr>
        <w:t>传真：（021）50765598</w:t>
      </w:r>
    </w:p>
    <w:p w:rsidR="008964C0" w:rsidRPr="00032E69" w:rsidRDefault="00032E69">
      <w:pPr>
        <w:widowControl/>
        <w:spacing w:line="360" w:lineRule="auto"/>
        <w:ind w:firstLineChars="315" w:firstLine="756"/>
        <w:jc w:val="left"/>
        <w:rPr>
          <w:rFonts w:ascii="宋体" w:hAnsi="宋体" w:cs="Arial"/>
          <w:kern w:val="0"/>
          <w:sz w:val="24"/>
          <w:szCs w:val="24"/>
        </w:rPr>
      </w:pPr>
      <w:r w:rsidRPr="00032E69">
        <w:rPr>
          <w:rFonts w:ascii="宋体" w:hAnsi="宋体" w:cs="Arial" w:hint="eastAsia"/>
          <w:kern w:val="0"/>
          <w:sz w:val="24"/>
          <w:szCs w:val="24"/>
        </w:rPr>
        <w:t>联系人：朱婷婷</w:t>
      </w:r>
    </w:p>
    <w:p w:rsidR="008964C0" w:rsidRPr="00032E69" w:rsidRDefault="00032E69">
      <w:pPr>
        <w:widowControl/>
        <w:spacing w:line="360" w:lineRule="auto"/>
        <w:ind w:firstLineChars="315" w:firstLine="756"/>
        <w:jc w:val="left"/>
        <w:rPr>
          <w:rFonts w:ascii="宋体" w:hAnsi="宋体" w:cs="Arial"/>
          <w:kern w:val="0"/>
          <w:sz w:val="24"/>
          <w:szCs w:val="24"/>
        </w:rPr>
      </w:pPr>
      <w:r w:rsidRPr="00032E69">
        <w:rPr>
          <w:rFonts w:ascii="宋体" w:hAnsi="宋体" w:cs="Arial" w:hint="eastAsia"/>
          <w:kern w:val="0"/>
          <w:sz w:val="24"/>
          <w:szCs w:val="24"/>
        </w:rPr>
        <w:t>网址：fund.piccamc.com</w:t>
      </w:r>
    </w:p>
    <w:p w:rsidR="008964C0" w:rsidRPr="00032E69" w:rsidRDefault="00032E69">
      <w:pPr>
        <w:widowControl/>
        <w:spacing w:line="360" w:lineRule="auto"/>
        <w:ind w:firstLineChars="200" w:firstLine="480"/>
        <w:jc w:val="left"/>
        <w:rPr>
          <w:rFonts w:ascii="宋体" w:hAnsi="宋体" w:cs="Arial"/>
          <w:kern w:val="0"/>
          <w:sz w:val="24"/>
          <w:szCs w:val="24"/>
        </w:rPr>
      </w:pPr>
      <w:r w:rsidRPr="00032E69">
        <w:rPr>
          <w:rFonts w:ascii="宋体" w:hAnsi="宋体" w:cs="Arial"/>
          <w:kern w:val="0"/>
          <w:sz w:val="24"/>
          <w:szCs w:val="24"/>
        </w:rPr>
        <w:t>2</w:t>
      </w:r>
      <w:r w:rsidRPr="00032E69">
        <w:rPr>
          <w:rFonts w:ascii="宋体" w:hAnsi="宋体" w:cs="Arial" w:hint="eastAsia"/>
          <w:kern w:val="0"/>
          <w:sz w:val="24"/>
          <w:szCs w:val="24"/>
        </w:rPr>
        <w:t>、其他销售机构：</w:t>
      </w:r>
    </w:p>
    <w:p w:rsidR="00032E69" w:rsidRPr="00032E69" w:rsidRDefault="00032E69" w:rsidP="00032E69">
      <w:pPr>
        <w:widowControl/>
        <w:spacing w:line="360" w:lineRule="auto"/>
        <w:jc w:val="left"/>
        <w:rPr>
          <w:rFonts w:ascii="宋体" w:hAnsi="宋体" w:cs="Arial"/>
          <w:kern w:val="0"/>
          <w:sz w:val="24"/>
          <w:szCs w:val="24"/>
        </w:rPr>
      </w:pPr>
      <w:r w:rsidRPr="00032E69">
        <w:rPr>
          <w:rFonts w:ascii="宋体" w:hAnsi="宋体" w:cs="Arial"/>
          <w:kern w:val="0"/>
          <w:sz w:val="24"/>
          <w:szCs w:val="24"/>
        </w:rPr>
        <w:t xml:space="preserve">    </w:t>
      </w:r>
      <w:r w:rsidRPr="00032E69">
        <w:rPr>
          <w:rFonts w:ascii="宋体" w:hAnsi="宋体" w:cs="Arial" w:hint="eastAsia"/>
          <w:kern w:val="0"/>
          <w:sz w:val="24"/>
          <w:szCs w:val="24"/>
        </w:rPr>
        <w:t>本基金管理人可根据有关法律、法规的要求，选择符合要求的机构代理销售本基金，并在管理人网站公示。</w:t>
      </w:r>
    </w:p>
    <w:p w:rsidR="008964C0" w:rsidRPr="00032E69" w:rsidRDefault="00032E69" w:rsidP="00032E69">
      <w:pPr>
        <w:widowControl/>
        <w:spacing w:line="360" w:lineRule="auto"/>
        <w:ind w:firstLineChars="200" w:firstLine="480"/>
        <w:jc w:val="left"/>
        <w:rPr>
          <w:rFonts w:ascii="宋体" w:hAnsi="宋体" w:cs="Arial"/>
          <w:kern w:val="0"/>
          <w:sz w:val="24"/>
          <w:szCs w:val="24"/>
        </w:rPr>
      </w:pPr>
      <w:r w:rsidRPr="00032E69">
        <w:rPr>
          <w:rFonts w:ascii="宋体" w:hAnsi="宋体" w:cs="Arial" w:hint="eastAsia"/>
          <w:kern w:val="0"/>
          <w:sz w:val="24"/>
          <w:szCs w:val="24"/>
        </w:rPr>
        <w:t>投资者如需查询详细销售地点，请向有关销售机构咨询。如本次发售期间新增或调整销售机构，将在基金管理人网站公示。</w:t>
      </w:r>
    </w:p>
    <w:p w:rsidR="008964C0" w:rsidRPr="00032E69" w:rsidRDefault="00032E69">
      <w:pPr>
        <w:widowControl/>
        <w:spacing w:line="360" w:lineRule="auto"/>
        <w:jc w:val="left"/>
        <w:rPr>
          <w:rFonts w:ascii="宋体" w:hAnsi="宋体" w:cs="Arial"/>
          <w:kern w:val="0"/>
          <w:sz w:val="24"/>
          <w:szCs w:val="24"/>
        </w:rPr>
      </w:pPr>
      <w:r w:rsidRPr="00032E69">
        <w:rPr>
          <w:rFonts w:ascii="宋体" w:hAnsi="宋体" w:cs="Arial" w:hint="eastAsia"/>
          <w:kern w:val="0"/>
          <w:sz w:val="24"/>
          <w:szCs w:val="24"/>
        </w:rPr>
        <w:t>（四）登记机构</w:t>
      </w:r>
    </w:p>
    <w:p w:rsidR="008964C0" w:rsidRPr="00032E69" w:rsidRDefault="00032E69">
      <w:pPr>
        <w:widowControl/>
        <w:spacing w:line="360" w:lineRule="auto"/>
        <w:ind w:firstLineChars="250" w:firstLine="600"/>
        <w:jc w:val="left"/>
        <w:rPr>
          <w:rFonts w:ascii="宋体" w:hAnsi="宋体" w:cs="Arial"/>
          <w:kern w:val="0"/>
          <w:sz w:val="24"/>
          <w:szCs w:val="24"/>
        </w:rPr>
      </w:pPr>
      <w:r w:rsidRPr="00032E69">
        <w:rPr>
          <w:rFonts w:ascii="宋体" w:hAnsi="宋体" w:cs="Arial" w:hint="eastAsia"/>
          <w:kern w:val="0"/>
          <w:sz w:val="24"/>
          <w:szCs w:val="24"/>
        </w:rPr>
        <w:t>名称：中国人保资产管理有限公司</w:t>
      </w:r>
    </w:p>
    <w:p w:rsidR="008964C0" w:rsidRPr="00032E69" w:rsidRDefault="00032E69">
      <w:pPr>
        <w:widowControl/>
        <w:spacing w:line="360" w:lineRule="auto"/>
        <w:ind w:firstLineChars="250" w:firstLine="600"/>
        <w:jc w:val="left"/>
        <w:rPr>
          <w:rFonts w:ascii="宋体" w:hAnsi="宋体" w:cs="Arial"/>
          <w:kern w:val="0"/>
          <w:sz w:val="24"/>
          <w:szCs w:val="24"/>
        </w:rPr>
      </w:pPr>
      <w:r w:rsidRPr="00032E69">
        <w:rPr>
          <w:rFonts w:ascii="宋体" w:hAnsi="宋体" w:cs="Arial" w:hint="eastAsia"/>
          <w:kern w:val="0"/>
          <w:sz w:val="24"/>
          <w:szCs w:val="24"/>
        </w:rPr>
        <w:t>住所：中国（上海）自由贸易试验区世纪大道1198号20层、21层、22层、25层03、04单元、26层01、02、07、08单元</w:t>
      </w:r>
    </w:p>
    <w:p w:rsidR="008964C0" w:rsidRPr="00032E69" w:rsidRDefault="00032E69">
      <w:pPr>
        <w:widowControl/>
        <w:spacing w:line="360" w:lineRule="auto"/>
        <w:ind w:firstLineChars="250" w:firstLine="600"/>
        <w:jc w:val="left"/>
        <w:rPr>
          <w:rFonts w:ascii="宋体" w:hAnsi="宋体" w:cs="Arial"/>
          <w:kern w:val="0"/>
          <w:sz w:val="24"/>
          <w:szCs w:val="24"/>
        </w:rPr>
      </w:pPr>
      <w:r w:rsidRPr="00032E69">
        <w:rPr>
          <w:rFonts w:ascii="宋体" w:hAnsi="宋体" w:cs="Arial" w:hint="eastAsia"/>
          <w:kern w:val="0"/>
          <w:sz w:val="24"/>
          <w:szCs w:val="24"/>
        </w:rPr>
        <w:t>法定代表人：黄本尧</w:t>
      </w:r>
    </w:p>
    <w:p w:rsidR="008964C0" w:rsidRPr="00032E69" w:rsidRDefault="00032E69">
      <w:pPr>
        <w:widowControl/>
        <w:spacing w:line="360" w:lineRule="auto"/>
        <w:ind w:firstLineChars="250" w:firstLine="600"/>
        <w:jc w:val="left"/>
        <w:rPr>
          <w:rFonts w:ascii="宋体" w:hAnsi="宋体" w:cs="Arial"/>
          <w:kern w:val="0"/>
          <w:sz w:val="24"/>
          <w:szCs w:val="24"/>
        </w:rPr>
      </w:pPr>
      <w:r w:rsidRPr="00032E69">
        <w:rPr>
          <w:rFonts w:ascii="宋体" w:hAnsi="宋体" w:cs="Arial" w:hint="eastAsia"/>
          <w:kern w:val="0"/>
          <w:sz w:val="24"/>
          <w:szCs w:val="24"/>
        </w:rPr>
        <w:t>电话：400-820-7999</w:t>
      </w:r>
    </w:p>
    <w:p w:rsidR="008964C0" w:rsidRPr="00032E69" w:rsidRDefault="00032E69">
      <w:pPr>
        <w:widowControl/>
        <w:spacing w:line="360" w:lineRule="auto"/>
        <w:ind w:firstLineChars="250" w:firstLine="600"/>
        <w:jc w:val="left"/>
        <w:rPr>
          <w:rFonts w:ascii="宋体" w:hAnsi="宋体" w:cs="Arial"/>
          <w:kern w:val="0"/>
          <w:sz w:val="24"/>
          <w:szCs w:val="24"/>
        </w:rPr>
      </w:pPr>
      <w:r w:rsidRPr="00032E69">
        <w:rPr>
          <w:rFonts w:ascii="宋体" w:hAnsi="宋体" w:cs="Arial" w:hint="eastAsia"/>
          <w:kern w:val="0"/>
          <w:sz w:val="24"/>
          <w:szCs w:val="24"/>
        </w:rPr>
        <w:t>传真：（010）66169730</w:t>
      </w:r>
    </w:p>
    <w:p w:rsidR="008964C0" w:rsidRPr="00032E69" w:rsidRDefault="00032E69">
      <w:pPr>
        <w:widowControl/>
        <w:spacing w:line="360" w:lineRule="auto"/>
        <w:ind w:firstLineChars="250" w:firstLine="600"/>
        <w:jc w:val="left"/>
        <w:rPr>
          <w:rFonts w:ascii="宋体" w:hAnsi="宋体" w:cs="Arial"/>
          <w:kern w:val="0"/>
          <w:sz w:val="24"/>
          <w:szCs w:val="24"/>
        </w:rPr>
      </w:pPr>
      <w:r w:rsidRPr="00032E69">
        <w:rPr>
          <w:rFonts w:ascii="宋体" w:hAnsi="宋体" w:cs="Arial" w:hint="eastAsia"/>
          <w:kern w:val="0"/>
          <w:sz w:val="24"/>
          <w:szCs w:val="24"/>
        </w:rPr>
        <w:t>联系人：</w:t>
      </w:r>
      <w:r w:rsidRPr="00032E69">
        <w:rPr>
          <w:rFonts w:ascii="宋体" w:hAnsi="宋体" w:hint="eastAsia"/>
          <w:sz w:val="24"/>
        </w:rPr>
        <w:t>胡晨</w:t>
      </w:r>
    </w:p>
    <w:p w:rsidR="008964C0" w:rsidRPr="00032E69" w:rsidRDefault="00032E69">
      <w:pPr>
        <w:widowControl/>
        <w:spacing w:line="360" w:lineRule="auto"/>
        <w:jc w:val="left"/>
        <w:rPr>
          <w:rFonts w:ascii="宋体" w:hAnsi="宋体" w:cs="Arial"/>
          <w:kern w:val="0"/>
          <w:sz w:val="24"/>
          <w:szCs w:val="24"/>
        </w:rPr>
      </w:pPr>
      <w:r w:rsidRPr="00032E69">
        <w:rPr>
          <w:rFonts w:ascii="宋体" w:hAnsi="宋体" w:cs="Arial" w:hint="eastAsia"/>
          <w:kern w:val="0"/>
          <w:sz w:val="24"/>
          <w:szCs w:val="24"/>
        </w:rPr>
        <w:t>（五）出具法律意见书的律师事务所</w:t>
      </w:r>
    </w:p>
    <w:p w:rsidR="0081322E" w:rsidRPr="0081322E" w:rsidRDefault="0081322E" w:rsidP="00453A95">
      <w:pPr>
        <w:widowControl/>
        <w:spacing w:line="360" w:lineRule="auto"/>
        <w:ind w:firstLineChars="200" w:firstLine="480"/>
        <w:jc w:val="left"/>
        <w:rPr>
          <w:rFonts w:ascii="宋体" w:hAnsi="宋体" w:cs="Arial"/>
          <w:kern w:val="0"/>
          <w:sz w:val="24"/>
          <w:szCs w:val="24"/>
        </w:rPr>
      </w:pPr>
      <w:r w:rsidRPr="0081322E">
        <w:rPr>
          <w:rFonts w:ascii="宋体" w:hAnsi="宋体" w:cs="Arial" w:hint="eastAsia"/>
          <w:kern w:val="0"/>
          <w:sz w:val="24"/>
          <w:szCs w:val="24"/>
        </w:rPr>
        <w:t>名称：上海市通力律师事务所</w:t>
      </w:r>
    </w:p>
    <w:p w:rsidR="0081322E" w:rsidRPr="0081322E" w:rsidRDefault="0081322E" w:rsidP="00453A95">
      <w:pPr>
        <w:widowControl/>
        <w:spacing w:line="360" w:lineRule="auto"/>
        <w:ind w:firstLineChars="200" w:firstLine="480"/>
        <w:jc w:val="left"/>
        <w:rPr>
          <w:rFonts w:ascii="宋体" w:hAnsi="宋体" w:cs="Arial"/>
          <w:kern w:val="0"/>
          <w:sz w:val="24"/>
          <w:szCs w:val="24"/>
        </w:rPr>
      </w:pPr>
      <w:r w:rsidRPr="0081322E">
        <w:rPr>
          <w:rFonts w:ascii="宋体" w:hAnsi="宋体" w:cs="Arial" w:hint="eastAsia"/>
          <w:kern w:val="0"/>
          <w:sz w:val="24"/>
          <w:szCs w:val="24"/>
        </w:rPr>
        <w:t>住所：上海市银城中路68号时代金融中心19楼</w:t>
      </w:r>
    </w:p>
    <w:p w:rsidR="0081322E" w:rsidRPr="0081322E" w:rsidRDefault="0081322E" w:rsidP="00453A95">
      <w:pPr>
        <w:widowControl/>
        <w:spacing w:line="360" w:lineRule="auto"/>
        <w:ind w:firstLineChars="200" w:firstLine="480"/>
        <w:jc w:val="left"/>
        <w:rPr>
          <w:rFonts w:ascii="宋体" w:hAnsi="宋体" w:cs="Arial"/>
          <w:kern w:val="0"/>
          <w:sz w:val="24"/>
          <w:szCs w:val="24"/>
        </w:rPr>
      </w:pPr>
      <w:r w:rsidRPr="0081322E">
        <w:rPr>
          <w:rFonts w:ascii="宋体" w:hAnsi="宋体" w:cs="Arial" w:hint="eastAsia"/>
          <w:kern w:val="0"/>
          <w:sz w:val="24"/>
          <w:szCs w:val="24"/>
        </w:rPr>
        <w:t>办公地址：上海市银城中路68号时代金融中心19楼</w:t>
      </w:r>
    </w:p>
    <w:p w:rsidR="0081322E" w:rsidRPr="0081322E" w:rsidRDefault="0081322E" w:rsidP="00453A95">
      <w:pPr>
        <w:widowControl/>
        <w:spacing w:line="360" w:lineRule="auto"/>
        <w:ind w:firstLineChars="200" w:firstLine="480"/>
        <w:jc w:val="left"/>
        <w:rPr>
          <w:rFonts w:ascii="宋体" w:hAnsi="宋体" w:cs="Arial"/>
          <w:kern w:val="0"/>
          <w:sz w:val="24"/>
          <w:szCs w:val="24"/>
        </w:rPr>
      </w:pPr>
      <w:r w:rsidRPr="0081322E">
        <w:rPr>
          <w:rFonts w:ascii="宋体" w:hAnsi="宋体" w:cs="Arial" w:hint="eastAsia"/>
          <w:kern w:val="0"/>
          <w:sz w:val="24"/>
          <w:szCs w:val="24"/>
        </w:rPr>
        <w:t>负责人：韩炯</w:t>
      </w:r>
    </w:p>
    <w:p w:rsidR="0081322E" w:rsidRPr="0081322E" w:rsidRDefault="0081322E" w:rsidP="00453A95">
      <w:pPr>
        <w:widowControl/>
        <w:spacing w:line="360" w:lineRule="auto"/>
        <w:ind w:firstLineChars="200" w:firstLine="480"/>
        <w:jc w:val="left"/>
        <w:rPr>
          <w:rFonts w:ascii="宋体" w:hAnsi="宋体" w:cs="Arial"/>
          <w:kern w:val="0"/>
          <w:sz w:val="24"/>
          <w:szCs w:val="24"/>
        </w:rPr>
      </w:pPr>
      <w:r w:rsidRPr="0081322E">
        <w:rPr>
          <w:rFonts w:ascii="宋体" w:hAnsi="宋体" w:cs="Arial" w:hint="eastAsia"/>
          <w:kern w:val="0"/>
          <w:sz w:val="24"/>
          <w:szCs w:val="24"/>
        </w:rPr>
        <w:t>电话：</w:t>
      </w:r>
      <w:r>
        <w:rPr>
          <w:rFonts w:ascii="宋体" w:hAnsi="宋体" w:cs="Arial" w:hint="eastAsia"/>
          <w:kern w:val="0"/>
          <w:sz w:val="24"/>
          <w:szCs w:val="24"/>
        </w:rPr>
        <w:t>021-31358666</w:t>
      </w:r>
    </w:p>
    <w:p w:rsidR="0081322E" w:rsidRPr="0081322E" w:rsidRDefault="0081322E" w:rsidP="00453A95">
      <w:pPr>
        <w:widowControl/>
        <w:spacing w:line="360" w:lineRule="auto"/>
        <w:ind w:firstLineChars="200" w:firstLine="480"/>
        <w:jc w:val="left"/>
        <w:rPr>
          <w:rFonts w:ascii="宋体" w:hAnsi="宋体" w:cs="Arial"/>
          <w:kern w:val="0"/>
          <w:sz w:val="24"/>
          <w:szCs w:val="24"/>
        </w:rPr>
      </w:pPr>
      <w:r w:rsidRPr="0081322E">
        <w:rPr>
          <w:rFonts w:ascii="宋体" w:hAnsi="宋体" w:cs="Arial" w:hint="eastAsia"/>
          <w:kern w:val="0"/>
          <w:sz w:val="24"/>
          <w:szCs w:val="24"/>
        </w:rPr>
        <w:t>传真：</w:t>
      </w:r>
      <w:r>
        <w:rPr>
          <w:rFonts w:ascii="宋体" w:hAnsi="宋体" w:cs="Arial" w:hint="eastAsia"/>
          <w:kern w:val="0"/>
          <w:sz w:val="24"/>
          <w:szCs w:val="24"/>
        </w:rPr>
        <w:t>021-31358600</w:t>
      </w:r>
    </w:p>
    <w:p w:rsidR="0081322E" w:rsidRPr="0081322E" w:rsidRDefault="0081322E" w:rsidP="00453A95">
      <w:pPr>
        <w:widowControl/>
        <w:spacing w:line="360" w:lineRule="auto"/>
        <w:ind w:firstLineChars="200" w:firstLine="480"/>
        <w:jc w:val="left"/>
        <w:rPr>
          <w:rFonts w:ascii="宋体" w:hAnsi="宋体" w:cs="Arial"/>
          <w:kern w:val="0"/>
          <w:sz w:val="24"/>
          <w:szCs w:val="24"/>
        </w:rPr>
      </w:pPr>
      <w:r w:rsidRPr="0081322E">
        <w:rPr>
          <w:rFonts w:ascii="宋体" w:hAnsi="宋体" w:cs="Arial" w:hint="eastAsia"/>
          <w:kern w:val="0"/>
          <w:sz w:val="24"/>
          <w:szCs w:val="24"/>
        </w:rPr>
        <w:t>联系人：陆奇</w:t>
      </w:r>
    </w:p>
    <w:p w:rsidR="0081322E" w:rsidRDefault="0081322E" w:rsidP="006A0461">
      <w:pPr>
        <w:widowControl/>
        <w:spacing w:line="360" w:lineRule="auto"/>
        <w:ind w:firstLineChars="200" w:firstLine="480"/>
        <w:jc w:val="left"/>
        <w:rPr>
          <w:rFonts w:ascii="宋体" w:hAnsi="宋体" w:cs="Arial"/>
          <w:kern w:val="0"/>
          <w:sz w:val="24"/>
          <w:szCs w:val="24"/>
        </w:rPr>
      </w:pPr>
      <w:r w:rsidRPr="0081322E">
        <w:rPr>
          <w:rFonts w:ascii="宋体" w:hAnsi="宋体" w:cs="Arial" w:hint="eastAsia"/>
          <w:kern w:val="0"/>
          <w:sz w:val="24"/>
          <w:szCs w:val="24"/>
        </w:rPr>
        <w:t>经办律师：安冬、陆奇</w:t>
      </w:r>
    </w:p>
    <w:p w:rsidR="008964C0" w:rsidRPr="00032E69" w:rsidRDefault="00032E69" w:rsidP="006A0461">
      <w:pPr>
        <w:widowControl/>
        <w:spacing w:line="360" w:lineRule="auto"/>
        <w:ind w:firstLineChars="200" w:firstLine="480"/>
        <w:jc w:val="left"/>
        <w:rPr>
          <w:rFonts w:ascii="宋体" w:hAnsi="宋体" w:cs="Arial"/>
          <w:kern w:val="0"/>
          <w:sz w:val="24"/>
          <w:szCs w:val="24"/>
        </w:rPr>
      </w:pPr>
      <w:r w:rsidRPr="00032E69">
        <w:rPr>
          <w:rFonts w:ascii="宋体" w:hAnsi="宋体" w:cs="Arial" w:hint="eastAsia"/>
          <w:kern w:val="0"/>
          <w:sz w:val="24"/>
          <w:szCs w:val="24"/>
        </w:rPr>
        <w:t>（六）审计基金财产的会计师事务所</w:t>
      </w:r>
    </w:p>
    <w:p w:rsidR="00632193" w:rsidRPr="00632193" w:rsidRDefault="00632193" w:rsidP="00632193">
      <w:pPr>
        <w:widowControl/>
        <w:spacing w:line="360" w:lineRule="auto"/>
        <w:ind w:firstLineChars="200" w:firstLine="480"/>
        <w:jc w:val="left"/>
        <w:rPr>
          <w:bCs/>
          <w:sz w:val="24"/>
        </w:rPr>
      </w:pPr>
      <w:r w:rsidRPr="00632193">
        <w:rPr>
          <w:rFonts w:hint="eastAsia"/>
          <w:bCs/>
          <w:sz w:val="24"/>
        </w:rPr>
        <w:t>名称：毕马威华振会计师事务所（特殊普通合伙）</w:t>
      </w:r>
    </w:p>
    <w:p w:rsidR="00632193" w:rsidRPr="00632193" w:rsidRDefault="00632193" w:rsidP="00632193">
      <w:pPr>
        <w:widowControl/>
        <w:spacing w:line="360" w:lineRule="auto"/>
        <w:ind w:firstLineChars="200" w:firstLine="480"/>
        <w:jc w:val="left"/>
        <w:rPr>
          <w:bCs/>
          <w:sz w:val="24"/>
        </w:rPr>
      </w:pPr>
      <w:r w:rsidRPr="00632193">
        <w:rPr>
          <w:rFonts w:hint="eastAsia"/>
          <w:bCs/>
          <w:sz w:val="24"/>
        </w:rPr>
        <w:t>注册地址：北京市东城区东长安街</w:t>
      </w:r>
      <w:r w:rsidRPr="00632193">
        <w:rPr>
          <w:rFonts w:hint="eastAsia"/>
          <w:bCs/>
          <w:sz w:val="24"/>
        </w:rPr>
        <w:t>1</w:t>
      </w:r>
      <w:r w:rsidRPr="00632193">
        <w:rPr>
          <w:rFonts w:hint="eastAsia"/>
          <w:bCs/>
          <w:sz w:val="24"/>
        </w:rPr>
        <w:t>号东方广场毕马威大楼</w:t>
      </w:r>
      <w:r w:rsidRPr="00632193">
        <w:rPr>
          <w:rFonts w:hint="eastAsia"/>
          <w:bCs/>
          <w:sz w:val="24"/>
        </w:rPr>
        <w:t>8</w:t>
      </w:r>
      <w:r w:rsidRPr="00632193">
        <w:rPr>
          <w:rFonts w:hint="eastAsia"/>
          <w:bCs/>
          <w:sz w:val="24"/>
        </w:rPr>
        <w:t>楼</w:t>
      </w:r>
    </w:p>
    <w:p w:rsidR="00632193" w:rsidRPr="00632193" w:rsidRDefault="00632193" w:rsidP="00632193">
      <w:pPr>
        <w:widowControl/>
        <w:spacing w:line="360" w:lineRule="auto"/>
        <w:ind w:firstLineChars="200" w:firstLine="480"/>
        <w:jc w:val="left"/>
        <w:rPr>
          <w:bCs/>
          <w:sz w:val="24"/>
        </w:rPr>
      </w:pPr>
      <w:r w:rsidRPr="00632193">
        <w:rPr>
          <w:rFonts w:hint="eastAsia"/>
          <w:bCs/>
          <w:sz w:val="24"/>
        </w:rPr>
        <w:t>办公地址：北京市东城区东长安街</w:t>
      </w:r>
      <w:r w:rsidRPr="00632193">
        <w:rPr>
          <w:rFonts w:hint="eastAsia"/>
          <w:bCs/>
          <w:sz w:val="24"/>
        </w:rPr>
        <w:t>1</w:t>
      </w:r>
      <w:r w:rsidRPr="00632193">
        <w:rPr>
          <w:rFonts w:hint="eastAsia"/>
          <w:bCs/>
          <w:sz w:val="24"/>
        </w:rPr>
        <w:t>号东方广场毕马威大楼</w:t>
      </w:r>
      <w:r w:rsidRPr="00632193">
        <w:rPr>
          <w:rFonts w:hint="eastAsia"/>
          <w:bCs/>
          <w:sz w:val="24"/>
        </w:rPr>
        <w:t>8</w:t>
      </w:r>
      <w:r w:rsidRPr="00632193">
        <w:rPr>
          <w:rFonts w:hint="eastAsia"/>
          <w:bCs/>
          <w:sz w:val="24"/>
        </w:rPr>
        <w:t>楼</w:t>
      </w:r>
    </w:p>
    <w:p w:rsidR="00632193" w:rsidRPr="00632193" w:rsidRDefault="00632193" w:rsidP="00632193">
      <w:pPr>
        <w:widowControl/>
        <w:spacing w:line="360" w:lineRule="auto"/>
        <w:ind w:firstLineChars="200" w:firstLine="480"/>
        <w:jc w:val="left"/>
        <w:rPr>
          <w:bCs/>
          <w:sz w:val="24"/>
        </w:rPr>
      </w:pPr>
      <w:r w:rsidRPr="00632193">
        <w:rPr>
          <w:rFonts w:hint="eastAsia"/>
          <w:bCs/>
          <w:sz w:val="24"/>
        </w:rPr>
        <w:t>负责人：邹俊</w:t>
      </w:r>
    </w:p>
    <w:p w:rsidR="00632193" w:rsidRPr="00632193" w:rsidRDefault="00632193" w:rsidP="00632193">
      <w:pPr>
        <w:widowControl/>
        <w:spacing w:line="360" w:lineRule="auto"/>
        <w:ind w:firstLineChars="200" w:firstLine="480"/>
        <w:jc w:val="left"/>
        <w:rPr>
          <w:bCs/>
          <w:sz w:val="24"/>
        </w:rPr>
      </w:pPr>
      <w:r w:rsidRPr="00632193">
        <w:rPr>
          <w:rFonts w:hint="eastAsia"/>
          <w:bCs/>
          <w:sz w:val="24"/>
        </w:rPr>
        <w:t>联系电话：（</w:t>
      </w:r>
      <w:r w:rsidRPr="00632193">
        <w:rPr>
          <w:rFonts w:hint="eastAsia"/>
          <w:bCs/>
          <w:sz w:val="24"/>
        </w:rPr>
        <w:t>010</w:t>
      </w:r>
      <w:r w:rsidRPr="00632193">
        <w:rPr>
          <w:rFonts w:hint="eastAsia"/>
          <w:bCs/>
          <w:sz w:val="24"/>
        </w:rPr>
        <w:t>）</w:t>
      </w:r>
      <w:r w:rsidRPr="00632193">
        <w:rPr>
          <w:rFonts w:hint="eastAsia"/>
          <w:bCs/>
          <w:sz w:val="24"/>
        </w:rPr>
        <w:t>8508 5000</w:t>
      </w:r>
    </w:p>
    <w:p w:rsidR="00632193" w:rsidRPr="00632193" w:rsidRDefault="00632193" w:rsidP="00632193">
      <w:pPr>
        <w:widowControl/>
        <w:spacing w:line="360" w:lineRule="auto"/>
        <w:ind w:firstLineChars="200" w:firstLine="480"/>
        <w:jc w:val="left"/>
        <w:rPr>
          <w:bCs/>
          <w:sz w:val="24"/>
        </w:rPr>
      </w:pPr>
      <w:r w:rsidRPr="00632193">
        <w:rPr>
          <w:rFonts w:hint="eastAsia"/>
          <w:bCs/>
          <w:sz w:val="24"/>
        </w:rPr>
        <w:t>传真：</w:t>
      </w:r>
      <w:r w:rsidRPr="00632193">
        <w:rPr>
          <w:rFonts w:hint="eastAsia"/>
          <w:bCs/>
          <w:sz w:val="24"/>
        </w:rPr>
        <w:t xml:space="preserve"> (010) 8518 5111</w:t>
      </w:r>
    </w:p>
    <w:p w:rsidR="00632193" w:rsidRPr="00632193" w:rsidRDefault="00632193" w:rsidP="00632193">
      <w:pPr>
        <w:widowControl/>
        <w:spacing w:line="360" w:lineRule="auto"/>
        <w:ind w:firstLineChars="200" w:firstLine="480"/>
        <w:jc w:val="left"/>
        <w:rPr>
          <w:bCs/>
          <w:sz w:val="24"/>
        </w:rPr>
      </w:pPr>
      <w:r w:rsidRPr="00632193">
        <w:rPr>
          <w:rFonts w:hint="eastAsia"/>
          <w:bCs/>
          <w:sz w:val="24"/>
        </w:rPr>
        <w:t>联系人：于航</w:t>
      </w:r>
    </w:p>
    <w:p w:rsidR="008964C0" w:rsidRPr="00032E69" w:rsidRDefault="00632193">
      <w:pPr>
        <w:spacing w:line="360" w:lineRule="auto"/>
        <w:ind w:firstLineChars="200" w:firstLine="480"/>
        <w:jc w:val="left"/>
        <w:rPr>
          <w:rFonts w:ascii="宋体" w:hAnsi="宋体"/>
          <w:sz w:val="24"/>
          <w:szCs w:val="24"/>
        </w:rPr>
      </w:pPr>
      <w:r w:rsidRPr="00632193">
        <w:rPr>
          <w:rFonts w:hint="eastAsia"/>
          <w:bCs/>
          <w:sz w:val="24"/>
        </w:rPr>
        <w:t>经办注册会计师：叶凯韵、于航</w:t>
      </w:r>
    </w:p>
    <w:p w:rsidR="008964C0" w:rsidRPr="00032E69" w:rsidRDefault="008964C0">
      <w:pPr>
        <w:spacing w:line="360" w:lineRule="auto"/>
        <w:ind w:firstLine="600"/>
        <w:jc w:val="left"/>
        <w:rPr>
          <w:rFonts w:ascii="宋体" w:hAnsi="宋体"/>
          <w:sz w:val="24"/>
          <w:szCs w:val="24"/>
        </w:rPr>
      </w:pPr>
    </w:p>
    <w:p w:rsidR="008964C0" w:rsidRPr="00032E69" w:rsidRDefault="00032E69">
      <w:pPr>
        <w:widowControl/>
        <w:spacing w:line="360" w:lineRule="auto"/>
        <w:ind w:firstLineChars="250" w:firstLine="600"/>
        <w:jc w:val="left"/>
        <w:rPr>
          <w:rFonts w:ascii="宋体" w:hAnsi="宋体" w:cs="Arial"/>
          <w:kern w:val="0"/>
          <w:sz w:val="24"/>
          <w:szCs w:val="24"/>
        </w:rPr>
      </w:pPr>
      <w:r w:rsidRPr="00032E69">
        <w:rPr>
          <w:rFonts w:ascii="宋体" w:hAnsi="宋体" w:cs="Arial" w:hint="eastAsia"/>
          <w:kern w:val="0"/>
          <w:sz w:val="24"/>
          <w:szCs w:val="24"/>
        </w:rPr>
        <w:t xml:space="preserve">                                       </w:t>
      </w:r>
    </w:p>
    <w:p w:rsidR="008964C0" w:rsidRPr="00032E69" w:rsidRDefault="00032E69">
      <w:pPr>
        <w:widowControl/>
        <w:spacing w:line="360" w:lineRule="auto"/>
        <w:jc w:val="left"/>
        <w:rPr>
          <w:rFonts w:ascii="宋体" w:hAnsi="宋体" w:cs="Arial"/>
          <w:kern w:val="0"/>
          <w:sz w:val="24"/>
          <w:szCs w:val="24"/>
        </w:rPr>
      </w:pPr>
      <w:r w:rsidRPr="00032E69">
        <w:rPr>
          <w:rFonts w:ascii="宋体" w:hAnsi="宋体" w:cs="Arial" w:hint="eastAsia"/>
          <w:kern w:val="0"/>
          <w:sz w:val="24"/>
          <w:szCs w:val="24"/>
        </w:rPr>
        <w:t xml:space="preserve">     </w:t>
      </w:r>
    </w:p>
    <w:p w:rsidR="008964C0" w:rsidRPr="00032E69" w:rsidRDefault="008964C0">
      <w:pPr>
        <w:widowControl/>
        <w:spacing w:line="360" w:lineRule="auto"/>
        <w:jc w:val="left"/>
        <w:rPr>
          <w:rFonts w:ascii="宋体" w:hAnsi="宋体" w:cs="Arial"/>
          <w:kern w:val="0"/>
          <w:sz w:val="24"/>
          <w:szCs w:val="24"/>
        </w:rPr>
      </w:pPr>
    </w:p>
    <w:p w:rsidR="008964C0" w:rsidRPr="00032E69" w:rsidRDefault="00032E69">
      <w:pPr>
        <w:widowControl/>
        <w:spacing w:line="360" w:lineRule="auto"/>
        <w:ind w:firstLineChars="2150" w:firstLine="5160"/>
        <w:jc w:val="right"/>
        <w:rPr>
          <w:rFonts w:ascii="宋体" w:hAnsi="宋体" w:cs="Arial"/>
          <w:kern w:val="0"/>
          <w:sz w:val="24"/>
          <w:szCs w:val="24"/>
        </w:rPr>
      </w:pPr>
      <w:r w:rsidRPr="00032E69">
        <w:rPr>
          <w:rFonts w:ascii="宋体" w:hAnsi="宋体" w:cs="Arial" w:hint="eastAsia"/>
          <w:kern w:val="0"/>
          <w:sz w:val="24"/>
          <w:szCs w:val="24"/>
        </w:rPr>
        <w:t>中国人保资产管理有限公司</w:t>
      </w:r>
    </w:p>
    <w:p w:rsidR="008964C0" w:rsidRDefault="00032E69" w:rsidP="00032E69">
      <w:pPr>
        <w:widowControl/>
        <w:spacing w:line="360" w:lineRule="auto"/>
        <w:jc w:val="right"/>
        <w:rPr>
          <w:rFonts w:ascii="宋体" w:hAnsi="宋体"/>
          <w:b/>
          <w:sz w:val="24"/>
          <w:szCs w:val="24"/>
        </w:rPr>
      </w:pPr>
      <w:r w:rsidRPr="00032E69">
        <w:rPr>
          <w:rFonts w:ascii="宋体" w:hAnsi="宋体" w:cs="Arial" w:hint="eastAsia"/>
          <w:kern w:val="0"/>
          <w:sz w:val="24"/>
          <w:szCs w:val="24"/>
        </w:rPr>
        <w:t xml:space="preserve">                            </w:t>
      </w:r>
      <w:r w:rsidRPr="00115EE2">
        <w:rPr>
          <w:rFonts w:ascii="宋体" w:hAnsi="宋体" w:cs="Arial"/>
          <w:kern w:val="0"/>
          <w:sz w:val="24"/>
          <w:szCs w:val="24"/>
        </w:rPr>
        <w:t>202</w:t>
      </w:r>
      <w:r w:rsidR="0006028C" w:rsidRPr="00115EE2">
        <w:rPr>
          <w:rFonts w:ascii="宋体" w:hAnsi="宋体" w:cs="Arial"/>
          <w:kern w:val="0"/>
          <w:sz w:val="24"/>
          <w:szCs w:val="24"/>
        </w:rPr>
        <w:t>5</w:t>
      </w:r>
      <w:r w:rsidRPr="00115EE2">
        <w:rPr>
          <w:rFonts w:ascii="宋体" w:hAnsi="宋体" w:cs="Arial" w:hint="eastAsia"/>
          <w:kern w:val="0"/>
          <w:sz w:val="24"/>
          <w:szCs w:val="24"/>
        </w:rPr>
        <w:t>年</w:t>
      </w:r>
      <w:r w:rsidR="00997378" w:rsidRPr="00115EE2">
        <w:rPr>
          <w:rFonts w:ascii="宋体" w:hAnsi="宋体" w:cs="Arial"/>
          <w:kern w:val="0"/>
          <w:sz w:val="24"/>
          <w:szCs w:val="24"/>
        </w:rPr>
        <w:t>1</w:t>
      </w:r>
      <w:r w:rsidR="004203AB">
        <w:rPr>
          <w:rFonts w:ascii="宋体" w:hAnsi="宋体" w:cs="Arial"/>
          <w:kern w:val="0"/>
          <w:sz w:val="24"/>
          <w:szCs w:val="24"/>
        </w:rPr>
        <w:t>1</w:t>
      </w:r>
      <w:r w:rsidRPr="00115EE2">
        <w:rPr>
          <w:rFonts w:ascii="宋体" w:hAnsi="宋体" w:cs="Arial" w:hint="eastAsia"/>
          <w:kern w:val="0"/>
          <w:sz w:val="24"/>
          <w:szCs w:val="24"/>
        </w:rPr>
        <w:t>月</w:t>
      </w:r>
      <w:r w:rsidR="004203AB">
        <w:rPr>
          <w:rFonts w:ascii="宋体" w:hAnsi="宋体" w:cs="Arial"/>
          <w:kern w:val="0"/>
          <w:sz w:val="24"/>
          <w:szCs w:val="24"/>
        </w:rPr>
        <w:t>26</w:t>
      </w:r>
      <w:r w:rsidRPr="00115EE2">
        <w:rPr>
          <w:rFonts w:ascii="宋体" w:hAnsi="宋体" w:cs="Arial" w:hint="eastAsia"/>
          <w:kern w:val="0"/>
          <w:sz w:val="24"/>
          <w:szCs w:val="24"/>
        </w:rPr>
        <w:t>日</w:t>
      </w:r>
    </w:p>
    <w:sectPr w:rsidR="008964C0" w:rsidSect="002F6620">
      <w:headerReference w:type="default" r:id="rId8"/>
      <w:footerReference w:type="default" r:id="rId9"/>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AEC66C" w16cex:dateUtc="2025-10-27T02:22:00Z"/>
  <w16cex:commentExtensible w16cex:durableId="004BA8C7" w16cex:dateUtc="2025-10-27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F2B248" w16cid:durableId="2CAEC66C"/>
  <w16cid:commentId w16cid:paraId="609560DB" w16cid:durableId="004BA8C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4A0" w:rsidRDefault="008534A0">
      <w:r>
        <w:separator/>
      </w:r>
    </w:p>
  </w:endnote>
  <w:endnote w:type="continuationSeparator" w:id="0">
    <w:p w:rsidR="008534A0" w:rsidRDefault="008534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仿宋">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4C0" w:rsidRDefault="002F6620">
    <w:pPr>
      <w:pStyle w:val="a7"/>
      <w:jc w:val="center"/>
    </w:pPr>
    <w:r>
      <w:fldChar w:fldCharType="begin"/>
    </w:r>
    <w:r w:rsidR="00032E69">
      <w:instrText>PAGE   \* MERGEFORMAT</w:instrText>
    </w:r>
    <w:r>
      <w:fldChar w:fldCharType="separate"/>
    </w:r>
    <w:r w:rsidR="00505276" w:rsidRPr="00505276">
      <w:rPr>
        <w:noProof/>
        <w:lang w:val="zh-CN"/>
      </w:rPr>
      <w:t>1</w:t>
    </w:r>
    <w:r>
      <w:fldChar w:fldCharType="end"/>
    </w:r>
  </w:p>
  <w:p w:rsidR="008964C0" w:rsidRDefault="008964C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4A0" w:rsidRDefault="008534A0">
      <w:r>
        <w:separator/>
      </w:r>
    </w:p>
  </w:footnote>
  <w:footnote w:type="continuationSeparator" w:id="0">
    <w:p w:rsidR="008534A0" w:rsidRDefault="008534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4C0" w:rsidRDefault="0046436B">
    <w:pPr>
      <w:pStyle w:val="a8"/>
      <w:jc w:val="both"/>
    </w:pPr>
    <w:r>
      <w:rPr>
        <w:rFonts w:hint="eastAsia"/>
      </w:rPr>
      <w:t>人保上证科创板综合指数增强型证券投资基金</w:t>
    </w:r>
    <w:r w:rsidR="00032E69">
      <w:rPr>
        <w:rFonts w:hint="eastAsia"/>
      </w:rPr>
      <w:t xml:space="preserve"> </w:t>
    </w:r>
    <w:r w:rsidR="00032E69">
      <w:t xml:space="preserve">                         </w:t>
    </w:r>
    <w:r w:rsidR="00032E69">
      <w:rPr>
        <w:rFonts w:hint="eastAsia"/>
      </w:rPr>
      <w:t xml:space="preserve"> </w:t>
    </w:r>
    <w:r w:rsidR="00032E69">
      <w:t xml:space="preserve">        </w:t>
    </w:r>
    <w:r w:rsidR="00032E69">
      <w:rPr>
        <w:rFonts w:hint="eastAsia"/>
      </w:rPr>
      <w:t>基金份额发售公告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RmZWIyZThiZGFjMWE2YzMwNGY2ZmUwODUzM2I4NmMifQ=="/>
  </w:docVars>
  <w:rsids>
    <w:rsidRoot w:val="00287D94"/>
    <w:rsid w:val="00005411"/>
    <w:rsid w:val="00005A56"/>
    <w:rsid w:val="000107C4"/>
    <w:rsid w:val="00013B59"/>
    <w:rsid w:val="00014171"/>
    <w:rsid w:val="0002401A"/>
    <w:rsid w:val="00025814"/>
    <w:rsid w:val="00026124"/>
    <w:rsid w:val="00030A83"/>
    <w:rsid w:val="000310F5"/>
    <w:rsid w:val="00032E69"/>
    <w:rsid w:val="00033D49"/>
    <w:rsid w:val="00035100"/>
    <w:rsid w:val="00036A93"/>
    <w:rsid w:val="00037CB2"/>
    <w:rsid w:val="000407B8"/>
    <w:rsid w:val="00044B14"/>
    <w:rsid w:val="000461F7"/>
    <w:rsid w:val="000555C3"/>
    <w:rsid w:val="000560FC"/>
    <w:rsid w:val="0006028C"/>
    <w:rsid w:val="000630BA"/>
    <w:rsid w:val="000646CD"/>
    <w:rsid w:val="000648BF"/>
    <w:rsid w:val="00066A67"/>
    <w:rsid w:val="00067DD7"/>
    <w:rsid w:val="0007057B"/>
    <w:rsid w:val="000711D5"/>
    <w:rsid w:val="0007418D"/>
    <w:rsid w:val="00074CD5"/>
    <w:rsid w:val="000754A2"/>
    <w:rsid w:val="00077089"/>
    <w:rsid w:val="000806FC"/>
    <w:rsid w:val="00093629"/>
    <w:rsid w:val="000941A0"/>
    <w:rsid w:val="000A3417"/>
    <w:rsid w:val="000A5565"/>
    <w:rsid w:val="000A6083"/>
    <w:rsid w:val="000C01D7"/>
    <w:rsid w:val="000C2072"/>
    <w:rsid w:val="000C3E5B"/>
    <w:rsid w:val="000C558B"/>
    <w:rsid w:val="000D08BC"/>
    <w:rsid w:val="000D0BA1"/>
    <w:rsid w:val="000D22DD"/>
    <w:rsid w:val="000D2EC3"/>
    <w:rsid w:val="000D31E3"/>
    <w:rsid w:val="000D4279"/>
    <w:rsid w:val="000D462E"/>
    <w:rsid w:val="000E5503"/>
    <w:rsid w:val="000F08AB"/>
    <w:rsid w:val="000F4B56"/>
    <w:rsid w:val="000F7D2D"/>
    <w:rsid w:val="00101596"/>
    <w:rsid w:val="0010639C"/>
    <w:rsid w:val="00106C97"/>
    <w:rsid w:val="00114BE3"/>
    <w:rsid w:val="00115EE2"/>
    <w:rsid w:val="00121B56"/>
    <w:rsid w:val="001269E7"/>
    <w:rsid w:val="00131CCA"/>
    <w:rsid w:val="001352B2"/>
    <w:rsid w:val="001410C8"/>
    <w:rsid w:val="001429EA"/>
    <w:rsid w:val="00144F5F"/>
    <w:rsid w:val="0014625F"/>
    <w:rsid w:val="00146528"/>
    <w:rsid w:val="001475E2"/>
    <w:rsid w:val="001531C2"/>
    <w:rsid w:val="00153CE7"/>
    <w:rsid w:val="00153E74"/>
    <w:rsid w:val="001559C3"/>
    <w:rsid w:val="00162B23"/>
    <w:rsid w:val="00164804"/>
    <w:rsid w:val="00171224"/>
    <w:rsid w:val="001716B8"/>
    <w:rsid w:val="00172E23"/>
    <w:rsid w:val="00176633"/>
    <w:rsid w:val="00183294"/>
    <w:rsid w:val="00197248"/>
    <w:rsid w:val="00197561"/>
    <w:rsid w:val="001A0E7F"/>
    <w:rsid w:val="001A356D"/>
    <w:rsid w:val="001A5135"/>
    <w:rsid w:val="001A7964"/>
    <w:rsid w:val="001B0F28"/>
    <w:rsid w:val="001C26B8"/>
    <w:rsid w:val="001C55B2"/>
    <w:rsid w:val="001C588F"/>
    <w:rsid w:val="001C7865"/>
    <w:rsid w:val="001D3C7B"/>
    <w:rsid w:val="001D4BA0"/>
    <w:rsid w:val="001D4BCD"/>
    <w:rsid w:val="001D502E"/>
    <w:rsid w:val="001E06EA"/>
    <w:rsid w:val="001E3E90"/>
    <w:rsid w:val="001E4A13"/>
    <w:rsid w:val="001F08AF"/>
    <w:rsid w:val="001F0C3E"/>
    <w:rsid w:val="001F0C41"/>
    <w:rsid w:val="001F1636"/>
    <w:rsid w:val="001F1C8A"/>
    <w:rsid w:val="001F3B50"/>
    <w:rsid w:val="002018DD"/>
    <w:rsid w:val="00211C4B"/>
    <w:rsid w:val="002124FC"/>
    <w:rsid w:val="0021381A"/>
    <w:rsid w:val="002147DA"/>
    <w:rsid w:val="00226FDF"/>
    <w:rsid w:val="00231730"/>
    <w:rsid w:val="00232989"/>
    <w:rsid w:val="00234B92"/>
    <w:rsid w:val="00244A4C"/>
    <w:rsid w:val="0024557A"/>
    <w:rsid w:val="002474C6"/>
    <w:rsid w:val="00247C81"/>
    <w:rsid w:val="00250A67"/>
    <w:rsid w:val="00251101"/>
    <w:rsid w:val="002536B5"/>
    <w:rsid w:val="00253E21"/>
    <w:rsid w:val="00265CBD"/>
    <w:rsid w:val="00266446"/>
    <w:rsid w:val="00274031"/>
    <w:rsid w:val="002753DB"/>
    <w:rsid w:val="00282DD9"/>
    <w:rsid w:val="00287BB7"/>
    <w:rsid w:val="00287D94"/>
    <w:rsid w:val="00292B36"/>
    <w:rsid w:val="002950C0"/>
    <w:rsid w:val="002A3042"/>
    <w:rsid w:val="002A6ABB"/>
    <w:rsid w:val="002A7821"/>
    <w:rsid w:val="002B5013"/>
    <w:rsid w:val="002B6427"/>
    <w:rsid w:val="002C0136"/>
    <w:rsid w:val="002C319F"/>
    <w:rsid w:val="002C7DA3"/>
    <w:rsid w:val="002D5123"/>
    <w:rsid w:val="002E046C"/>
    <w:rsid w:val="002E4737"/>
    <w:rsid w:val="002F2E37"/>
    <w:rsid w:val="002F34EE"/>
    <w:rsid w:val="002F49A6"/>
    <w:rsid w:val="002F6169"/>
    <w:rsid w:val="002F6620"/>
    <w:rsid w:val="002F6849"/>
    <w:rsid w:val="003011BE"/>
    <w:rsid w:val="00302C23"/>
    <w:rsid w:val="0030795A"/>
    <w:rsid w:val="0031040B"/>
    <w:rsid w:val="003104BF"/>
    <w:rsid w:val="0031198D"/>
    <w:rsid w:val="00312B24"/>
    <w:rsid w:val="0031489F"/>
    <w:rsid w:val="003152E9"/>
    <w:rsid w:val="00317C9B"/>
    <w:rsid w:val="0032088C"/>
    <w:rsid w:val="003233D1"/>
    <w:rsid w:val="003238CD"/>
    <w:rsid w:val="00325070"/>
    <w:rsid w:val="0032600A"/>
    <w:rsid w:val="003302C5"/>
    <w:rsid w:val="0033113C"/>
    <w:rsid w:val="003320B9"/>
    <w:rsid w:val="00332A42"/>
    <w:rsid w:val="00334592"/>
    <w:rsid w:val="00337A5B"/>
    <w:rsid w:val="00341927"/>
    <w:rsid w:val="00350587"/>
    <w:rsid w:val="003528E6"/>
    <w:rsid w:val="00352D82"/>
    <w:rsid w:val="0035625E"/>
    <w:rsid w:val="00361C66"/>
    <w:rsid w:val="00362F2A"/>
    <w:rsid w:val="00363018"/>
    <w:rsid w:val="00363701"/>
    <w:rsid w:val="00365571"/>
    <w:rsid w:val="00366709"/>
    <w:rsid w:val="0037556A"/>
    <w:rsid w:val="00376275"/>
    <w:rsid w:val="00380207"/>
    <w:rsid w:val="00383A31"/>
    <w:rsid w:val="003913B9"/>
    <w:rsid w:val="00393D86"/>
    <w:rsid w:val="00394D95"/>
    <w:rsid w:val="00394FAC"/>
    <w:rsid w:val="0039685D"/>
    <w:rsid w:val="00396904"/>
    <w:rsid w:val="00396DFD"/>
    <w:rsid w:val="003976A0"/>
    <w:rsid w:val="00397946"/>
    <w:rsid w:val="003A12C5"/>
    <w:rsid w:val="003A1F4B"/>
    <w:rsid w:val="003A48A8"/>
    <w:rsid w:val="003A52C4"/>
    <w:rsid w:val="003A70AD"/>
    <w:rsid w:val="003C067A"/>
    <w:rsid w:val="003C1A12"/>
    <w:rsid w:val="003C4C81"/>
    <w:rsid w:val="003C6D5D"/>
    <w:rsid w:val="003D4225"/>
    <w:rsid w:val="003E36F5"/>
    <w:rsid w:val="003E3A06"/>
    <w:rsid w:val="003F0509"/>
    <w:rsid w:val="003F0E9D"/>
    <w:rsid w:val="003F5FB1"/>
    <w:rsid w:val="00402C9A"/>
    <w:rsid w:val="00406FE8"/>
    <w:rsid w:val="0041180F"/>
    <w:rsid w:val="00416895"/>
    <w:rsid w:val="004203AB"/>
    <w:rsid w:val="00425B88"/>
    <w:rsid w:val="00425E57"/>
    <w:rsid w:val="00434135"/>
    <w:rsid w:val="004354F7"/>
    <w:rsid w:val="00450A31"/>
    <w:rsid w:val="00451BC2"/>
    <w:rsid w:val="00452DA8"/>
    <w:rsid w:val="00453A95"/>
    <w:rsid w:val="00460651"/>
    <w:rsid w:val="00460F09"/>
    <w:rsid w:val="0046436B"/>
    <w:rsid w:val="00466D37"/>
    <w:rsid w:val="00467370"/>
    <w:rsid w:val="00467772"/>
    <w:rsid w:val="00471A1E"/>
    <w:rsid w:val="0047637B"/>
    <w:rsid w:val="00482C44"/>
    <w:rsid w:val="00482FA0"/>
    <w:rsid w:val="0048330A"/>
    <w:rsid w:val="0048397B"/>
    <w:rsid w:val="00487816"/>
    <w:rsid w:val="004879C2"/>
    <w:rsid w:val="004950A0"/>
    <w:rsid w:val="0049767A"/>
    <w:rsid w:val="004A0B28"/>
    <w:rsid w:val="004A7BA6"/>
    <w:rsid w:val="004B17BD"/>
    <w:rsid w:val="004C19E8"/>
    <w:rsid w:val="004C47B2"/>
    <w:rsid w:val="004D1429"/>
    <w:rsid w:val="004D1626"/>
    <w:rsid w:val="004D1EC0"/>
    <w:rsid w:val="004D3B5F"/>
    <w:rsid w:val="004D3F3A"/>
    <w:rsid w:val="004D6584"/>
    <w:rsid w:val="004E0AC2"/>
    <w:rsid w:val="004E2240"/>
    <w:rsid w:val="004E61AB"/>
    <w:rsid w:val="004E7046"/>
    <w:rsid w:val="004E709B"/>
    <w:rsid w:val="004E733C"/>
    <w:rsid w:val="004E7FBC"/>
    <w:rsid w:val="004F0B25"/>
    <w:rsid w:val="004F0B71"/>
    <w:rsid w:val="004F11E4"/>
    <w:rsid w:val="004F5E8D"/>
    <w:rsid w:val="00501AFE"/>
    <w:rsid w:val="00501D0B"/>
    <w:rsid w:val="00504D55"/>
    <w:rsid w:val="00505276"/>
    <w:rsid w:val="00506010"/>
    <w:rsid w:val="00506317"/>
    <w:rsid w:val="00513B88"/>
    <w:rsid w:val="0051426F"/>
    <w:rsid w:val="005142C5"/>
    <w:rsid w:val="0051572D"/>
    <w:rsid w:val="00516BA7"/>
    <w:rsid w:val="0052189B"/>
    <w:rsid w:val="00522470"/>
    <w:rsid w:val="00527580"/>
    <w:rsid w:val="00531BCE"/>
    <w:rsid w:val="005323DC"/>
    <w:rsid w:val="005409EE"/>
    <w:rsid w:val="0054113B"/>
    <w:rsid w:val="00541F2D"/>
    <w:rsid w:val="0054202D"/>
    <w:rsid w:val="005466C6"/>
    <w:rsid w:val="005503B1"/>
    <w:rsid w:val="005532F6"/>
    <w:rsid w:val="0055770D"/>
    <w:rsid w:val="00560371"/>
    <w:rsid w:val="00564624"/>
    <w:rsid w:val="00564A66"/>
    <w:rsid w:val="0056620C"/>
    <w:rsid w:val="00566518"/>
    <w:rsid w:val="00570635"/>
    <w:rsid w:val="005708FC"/>
    <w:rsid w:val="0057289C"/>
    <w:rsid w:val="00572A9D"/>
    <w:rsid w:val="00573543"/>
    <w:rsid w:val="005735F0"/>
    <w:rsid w:val="00574760"/>
    <w:rsid w:val="0058019F"/>
    <w:rsid w:val="00580603"/>
    <w:rsid w:val="00583190"/>
    <w:rsid w:val="00585A22"/>
    <w:rsid w:val="00585C2D"/>
    <w:rsid w:val="0058788F"/>
    <w:rsid w:val="00591E1C"/>
    <w:rsid w:val="005931EF"/>
    <w:rsid w:val="0059589D"/>
    <w:rsid w:val="00595E72"/>
    <w:rsid w:val="00597812"/>
    <w:rsid w:val="00597DB8"/>
    <w:rsid w:val="005A066F"/>
    <w:rsid w:val="005A1B65"/>
    <w:rsid w:val="005A588F"/>
    <w:rsid w:val="005A654E"/>
    <w:rsid w:val="005B1DB0"/>
    <w:rsid w:val="005B2B72"/>
    <w:rsid w:val="005B4D93"/>
    <w:rsid w:val="005C0235"/>
    <w:rsid w:val="005C0E88"/>
    <w:rsid w:val="005C1713"/>
    <w:rsid w:val="005C2374"/>
    <w:rsid w:val="005D15C7"/>
    <w:rsid w:val="005D19FE"/>
    <w:rsid w:val="005D2B43"/>
    <w:rsid w:val="005D648F"/>
    <w:rsid w:val="005E26FA"/>
    <w:rsid w:val="005E69A2"/>
    <w:rsid w:val="00600A7A"/>
    <w:rsid w:val="00605B10"/>
    <w:rsid w:val="00605F03"/>
    <w:rsid w:val="006078DC"/>
    <w:rsid w:val="006100DE"/>
    <w:rsid w:val="0061281F"/>
    <w:rsid w:val="00614540"/>
    <w:rsid w:val="00616A7A"/>
    <w:rsid w:val="00617291"/>
    <w:rsid w:val="00624072"/>
    <w:rsid w:val="00624141"/>
    <w:rsid w:val="00626C1E"/>
    <w:rsid w:val="00627584"/>
    <w:rsid w:val="0063172E"/>
    <w:rsid w:val="00632193"/>
    <w:rsid w:val="006342F8"/>
    <w:rsid w:val="00635A1B"/>
    <w:rsid w:val="00635E91"/>
    <w:rsid w:val="006424D5"/>
    <w:rsid w:val="00650632"/>
    <w:rsid w:val="00651008"/>
    <w:rsid w:val="00655565"/>
    <w:rsid w:val="00656469"/>
    <w:rsid w:val="00656DF6"/>
    <w:rsid w:val="00661264"/>
    <w:rsid w:val="006627E1"/>
    <w:rsid w:val="00662DE0"/>
    <w:rsid w:val="0066374E"/>
    <w:rsid w:val="006645BA"/>
    <w:rsid w:val="00664BB5"/>
    <w:rsid w:val="006710A3"/>
    <w:rsid w:val="00672BEE"/>
    <w:rsid w:val="006736DC"/>
    <w:rsid w:val="00673B69"/>
    <w:rsid w:val="0067634E"/>
    <w:rsid w:val="00687362"/>
    <w:rsid w:val="006910A8"/>
    <w:rsid w:val="00692557"/>
    <w:rsid w:val="006947D6"/>
    <w:rsid w:val="006979DA"/>
    <w:rsid w:val="006A02EC"/>
    <w:rsid w:val="006A0461"/>
    <w:rsid w:val="006A27AD"/>
    <w:rsid w:val="006A4D43"/>
    <w:rsid w:val="006A7CEA"/>
    <w:rsid w:val="006C1540"/>
    <w:rsid w:val="006C1BD0"/>
    <w:rsid w:val="006C34FD"/>
    <w:rsid w:val="006C44D1"/>
    <w:rsid w:val="006C4F56"/>
    <w:rsid w:val="006C759B"/>
    <w:rsid w:val="006D2568"/>
    <w:rsid w:val="006D2A88"/>
    <w:rsid w:val="006D5144"/>
    <w:rsid w:val="006D6E5A"/>
    <w:rsid w:val="006E0C29"/>
    <w:rsid w:val="006E2A45"/>
    <w:rsid w:val="006F1AA6"/>
    <w:rsid w:val="006F62F1"/>
    <w:rsid w:val="006F6770"/>
    <w:rsid w:val="00703952"/>
    <w:rsid w:val="00703E83"/>
    <w:rsid w:val="0070538D"/>
    <w:rsid w:val="007101E8"/>
    <w:rsid w:val="0071130E"/>
    <w:rsid w:val="007125AE"/>
    <w:rsid w:val="00713E1B"/>
    <w:rsid w:val="00714E51"/>
    <w:rsid w:val="00717639"/>
    <w:rsid w:val="007233CA"/>
    <w:rsid w:val="007266A3"/>
    <w:rsid w:val="00730662"/>
    <w:rsid w:val="00736DDB"/>
    <w:rsid w:val="0074094E"/>
    <w:rsid w:val="00753642"/>
    <w:rsid w:val="007539A0"/>
    <w:rsid w:val="007563E7"/>
    <w:rsid w:val="007566F1"/>
    <w:rsid w:val="00761E59"/>
    <w:rsid w:val="007623B1"/>
    <w:rsid w:val="00765217"/>
    <w:rsid w:val="00770989"/>
    <w:rsid w:val="007717FD"/>
    <w:rsid w:val="00773FC8"/>
    <w:rsid w:val="00780753"/>
    <w:rsid w:val="007874CD"/>
    <w:rsid w:val="00787E75"/>
    <w:rsid w:val="00793060"/>
    <w:rsid w:val="007A29BD"/>
    <w:rsid w:val="007A3997"/>
    <w:rsid w:val="007A7551"/>
    <w:rsid w:val="007A7BCA"/>
    <w:rsid w:val="007B3B70"/>
    <w:rsid w:val="007C0EE4"/>
    <w:rsid w:val="007D1724"/>
    <w:rsid w:val="007D4DA4"/>
    <w:rsid w:val="007E1BA9"/>
    <w:rsid w:val="007E3665"/>
    <w:rsid w:val="007E4FDA"/>
    <w:rsid w:val="007E6B40"/>
    <w:rsid w:val="007F07DE"/>
    <w:rsid w:val="007F2A0C"/>
    <w:rsid w:val="008022DC"/>
    <w:rsid w:val="00802427"/>
    <w:rsid w:val="0080242C"/>
    <w:rsid w:val="00802EDC"/>
    <w:rsid w:val="0081322E"/>
    <w:rsid w:val="00813FB1"/>
    <w:rsid w:val="00823826"/>
    <w:rsid w:val="00824DE2"/>
    <w:rsid w:val="00826656"/>
    <w:rsid w:val="00827A2C"/>
    <w:rsid w:val="008332BF"/>
    <w:rsid w:val="00833473"/>
    <w:rsid w:val="00835237"/>
    <w:rsid w:val="008372EF"/>
    <w:rsid w:val="00837891"/>
    <w:rsid w:val="008400F8"/>
    <w:rsid w:val="008401CA"/>
    <w:rsid w:val="00840AC5"/>
    <w:rsid w:val="00844F14"/>
    <w:rsid w:val="00846AF2"/>
    <w:rsid w:val="00850E6E"/>
    <w:rsid w:val="00851D59"/>
    <w:rsid w:val="008534A0"/>
    <w:rsid w:val="00862321"/>
    <w:rsid w:val="008636F0"/>
    <w:rsid w:val="00865C15"/>
    <w:rsid w:val="00866286"/>
    <w:rsid w:val="0086793F"/>
    <w:rsid w:val="00867B66"/>
    <w:rsid w:val="00884264"/>
    <w:rsid w:val="00886CF4"/>
    <w:rsid w:val="00893218"/>
    <w:rsid w:val="008964C0"/>
    <w:rsid w:val="0089790E"/>
    <w:rsid w:val="008A16A2"/>
    <w:rsid w:val="008B1450"/>
    <w:rsid w:val="008B30D7"/>
    <w:rsid w:val="008B39BB"/>
    <w:rsid w:val="008B5FC4"/>
    <w:rsid w:val="008B685F"/>
    <w:rsid w:val="008B716E"/>
    <w:rsid w:val="008B7A10"/>
    <w:rsid w:val="008C313E"/>
    <w:rsid w:val="008D11E6"/>
    <w:rsid w:val="008D1B98"/>
    <w:rsid w:val="008D2F4F"/>
    <w:rsid w:val="008D4C79"/>
    <w:rsid w:val="008E4D19"/>
    <w:rsid w:val="008F30C2"/>
    <w:rsid w:val="008F731C"/>
    <w:rsid w:val="008F7925"/>
    <w:rsid w:val="00900A7E"/>
    <w:rsid w:val="00901E13"/>
    <w:rsid w:val="00904022"/>
    <w:rsid w:val="009042D2"/>
    <w:rsid w:val="009057D7"/>
    <w:rsid w:val="0090792D"/>
    <w:rsid w:val="00916277"/>
    <w:rsid w:val="009204E1"/>
    <w:rsid w:val="009252FA"/>
    <w:rsid w:val="00931152"/>
    <w:rsid w:val="00932506"/>
    <w:rsid w:val="009330AF"/>
    <w:rsid w:val="009332D5"/>
    <w:rsid w:val="00933A03"/>
    <w:rsid w:val="00934552"/>
    <w:rsid w:val="0093690A"/>
    <w:rsid w:val="00937687"/>
    <w:rsid w:val="00940149"/>
    <w:rsid w:val="009408F3"/>
    <w:rsid w:val="00942AFC"/>
    <w:rsid w:val="00942D71"/>
    <w:rsid w:val="00945FAD"/>
    <w:rsid w:val="00953849"/>
    <w:rsid w:val="009555D5"/>
    <w:rsid w:val="00961221"/>
    <w:rsid w:val="00962DC6"/>
    <w:rsid w:val="009704DF"/>
    <w:rsid w:val="00970E3D"/>
    <w:rsid w:val="0097121B"/>
    <w:rsid w:val="00974784"/>
    <w:rsid w:val="009747E8"/>
    <w:rsid w:val="009761B3"/>
    <w:rsid w:val="0097653E"/>
    <w:rsid w:val="00980A60"/>
    <w:rsid w:val="00981850"/>
    <w:rsid w:val="009860E9"/>
    <w:rsid w:val="00990C3F"/>
    <w:rsid w:val="00991C96"/>
    <w:rsid w:val="0099293C"/>
    <w:rsid w:val="00993FB8"/>
    <w:rsid w:val="00994F18"/>
    <w:rsid w:val="00995764"/>
    <w:rsid w:val="00996095"/>
    <w:rsid w:val="00997378"/>
    <w:rsid w:val="009A1186"/>
    <w:rsid w:val="009A29C1"/>
    <w:rsid w:val="009B19A2"/>
    <w:rsid w:val="009B4B82"/>
    <w:rsid w:val="009B639D"/>
    <w:rsid w:val="009C1E2B"/>
    <w:rsid w:val="009C3966"/>
    <w:rsid w:val="009D0A83"/>
    <w:rsid w:val="009D11F2"/>
    <w:rsid w:val="009D1D5D"/>
    <w:rsid w:val="009D49E6"/>
    <w:rsid w:val="009E4325"/>
    <w:rsid w:val="009E6FDA"/>
    <w:rsid w:val="009E7BDA"/>
    <w:rsid w:val="009F1672"/>
    <w:rsid w:val="009F22F9"/>
    <w:rsid w:val="009F6235"/>
    <w:rsid w:val="009F70C5"/>
    <w:rsid w:val="009F7341"/>
    <w:rsid w:val="009F7B7E"/>
    <w:rsid w:val="00A06239"/>
    <w:rsid w:val="00A0645A"/>
    <w:rsid w:val="00A06A9D"/>
    <w:rsid w:val="00A06F4A"/>
    <w:rsid w:val="00A11370"/>
    <w:rsid w:val="00A14967"/>
    <w:rsid w:val="00A156EB"/>
    <w:rsid w:val="00A16AB2"/>
    <w:rsid w:val="00A17052"/>
    <w:rsid w:val="00A17309"/>
    <w:rsid w:val="00A201DE"/>
    <w:rsid w:val="00A218B3"/>
    <w:rsid w:val="00A245D2"/>
    <w:rsid w:val="00A24AE2"/>
    <w:rsid w:val="00A254CA"/>
    <w:rsid w:val="00A27A0C"/>
    <w:rsid w:val="00A30FD4"/>
    <w:rsid w:val="00A32C6A"/>
    <w:rsid w:val="00A351FF"/>
    <w:rsid w:val="00A43885"/>
    <w:rsid w:val="00A43B1E"/>
    <w:rsid w:val="00A45994"/>
    <w:rsid w:val="00A46087"/>
    <w:rsid w:val="00A47C1C"/>
    <w:rsid w:val="00A503BE"/>
    <w:rsid w:val="00A51603"/>
    <w:rsid w:val="00A531AE"/>
    <w:rsid w:val="00A537FD"/>
    <w:rsid w:val="00A566C2"/>
    <w:rsid w:val="00A60528"/>
    <w:rsid w:val="00A617B9"/>
    <w:rsid w:val="00A62286"/>
    <w:rsid w:val="00A6275B"/>
    <w:rsid w:val="00A631D9"/>
    <w:rsid w:val="00A6569C"/>
    <w:rsid w:val="00A77CFE"/>
    <w:rsid w:val="00A82A61"/>
    <w:rsid w:val="00A83425"/>
    <w:rsid w:val="00A904CA"/>
    <w:rsid w:val="00A92E8A"/>
    <w:rsid w:val="00A96089"/>
    <w:rsid w:val="00A97B43"/>
    <w:rsid w:val="00AA0C6B"/>
    <w:rsid w:val="00AA1502"/>
    <w:rsid w:val="00AA46BA"/>
    <w:rsid w:val="00AA4C59"/>
    <w:rsid w:val="00AA4ED5"/>
    <w:rsid w:val="00AA619B"/>
    <w:rsid w:val="00AA6FFB"/>
    <w:rsid w:val="00AB42AD"/>
    <w:rsid w:val="00AB4456"/>
    <w:rsid w:val="00AB56C1"/>
    <w:rsid w:val="00AB5DCA"/>
    <w:rsid w:val="00AB6FBA"/>
    <w:rsid w:val="00AC0B3D"/>
    <w:rsid w:val="00AC2CE4"/>
    <w:rsid w:val="00AC387C"/>
    <w:rsid w:val="00AC72F2"/>
    <w:rsid w:val="00AE3DA4"/>
    <w:rsid w:val="00AE4337"/>
    <w:rsid w:val="00AE4A6B"/>
    <w:rsid w:val="00AF1E16"/>
    <w:rsid w:val="00AF3D03"/>
    <w:rsid w:val="00AF43BD"/>
    <w:rsid w:val="00AF7217"/>
    <w:rsid w:val="00B04525"/>
    <w:rsid w:val="00B10518"/>
    <w:rsid w:val="00B16B4C"/>
    <w:rsid w:val="00B21286"/>
    <w:rsid w:val="00B22345"/>
    <w:rsid w:val="00B24E71"/>
    <w:rsid w:val="00B276D7"/>
    <w:rsid w:val="00B301DF"/>
    <w:rsid w:val="00B30867"/>
    <w:rsid w:val="00B375B1"/>
    <w:rsid w:val="00B417F4"/>
    <w:rsid w:val="00B436DE"/>
    <w:rsid w:val="00B52A06"/>
    <w:rsid w:val="00B533F0"/>
    <w:rsid w:val="00B53FC4"/>
    <w:rsid w:val="00B66F8A"/>
    <w:rsid w:val="00B70405"/>
    <w:rsid w:val="00B71F56"/>
    <w:rsid w:val="00B72A3E"/>
    <w:rsid w:val="00B80031"/>
    <w:rsid w:val="00B84B23"/>
    <w:rsid w:val="00B9088C"/>
    <w:rsid w:val="00B9107D"/>
    <w:rsid w:val="00B95192"/>
    <w:rsid w:val="00B97093"/>
    <w:rsid w:val="00B97CBA"/>
    <w:rsid w:val="00BA0946"/>
    <w:rsid w:val="00BA6149"/>
    <w:rsid w:val="00BB2047"/>
    <w:rsid w:val="00BB4D12"/>
    <w:rsid w:val="00BC2442"/>
    <w:rsid w:val="00BC2C3D"/>
    <w:rsid w:val="00BC3232"/>
    <w:rsid w:val="00BC4EF4"/>
    <w:rsid w:val="00BC6C1E"/>
    <w:rsid w:val="00BD4C4B"/>
    <w:rsid w:val="00BD540E"/>
    <w:rsid w:val="00BE4172"/>
    <w:rsid w:val="00BF3722"/>
    <w:rsid w:val="00BF3966"/>
    <w:rsid w:val="00BF79DF"/>
    <w:rsid w:val="00C04528"/>
    <w:rsid w:val="00C06492"/>
    <w:rsid w:val="00C1103B"/>
    <w:rsid w:val="00C1165F"/>
    <w:rsid w:val="00C11BAF"/>
    <w:rsid w:val="00C15186"/>
    <w:rsid w:val="00C15409"/>
    <w:rsid w:val="00C26056"/>
    <w:rsid w:val="00C30B6D"/>
    <w:rsid w:val="00C343F7"/>
    <w:rsid w:val="00C34ACF"/>
    <w:rsid w:val="00C3631D"/>
    <w:rsid w:val="00C373B3"/>
    <w:rsid w:val="00C40A6E"/>
    <w:rsid w:val="00C42300"/>
    <w:rsid w:val="00C42E65"/>
    <w:rsid w:val="00C42F6F"/>
    <w:rsid w:val="00C43065"/>
    <w:rsid w:val="00C4378B"/>
    <w:rsid w:val="00C451AE"/>
    <w:rsid w:val="00C46BB6"/>
    <w:rsid w:val="00C503A9"/>
    <w:rsid w:val="00C504D3"/>
    <w:rsid w:val="00C51A5B"/>
    <w:rsid w:val="00C55487"/>
    <w:rsid w:val="00C55BEB"/>
    <w:rsid w:val="00C55F1A"/>
    <w:rsid w:val="00C575EF"/>
    <w:rsid w:val="00C57F6F"/>
    <w:rsid w:val="00C61DBF"/>
    <w:rsid w:val="00C6308E"/>
    <w:rsid w:val="00C65FB6"/>
    <w:rsid w:val="00C673D1"/>
    <w:rsid w:val="00C76393"/>
    <w:rsid w:val="00C86FB2"/>
    <w:rsid w:val="00C913D6"/>
    <w:rsid w:val="00C92120"/>
    <w:rsid w:val="00C94759"/>
    <w:rsid w:val="00CA062A"/>
    <w:rsid w:val="00CA175F"/>
    <w:rsid w:val="00CA38A6"/>
    <w:rsid w:val="00CA49B1"/>
    <w:rsid w:val="00CA4F98"/>
    <w:rsid w:val="00CA704B"/>
    <w:rsid w:val="00CB182F"/>
    <w:rsid w:val="00CB65BE"/>
    <w:rsid w:val="00CC12AB"/>
    <w:rsid w:val="00CD0741"/>
    <w:rsid w:val="00CD0CA6"/>
    <w:rsid w:val="00CD0E9A"/>
    <w:rsid w:val="00CD137D"/>
    <w:rsid w:val="00CD49E5"/>
    <w:rsid w:val="00CD5A57"/>
    <w:rsid w:val="00CD6EE3"/>
    <w:rsid w:val="00CD7608"/>
    <w:rsid w:val="00CE12A5"/>
    <w:rsid w:val="00CE1B93"/>
    <w:rsid w:val="00CE1CAA"/>
    <w:rsid w:val="00CF1DB7"/>
    <w:rsid w:val="00CF2426"/>
    <w:rsid w:val="00CF2610"/>
    <w:rsid w:val="00CF444F"/>
    <w:rsid w:val="00CF75D6"/>
    <w:rsid w:val="00D0001E"/>
    <w:rsid w:val="00D007F3"/>
    <w:rsid w:val="00D02E10"/>
    <w:rsid w:val="00D0307F"/>
    <w:rsid w:val="00D03806"/>
    <w:rsid w:val="00D11B3F"/>
    <w:rsid w:val="00D15A33"/>
    <w:rsid w:val="00D16D4E"/>
    <w:rsid w:val="00D17D3E"/>
    <w:rsid w:val="00D20A18"/>
    <w:rsid w:val="00D23A0A"/>
    <w:rsid w:val="00D23D36"/>
    <w:rsid w:val="00D273C6"/>
    <w:rsid w:val="00D32A61"/>
    <w:rsid w:val="00D42A2C"/>
    <w:rsid w:val="00D43A81"/>
    <w:rsid w:val="00D46F2F"/>
    <w:rsid w:val="00D4737B"/>
    <w:rsid w:val="00D52CAB"/>
    <w:rsid w:val="00D537F0"/>
    <w:rsid w:val="00D560F0"/>
    <w:rsid w:val="00D566CF"/>
    <w:rsid w:val="00D61380"/>
    <w:rsid w:val="00D6236A"/>
    <w:rsid w:val="00D6404D"/>
    <w:rsid w:val="00D70DA3"/>
    <w:rsid w:val="00D714DB"/>
    <w:rsid w:val="00D758DD"/>
    <w:rsid w:val="00D8148D"/>
    <w:rsid w:val="00D850E6"/>
    <w:rsid w:val="00D85730"/>
    <w:rsid w:val="00D86B7F"/>
    <w:rsid w:val="00D87505"/>
    <w:rsid w:val="00D93894"/>
    <w:rsid w:val="00D9417D"/>
    <w:rsid w:val="00D941CB"/>
    <w:rsid w:val="00D94D0F"/>
    <w:rsid w:val="00DA0CF2"/>
    <w:rsid w:val="00DA3BA8"/>
    <w:rsid w:val="00DB5B50"/>
    <w:rsid w:val="00DB6895"/>
    <w:rsid w:val="00DB6CB7"/>
    <w:rsid w:val="00DC628E"/>
    <w:rsid w:val="00DD229E"/>
    <w:rsid w:val="00DD2573"/>
    <w:rsid w:val="00DD7BC8"/>
    <w:rsid w:val="00DE09AA"/>
    <w:rsid w:val="00DE1B1C"/>
    <w:rsid w:val="00DE3C50"/>
    <w:rsid w:val="00DF146D"/>
    <w:rsid w:val="00DF341A"/>
    <w:rsid w:val="00DF6794"/>
    <w:rsid w:val="00E01ED7"/>
    <w:rsid w:val="00E068A7"/>
    <w:rsid w:val="00E10597"/>
    <w:rsid w:val="00E1300A"/>
    <w:rsid w:val="00E1309A"/>
    <w:rsid w:val="00E1393D"/>
    <w:rsid w:val="00E13ACD"/>
    <w:rsid w:val="00E15288"/>
    <w:rsid w:val="00E16DBD"/>
    <w:rsid w:val="00E20EAF"/>
    <w:rsid w:val="00E23910"/>
    <w:rsid w:val="00E2594C"/>
    <w:rsid w:val="00E27428"/>
    <w:rsid w:val="00E3004A"/>
    <w:rsid w:val="00E30FDC"/>
    <w:rsid w:val="00E32338"/>
    <w:rsid w:val="00E34D23"/>
    <w:rsid w:val="00E34E27"/>
    <w:rsid w:val="00E36364"/>
    <w:rsid w:val="00E37B5E"/>
    <w:rsid w:val="00E37EB2"/>
    <w:rsid w:val="00E407D9"/>
    <w:rsid w:val="00E41E38"/>
    <w:rsid w:val="00E431F6"/>
    <w:rsid w:val="00E47A90"/>
    <w:rsid w:val="00E51802"/>
    <w:rsid w:val="00E5307C"/>
    <w:rsid w:val="00E540CC"/>
    <w:rsid w:val="00E55DE6"/>
    <w:rsid w:val="00E64EB5"/>
    <w:rsid w:val="00E65399"/>
    <w:rsid w:val="00E65AC0"/>
    <w:rsid w:val="00E66404"/>
    <w:rsid w:val="00E66C46"/>
    <w:rsid w:val="00E6786B"/>
    <w:rsid w:val="00E67B98"/>
    <w:rsid w:val="00E71C97"/>
    <w:rsid w:val="00E73023"/>
    <w:rsid w:val="00E7343E"/>
    <w:rsid w:val="00E73A88"/>
    <w:rsid w:val="00E74590"/>
    <w:rsid w:val="00E7491E"/>
    <w:rsid w:val="00E74E51"/>
    <w:rsid w:val="00E757F4"/>
    <w:rsid w:val="00E77F46"/>
    <w:rsid w:val="00E82CF0"/>
    <w:rsid w:val="00E8309E"/>
    <w:rsid w:val="00E87F73"/>
    <w:rsid w:val="00E92B8D"/>
    <w:rsid w:val="00E96A66"/>
    <w:rsid w:val="00EA1243"/>
    <w:rsid w:val="00EA210E"/>
    <w:rsid w:val="00EA2268"/>
    <w:rsid w:val="00EA31E5"/>
    <w:rsid w:val="00EA4A8A"/>
    <w:rsid w:val="00EA59EA"/>
    <w:rsid w:val="00EB1411"/>
    <w:rsid w:val="00EB4038"/>
    <w:rsid w:val="00EB44BE"/>
    <w:rsid w:val="00EB4E81"/>
    <w:rsid w:val="00EC02A4"/>
    <w:rsid w:val="00EC05E3"/>
    <w:rsid w:val="00EC0897"/>
    <w:rsid w:val="00EC0A19"/>
    <w:rsid w:val="00EC3079"/>
    <w:rsid w:val="00EC4DD1"/>
    <w:rsid w:val="00EC5F1F"/>
    <w:rsid w:val="00EC74AB"/>
    <w:rsid w:val="00ED65D2"/>
    <w:rsid w:val="00ED7EB3"/>
    <w:rsid w:val="00EE23D8"/>
    <w:rsid w:val="00EE592F"/>
    <w:rsid w:val="00EF3024"/>
    <w:rsid w:val="00EF5955"/>
    <w:rsid w:val="00F01334"/>
    <w:rsid w:val="00F013A8"/>
    <w:rsid w:val="00F0156B"/>
    <w:rsid w:val="00F03EBC"/>
    <w:rsid w:val="00F05EF1"/>
    <w:rsid w:val="00F0784D"/>
    <w:rsid w:val="00F13522"/>
    <w:rsid w:val="00F13A06"/>
    <w:rsid w:val="00F147E3"/>
    <w:rsid w:val="00F14961"/>
    <w:rsid w:val="00F17166"/>
    <w:rsid w:val="00F21A9F"/>
    <w:rsid w:val="00F25724"/>
    <w:rsid w:val="00F33E0E"/>
    <w:rsid w:val="00F3618A"/>
    <w:rsid w:val="00F406CF"/>
    <w:rsid w:val="00F41F45"/>
    <w:rsid w:val="00F4211B"/>
    <w:rsid w:val="00F513F1"/>
    <w:rsid w:val="00F541AA"/>
    <w:rsid w:val="00F55936"/>
    <w:rsid w:val="00F55D33"/>
    <w:rsid w:val="00F66333"/>
    <w:rsid w:val="00F70AD6"/>
    <w:rsid w:val="00F746CF"/>
    <w:rsid w:val="00F77479"/>
    <w:rsid w:val="00F809EB"/>
    <w:rsid w:val="00F812C7"/>
    <w:rsid w:val="00F815F2"/>
    <w:rsid w:val="00F83D8D"/>
    <w:rsid w:val="00F86B0B"/>
    <w:rsid w:val="00F92782"/>
    <w:rsid w:val="00F95757"/>
    <w:rsid w:val="00F9627C"/>
    <w:rsid w:val="00F97F8E"/>
    <w:rsid w:val="00FA5054"/>
    <w:rsid w:val="00FA568C"/>
    <w:rsid w:val="00FA5899"/>
    <w:rsid w:val="00FA5A8E"/>
    <w:rsid w:val="00FB14DA"/>
    <w:rsid w:val="00FB2067"/>
    <w:rsid w:val="00FB31E9"/>
    <w:rsid w:val="00FB46E8"/>
    <w:rsid w:val="00FC615E"/>
    <w:rsid w:val="00FC7F0D"/>
    <w:rsid w:val="00FD03C7"/>
    <w:rsid w:val="00FD2118"/>
    <w:rsid w:val="00FD36E2"/>
    <w:rsid w:val="00FD4EBE"/>
    <w:rsid w:val="00FD78CD"/>
    <w:rsid w:val="00FE4003"/>
    <w:rsid w:val="00FE46F8"/>
    <w:rsid w:val="00FE5B4C"/>
    <w:rsid w:val="00FE666E"/>
    <w:rsid w:val="00FF49D7"/>
    <w:rsid w:val="016C2DD1"/>
    <w:rsid w:val="0275603A"/>
    <w:rsid w:val="03D50EA6"/>
    <w:rsid w:val="04C6111A"/>
    <w:rsid w:val="0AFA71AA"/>
    <w:rsid w:val="0B3F1D1F"/>
    <w:rsid w:val="0CF462A0"/>
    <w:rsid w:val="0D1F259A"/>
    <w:rsid w:val="0FC76E62"/>
    <w:rsid w:val="1161312F"/>
    <w:rsid w:val="147D47DF"/>
    <w:rsid w:val="1BB831D3"/>
    <w:rsid w:val="1D34221F"/>
    <w:rsid w:val="1E5A478A"/>
    <w:rsid w:val="1FD9030A"/>
    <w:rsid w:val="21866D73"/>
    <w:rsid w:val="35632BDB"/>
    <w:rsid w:val="40A115BF"/>
    <w:rsid w:val="426E5572"/>
    <w:rsid w:val="4BAC601E"/>
    <w:rsid w:val="4F123D93"/>
    <w:rsid w:val="52954488"/>
    <w:rsid w:val="609C4A91"/>
    <w:rsid w:val="6B023815"/>
    <w:rsid w:val="6BAE5F5B"/>
    <w:rsid w:val="6D5B7AB5"/>
    <w:rsid w:val="75A52BEF"/>
    <w:rsid w:val="7AB93E23"/>
    <w:rsid w:val="7CED54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620"/>
    <w:pPr>
      <w:widowControl w:val="0"/>
      <w:jc w:val="both"/>
    </w:pPr>
    <w:rPr>
      <w:kern w:val="2"/>
      <w:sz w:val="21"/>
      <w:szCs w:val="22"/>
    </w:rPr>
  </w:style>
  <w:style w:type="paragraph" w:styleId="1">
    <w:name w:val="heading 1"/>
    <w:basedOn w:val="a"/>
    <w:next w:val="a"/>
    <w:link w:val="1Char"/>
    <w:uiPriority w:val="9"/>
    <w:qFormat/>
    <w:rsid w:val="002F662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F6620"/>
    <w:pPr>
      <w:ind w:firstLine="420"/>
    </w:pPr>
    <w:rPr>
      <w:rFonts w:ascii="Times New Roman" w:hAnsi="Times New Roman"/>
      <w:szCs w:val="20"/>
    </w:rPr>
  </w:style>
  <w:style w:type="paragraph" w:styleId="a4">
    <w:name w:val="annotation text"/>
    <w:basedOn w:val="a"/>
    <w:link w:val="Char"/>
    <w:qFormat/>
    <w:rsid w:val="002F6620"/>
    <w:pPr>
      <w:jc w:val="left"/>
    </w:pPr>
    <w:rPr>
      <w:rFonts w:ascii="Times New Roman" w:hAnsi="Times New Roman"/>
      <w:szCs w:val="20"/>
    </w:rPr>
  </w:style>
  <w:style w:type="paragraph" w:styleId="a5">
    <w:name w:val="Date"/>
    <w:basedOn w:val="a"/>
    <w:next w:val="a"/>
    <w:link w:val="Char0"/>
    <w:uiPriority w:val="99"/>
    <w:semiHidden/>
    <w:unhideWhenUsed/>
    <w:qFormat/>
    <w:rsid w:val="002F6620"/>
    <w:pPr>
      <w:ind w:leftChars="2500" w:left="100"/>
    </w:pPr>
  </w:style>
  <w:style w:type="paragraph" w:styleId="a6">
    <w:name w:val="Balloon Text"/>
    <w:basedOn w:val="a"/>
    <w:link w:val="Char1"/>
    <w:uiPriority w:val="99"/>
    <w:semiHidden/>
    <w:unhideWhenUsed/>
    <w:qFormat/>
    <w:rsid w:val="002F6620"/>
    <w:rPr>
      <w:sz w:val="18"/>
      <w:szCs w:val="18"/>
    </w:rPr>
  </w:style>
  <w:style w:type="paragraph" w:styleId="a7">
    <w:name w:val="footer"/>
    <w:basedOn w:val="a"/>
    <w:link w:val="Char2"/>
    <w:uiPriority w:val="99"/>
    <w:unhideWhenUsed/>
    <w:qFormat/>
    <w:rsid w:val="002F6620"/>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2F662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2F6620"/>
  </w:style>
  <w:style w:type="paragraph" w:styleId="HTML">
    <w:name w:val="HTML Preformatted"/>
    <w:basedOn w:val="a"/>
    <w:link w:val="HTMLChar"/>
    <w:uiPriority w:val="99"/>
    <w:semiHidden/>
    <w:unhideWhenUsed/>
    <w:qFormat/>
    <w:rsid w:val="002F66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annotation subject"/>
    <w:basedOn w:val="a4"/>
    <w:next w:val="a4"/>
    <w:link w:val="Char4"/>
    <w:uiPriority w:val="99"/>
    <w:semiHidden/>
    <w:unhideWhenUsed/>
    <w:qFormat/>
    <w:rsid w:val="002F6620"/>
    <w:rPr>
      <w:rFonts w:ascii="Calibri" w:hAnsi="Calibri"/>
      <w:b/>
      <w:bCs/>
      <w:szCs w:val="22"/>
    </w:rPr>
  </w:style>
  <w:style w:type="character" w:styleId="aa">
    <w:name w:val="Hyperlink"/>
    <w:basedOn w:val="a0"/>
    <w:uiPriority w:val="99"/>
    <w:unhideWhenUsed/>
    <w:qFormat/>
    <w:rsid w:val="002F6620"/>
    <w:rPr>
      <w:color w:val="4C4948"/>
      <w:u w:val="none"/>
    </w:rPr>
  </w:style>
  <w:style w:type="character" w:styleId="ab">
    <w:name w:val="annotation reference"/>
    <w:qFormat/>
    <w:rsid w:val="002F6620"/>
    <w:rPr>
      <w:sz w:val="21"/>
    </w:rPr>
  </w:style>
  <w:style w:type="character" w:customStyle="1" w:styleId="Char3">
    <w:name w:val="页眉 Char"/>
    <w:link w:val="a8"/>
    <w:uiPriority w:val="99"/>
    <w:qFormat/>
    <w:rsid w:val="002F6620"/>
    <w:rPr>
      <w:sz w:val="18"/>
      <w:szCs w:val="18"/>
    </w:rPr>
  </w:style>
  <w:style w:type="character" w:customStyle="1" w:styleId="Char2">
    <w:name w:val="页脚 Char"/>
    <w:link w:val="a7"/>
    <w:uiPriority w:val="99"/>
    <w:qFormat/>
    <w:rsid w:val="002F6620"/>
    <w:rPr>
      <w:sz w:val="18"/>
      <w:szCs w:val="18"/>
    </w:rPr>
  </w:style>
  <w:style w:type="character" w:customStyle="1" w:styleId="Char">
    <w:name w:val="批注文字 Char"/>
    <w:link w:val="a4"/>
    <w:qFormat/>
    <w:rsid w:val="002F6620"/>
    <w:rPr>
      <w:rFonts w:ascii="Times New Roman" w:eastAsia="宋体" w:hAnsi="Times New Roman" w:cs="Times New Roman"/>
      <w:szCs w:val="20"/>
    </w:rPr>
  </w:style>
  <w:style w:type="character" w:customStyle="1" w:styleId="Char1">
    <w:name w:val="批注框文本 Char"/>
    <w:link w:val="a6"/>
    <w:uiPriority w:val="99"/>
    <w:semiHidden/>
    <w:qFormat/>
    <w:rsid w:val="002F6620"/>
    <w:rPr>
      <w:sz w:val="18"/>
      <w:szCs w:val="18"/>
    </w:rPr>
  </w:style>
  <w:style w:type="paragraph" w:customStyle="1" w:styleId="ac">
    <w:name w:val="正文所"/>
    <w:basedOn w:val="a"/>
    <w:qFormat/>
    <w:rsid w:val="002F6620"/>
    <w:pPr>
      <w:spacing w:line="360" w:lineRule="auto"/>
      <w:ind w:firstLineChars="200" w:firstLine="420"/>
    </w:pPr>
    <w:rPr>
      <w:rFonts w:ascii="宋体" w:hAnsi="Times New Roman"/>
      <w:szCs w:val="20"/>
    </w:rPr>
  </w:style>
  <w:style w:type="character" w:customStyle="1" w:styleId="Char4">
    <w:name w:val="批注主题 Char"/>
    <w:link w:val="a9"/>
    <w:uiPriority w:val="99"/>
    <w:semiHidden/>
    <w:qFormat/>
    <w:rsid w:val="002F6620"/>
    <w:rPr>
      <w:rFonts w:ascii="Times New Roman" w:eastAsia="宋体" w:hAnsi="Times New Roman" w:cs="Times New Roman"/>
      <w:b/>
      <w:bCs/>
      <w:kern w:val="2"/>
      <w:sz w:val="21"/>
      <w:szCs w:val="22"/>
    </w:rPr>
  </w:style>
  <w:style w:type="paragraph" w:customStyle="1" w:styleId="11">
    <w:name w:val="修订1"/>
    <w:hidden/>
    <w:uiPriority w:val="99"/>
    <w:semiHidden/>
    <w:qFormat/>
    <w:rsid w:val="002F6620"/>
    <w:rPr>
      <w:kern w:val="2"/>
      <w:sz w:val="21"/>
      <w:szCs w:val="22"/>
    </w:rPr>
  </w:style>
  <w:style w:type="character" w:customStyle="1" w:styleId="12">
    <w:name w:val="未处理的提及1"/>
    <w:uiPriority w:val="99"/>
    <w:semiHidden/>
    <w:unhideWhenUsed/>
    <w:qFormat/>
    <w:rsid w:val="002F6620"/>
    <w:rPr>
      <w:color w:val="605E5C"/>
      <w:shd w:val="clear" w:color="auto" w:fill="E1DFDD"/>
    </w:rPr>
  </w:style>
  <w:style w:type="character" w:customStyle="1" w:styleId="Char0">
    <w:name w:val="日期 Char"/>
    <w:link w:val="a5"/>
    <w:uiPriority w:val="99"/>
    <w:semiHidden/>
    <w:qFormat/>
    <w:rsid w:val="002F6620"/>
    <w:rPr>
      <w:kern w:val="2"/>
      <w:sz w:val="21"/>
      <w:szCs w:val="22"/>
    </w:rPr>
  </w:style>
  <w:style w:type="character" w:customStyle="1" w:styleId="HTMLChar">
    <w:name w:val="HTML 预设格式 Char"/>
    <w:link w:val="HTML"/>
    <w:uiPriority w:val="99"/>
    <w:semiHidden/>
    <w:qFormat/>
    <w:rsid w:val="002F6620"/>
    <w:rPr>
      <w:rFonts w:ascii="宋体" w:hAnsi="宋体" w:cs="宋体"/>
      <w:sz w:val="24"/>
      <w:szCs w:val="24"/>
    </w:rPr>
  </w:style>
  <w:style w:type="character" w:customStyle="1" w:styleId="ad">
    <w:name w:val="页眉 字符"/>
    <w:uiPriority w:val="99"/>
    <w:qFormat/>
    <w:rsid w:val="002F6620"/>
    <w:rPr>
      <w:rFonts w:ascii="宋体" w:eastAsia="宋体" w:hAnsi="宋体" w:cs="宋体"/>
      <w:sz w:val="18"/>
      <w:szCs w:val="18"/>
      <w:lang w:val="zh-CN" w:eastAsia="zh-CN" w:bidi="zh-CN"/>
    </w:rPr>
  </w:style>
  <w:style w:type="character" w:customStyle="1" w:styleId="ae">
    <w:name w:val="页脚 字符"/>
    <w:basedOn w:val="a0"/>
    <w:uiPriority w:val="99"/>
    <w:qFormat/>
    <w:rsid w:val="002F6620"/>
  </w:style>
  <w:style w:type="character" w:customStyle="1" w:styleId="1Char">
    <w:name w:val="标题 1 Char"/>
    <w:link w:val="1"/>
    <w:uiPriority w:val="9"/>
    <w:qFormat/>
    <w:rsid w:val="002F6620"/>
    <w:rPr>
      <w:b/>
      <w:bCs/>
      <w:kern w:val="44"/>
      <w:sz w:val="44"/>
      <w:szCs w:val="44"/>
    </w:rPr>
  </w:style>
  <w:style w:type="paragraph" w:customStyle="1" w:styleId="TOC1">
    <w:name w:val="TOC 标题1"/>
    <w:basedOn w:val="1"/>
    <w:next w:val="a"/>
    <w:uiPriority w:val="39"/>
    <w:unhideWhenUsed/>
    <w:qFormat/>
    <w:rsid w:val="002F6620"/>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styleId="af">
    <w:name w:val="List Paragraph"/>
    <w:basedOn w:val="a"/>
    <w:uiPriority w:val="34"/>
    <w:qFormat/>
    <w:rsid w:val="002F6620"/>
    <w:pPr>
      <w:ind w:firstLineChars="200" w:firstLine="420"/>
    </w:pPr>
  </w:style>
  <w:style w:type="table" w:customStyle="1" w:styleId="TableNormal">
    <w:name w:val="Table Normal"/>
    <w:semiHidden/>
    <w:unhideWhenUsed/>
    <w:qFormat/>
    <w:rsid w:val="002F6620"/>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customStyle="1" w:styleId="2">
    <w:name w:val="修订2"/>
    <w:hidden/>
    <w:uiPriority w:val="99"/>
    <w:unhideWhenUsed/>
    <w:qFormat/>
    <w:rsid w:val="002F6620"/>
    <w:rPr>
      <w:kern w:val="2"/>
      <w:sz w:val="21"/>
      <w:szCs w:val="22"/>
    </w:rPr>
  </w:style>
  <w:style w:type="character" w:customStyle="1" w:styleId="15">
    <w:name w:val="15"/>
    <w:basedOn w:val="a0"/>
    <w:qFormat/>
    <w:rsid w:val="002F6620"/>
    <w:rPr>
      <w:rFonts w:ascii="Calibri" w:hAnsi="Calibri" w:cs="Calibri" w:hint="default"/>
      <w:color w:val="4C4948"/>
    </w:rPr>
  </w:style>
  <w:style w:type="paragraph" w:customStyle="1" w:styleId="3">
    <w:name w:val="修订3"/>
    <w:hidden/>
    <w:uiPriority w:val="99"/>
    <w:unhideWhenUsed/>
    <w:qFormat/>
    <w:rsid w:val="002F6620"/>
    <w:rPr>
      <w:kern w:val="2"/>
      <w:sz w:val="21"/>
      <w:szCs w:val="22"/>
    </w:rPr>
  </w:style>
  <w:style w:type="paragraph" w:customStyle="1" w:styleId="4">
    <w:name w:val="修订4"/>
    <w:hidden/>
    <w:uiPriority w:val="99"/>
    <w:unhideWhenUsed/>
    <w:qFormat/>
    <w:rsid w:val="002F6620"/>
    <w:rPr>
      <w:kern w:val="2"/>
      <w:sz w:val="21"/>
      <w:szCs w:val="22"/>
    </w:rPr>
  </w:style>
  <w:style w:type="character" w:customStyle="1" w:styleId="20">
    <w:name w:val="未处理的提及2"/>
    <w:basedOn w:val="a0"/>
    <w:uiPriority w:val="99"/>
    <w:semiHidden/>
    <w:unhideWhenUsed/>
    <w:qFormat/>
    <w:rsid w:val="002F6620"/>
    <w:rPr>
      <w:color w:val="605E5C"/>
      <w:shd w:val="clear" w:color="auto" w:fill="E1DFDD"/>
    </w:rPr>
  </w:style>
  <w:style w:type="paragraph" w:customStyle="1" w:styleId="5">
    <w:name w:val="修订5"/>
    <w:hidden/>
    <w:uiPriority w:val="99"/>
    <w:semiHidden/>
    <w:qFormat/>
    <w:rsid w:val="002F6620"/>
    <w:rPr>
      <w:kern w:val="2"/>
      <w:sz w:val="21"/>
      <w:szCs w:val="22"/>
    </w:rPr>
  </w:style>
  <w:style w:type="paragraph" w:customStyle="1" w:styleId="6">
    <w:name w:val="修订6"/>
    <w:hidden/>
    <w:uiPriority w:val="99"/>
    <w:semiHidden/>
    <w:qFormat/>
    <w:rsid w:val="002F6620"/>
    <w:rPr>
      <w:kern w:val="2"/>
      <w:sz w:val="21"/>
      <w:szCs w:val="22"/>
    </w:rPr>
  </w:style>
  <w:style w:type="paragraph" w:styleId="af0">
    <w:name w:val="Revision"/>
    <w:hidden/>
    <w:uiPriority w:val="99"/>
    <w:semiHidden/>
    <w:rsid w:val="000D08BC"/>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piccamc.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12B5A-7959-46D9-A4B0-BB763D7AF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1553</Words>
  <Characters>8853</Characters>
  <Application>Microsoft Office Word</Application>
  <DocSecurity>4</DocSecurity>
  <Lines>73</Lines>
  <Paragraphs>20</Paragraphs>
  <ScaleCrop>false</ScaleCrop>
  <Company>wind</Company>
  <LinksUpToDate>false</LinksUpToDate>
  <CharactersWithSpaces>10386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wwwang</dc:creator>
  <cp:lastModifiedBy>ZHONGM</cp:lastModifiedBy>
  <cp:revision>2</cp:revision>
  <cp:lastPrinted>2017-10-27T03:04:00Z</cp:lastPrinted>
  <dcterms:created xsi:type="dcterms:W3CDTF">2025-11-25T16:03:00Z</dcterms:created>
  <dcterms:modified xsi:type="dcterms:W3CDTF">2025-11-25T16:03:00Z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138C05795DDD4BD298066415D9B14A7E</vt:lpwstr>
  </property>
</Properties>
</file>