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D0" w:rsidRDefault="00F24439" w:rsidP="008B30AF">
      <w:pPr>
        <w:spacing w:line="360" w:lineRule="auto"/>
        <w:jc w:val="center"/>
        <w:rPr>
          <w:rFonts w:cs="Times New Roman"/>
          <w:b/>
          <w:bCs/>
          <w:color w:val="000000"/>
          <w:sz w:val="30"/>
          <w:szCs w:val="30"/>
        </w:rPr>
      </w:pPr>
      <w:bookmarkStart w:id="0" w:name="_GoBack"/>
      <w:bookmarkEnd w:id="0"/>
      <w:r w:rsidRPr="008B30AF">
        <w:rPr>
          <w:rFonts w:ascii="宋体" w:eastAsia="宋体" w:hAnsi="宋体" w:cs="Times New Roman" w:hint="eastAsia"/>
          <w:b/>
          <w:bCs/>
          <w:color w:val="000000"/>
          <w:sz w:val="30"/>
          <w:szCs w:val="30"/>
        </w:rPr>
        <w:t>关于</w:t>
      </w:r>
      <w:r w:rsidR="00101065">
        <w:rPr>
          <w:rFonts w:ascii="宋体" w:eastAsia="宋体" w:hAnsi="宋体" w:cs="Times New Roman" w:hint="eastAsia"/>
          <w:b/>
          <w:bCs/>
          <w:color w:val="000000"/>
          <w:sz w:val="30"/>
          <w:szCs w:val="30"/>
        </w:rPr>
        <w:t>农银汇理红利日结货币市场基金</w:t>
      </w:r>
      <w:r w:rsidRPr="008B30AF">
        <w:rPr>
          <w:rFonts w:ascii="宋体" w:eastAsia="宋体" w:hAnsi="宋体" w:cs="Times New Roman" w:hint="eastAsia"/>
          <w:b/>
          <w:bCs/>
          <w:color w:val="000000"/>
          <w:sz w:val="30"/>
          <w:szCs w:val="30"/>
        </w:rPr>
        <w:t>取消基金份额</w:t>
      </w:r>
    </w:p>
    <w:p w:rsidR="00F24439" w:rsidRDefault="00F24439" w:rsidP="008B30AF">
      <w:pPr>
        <w:spacing w:line="360" w:lineRule="auto"/>
        <w:jc w:val="center"/>
        <w:rPr>
          <w:rFonts w:cs="Times New Roman"/>
          <w:b/>
          <w:bCs/>
          <w:color w:val="000000"/>
          <w:sz w:val="30"/>
          <w:szCs w:val="30"/>
        </w:rPr>
      </w:pPr>
      <w:r w:rsidRPr="008B30AF">
        <w:rPr>
          <w:rFonts w:ascii="宋体" w:eastAsia="宋体" w:hAnsi="宋体" w:cs="Times New Roman" w:hint="eastAsia"/>
          <w:b/>
          <w:bCs/>
          <w:color w:val="000000"/>
          <w:sz w:val="30"/>
          <w:szCs w:val="30"/>
        </w:rPr>
        <w:t>自动升降级业务的公告</w:t>
      </w:r>
    </w:p>
    <w:p w:rsidR="00E7609F" w:rsidRPr="008B30AF" w:rsidRDefault="00E7609F" w:rsidP="008B30AF">
      <w:pPr>
        <w:spacing w:line="360" w:lineRule="auto"/>
        <w:jc w:val="center"/>
        <w:rPr>
          <w:rFonts w:ascii="宋体" w:eastAsia="宋体" w:hAnsi="宋体" w:cs="Times New Roman"/>
          <w:b/>
          <w:bCs/>
          <w:color w:val="000000"/>
          <w:sz w:val="24"/>
          <w:szCs w:val="30"/>
        </w:rPr>
      </w:pPr>
      <w:r w:rsidRPr="008B30AF">
        <w:rPr>
          <w:rFonts w:ascii="宋体" w:eastAsia="宋体" w:hAnsi="宋体" w:cs="Times New Roman" w:hint="eastAsia"/>
          <w:b/>
          <w:bCs/>
          <w:color w:val="000000"/>
          <w:sz w:val="24"/>
          <w:szCs w:val="30"/>
        </w:rPr>
        <w:t>公告送出日期：</w:t>
      </w:r>
      <w:r w:rsidR="00101065" w:rsidRPr="008B30AF">
        <w:rPr>
          <w:rFonts w:ascii="宋体" w:eastAsia="宋体" w:hAnsi="宋体" w:cs="Times New Roman"/>
          <w:b/>
          <w:bCs/>
          <w:color w:val="000000"/>
          <w:sz w:val="24"/>
          <w:szCs w:val="30"/>
        </w:rPr>
        <w:t>202</w:t>
      </w:r>
      <w:r w:rsidR="00C26C70">
        <w:rPr>
          <w:rFonts w:ascii="宋体" w:eastAsia="宋体" w:hAnsi="宋体" w:cs="Times New Roman"/>
          <w:b/>
          <w:bCs/>
          <w:color w:val="000000"/>
          <w:sz w:val="24"/>
          <w:szCs w:val="30"/>
        </w:rPr>
        <w:t>5</w:t>
      </w:r>
      <w:r w:rsidR="00101065" w:rsidRPr="008B30AF">
        <w:rPr>
          <w:rFonts w:ascii="宋体" w:eastAsia="宋体" w:hAnsi="宋体" w:cs="Times New Roman"/>
          <w:b/>
          <w:bCs/>
          <w:color w:val="000000"/>
          <w:sz w:val="24"/>
          <w:szCs w:val="30"/>
        </w:rPr>
        <w:t>年</w:t>
      </w:r>
      <w:r w:rsidR="00C26C70">
        <w:rPr>
          <w:rFonts w:ascii="宋体" w:eastAsia="宋体" w:hAnsi="宋体" w:cs="Times New Roman"/>
          <w:b/>
          <w:bCs/>
          <w:color w:val="000000"/>
          <w:sz w:val="24"/>
          <w:szCs w:val="30"/>
        </w:rPr>
        <w:t>11</w:t>
      </w:r>
      <w:r w:rsidR="002E14AD" w:rsidRPr="008B30AF">
        <w:rPr>
          <w:rFonts w:ascii="宋体" w:eastAsia="宋体" w:hAnsi="宋体" w:cs="Times New Roman"/>
          <w:b/>
          <w:bCs/>
          <w:color w:val="000000"/>
          <w:sz w:val="24"/>
          <w:szCs w:val="30"/>
        </w:rPr>
        <w:t>月</w:t>
      </w:r>
      <w:r w:rsidR="00C26C70">
        <w:rPr>
          <w:rFonts w:ascii="宋体" w:eastAsia="宋体" w:hAnsi="宋体" w:cs="Times New Roman"/>
          <w:b/>
          <w:bCs/>
          <w:color w:val="000000"/>
          <w:sz w:val="24"/>
          <w:szCs w:val="30"/>
        </w:rPr>
        <w:t>26</w:t>
      </w:r>
      <w:r w:rsidRPr="008B30AF">
        <w:rPr>
          <w:rFonts w:ascii="宋体" w:eastAsia="宋体" w:hAnsi="宋体" w:cs="Times New Roman"/>
          <w:b/>
          <w:bCs/>
          <w:color w:val="000000"/>
          <w:sz w:val="24"/>
          <w:szCs w:val="30"/>
        </w:rPr>
        <w:t>日</w:t>
      </w:r>
    </w:p>
    <w:p w:rsidR="00F24439" w:rsidRDefault="00F24439" w:rsidP="00F24439">
      <w:pPr>
        <w:widowControl/>
        <w:shd w:val="clear" w:color="auto" w:fill="FFFFFF"/>
        <w:spacing w:line="420" w:lineRule="atLeast"/>
        <w:jc w:val="left"/>
        <w:rPr>
          <w:rFonts w:ascii="微软雅黑" w:eastAsia="微软雅黑" w:hAnsi="微软雅黑" w:cs="宋体"/>
          <w:color w:val="333333"/>
          <w:kern w:val="0"/>
          <w:sz w:val="24"/>
          <w:szCs w:val="24"/>
        </w:rPr>
      </w:pPr>
    </w:p>
    <w:p w:rsidR="00F24439" w:rsidRPr="008B30AF" w:rsidRDefault="004977D0" w:rsidP="008B30AF">
      <w:pPr>
        <w:spacing w:line="360" w:lineRule="auto"/>
        <w:ind w:firstLineChars="200" w:firstLine="480"/>
        <w:rPr>
          <w:rFonts w:ascii="Times New Roman" w:eastAsia="宋体" w:hAnsi="宋体" w:cs="Times New Roman"/>
          <w:color w:val="000000"/>
          <w:sz w:val="24"/>
          <w:szCs w:val="24"/>
        </w:rPr>
      </w:pPr>
      <w:r w:rsidRPr="004977D0">
        <w:rPr>
          <w:rFonts w:ascii="Times New Roman" w:eastAsia="宋体" w:hAnsi="宋体" w:cs="Times New Roman" w:hint="eastAsia"/>
          <w:color w:val="000000"/>
          <w:sz w:val="24"/>
          <w:szCs w:val="24"/>
        </w:rPr>
        <w:t>为了维护基金持有人的利益和保持基金的平稳运行</w:t>
      </w:r>
      <w:r w:rsidR="00F24439" w:rsidRPr="008B30AF">
        <w:rPr>
          <w:rFonts w:ascii="Times New Roman" w:eastAsia="宋体" w:hAnsi="宋体" w:cs="Times New Roman" w:hint="eastAsia"/>
          <w:color w:val="000000"/>
          <w:sz w:val="24"/>
          <w:szCs w:val="24"/>
        </w:rPr>
        <w:t>，农银汇理基金管理有限公司</w:t>
      </w:r>
      <w:r w:rsidR="00F24439" w:rsidRPr="008B30AF">
        <w:rPr>
          <w:rFonts w:ascii="Times New Roman" w:eastAsia="宋体" w:hAnsi="宋体" w:cs="Times New Roman"/>
          <w:color w:val="000000"/>
          <w:sz w:val="24"/>
          <w:szCs w:val="24"/>
        </w:rPr>
        <w:t>(</w:t>
      </w:r>
      <w:r w:rsidR="00F24439" w:rsidRPr="008B30AF">
        <w:rPr>
          <w:rFonts w:ascii="Times New Roman" w:eastAsia="宋体" w:hAnsi="宋体" w:cs="Times New Roman" w:hint="eastAsia"/>
          <w:color w:val="000000"/>
          <w:sz w:val="24"/>
          <w:szCs w:val="24"/>
        </w:rPr>
        <w:t>以下简称“基金管理人”</w:t>
      </w:r>
      <w:r w:rsidR="00F24439" w:rsidRPr="008B30AF">
        <w:rPr>
          <w:rFonts w:ascii="Times New Roman" w:eastAsia="宋体" w:hAnsi="宋体" w:cs="Times New Roman"/>
          <w:color w:val="000000"/>
          <w:sz w:val="24"/>
          <w:szCs w:val="24"/>
        </w:rPr>
        <w:t>)</w:t>
      </w:r>
      <w:r w:rsidR="00F24439" w:rsidRPr="008B30AF">
        <w:rPr>
          <w:rFonts w:ascii="Times New Roman" w:eastAsia="宋体" w:hAnsi="宋体" w:cs="Times New Roman" w:hint="eastAsia"/>
          <w:color w:val="000000"/>
          <w:sz w:val="24"/>
          <w:szCs w:val="24"/>
        </w:rPr>
        <w:t>根据《中华人民共和国证券投资基金法》、《公开募集证券投资基金运作管理办法》和《</w:t>
      </w:r>
      <w:r w:rsidR="00101065">
        <w:rPr>
          <w:rFonts w:ascii="Times New Roman" w:eastAsia="宋体" w:hAnsi="宋体" w:cs="Times New Roman" w:hint="eastAsia"/>
          <w:color w:val="000000"/>
          <w:sz w:val="24"/>
          <w:szCs w:val="24"/>
        </w:rPr>
        <w:t>农银汇理红利日结货币市场基金</w:t>
      </w:r>
      <w:r w:rsidR="00F24439" w:rsidRPr="008B30AF">
        <w:rPr>
          <w:rFonts w:ascii="Times New Roman" w:eastAsia="宋体" w:hAnsi="宋体" w:cs="Times New Roman" w:hint="eastAsia"/>
          <w:color w:val="000000"/>
          <w:sz w:val="24"/>
          <w:szCs w:val="24"/>
        </w:rPr>
        <w:t>基金合同》（以下简称“《基金合同》”）的有关规定，决定于</w:t>
      </w:r>
      <w:r w:rsidR="00101065" w:rsidRPr="00BA7435">
        <w:rPr>
          <w:rFonts w:ascii="Times New Roman" w:eastAsia="宋体" w:hAnsi="宋体" w:cs="Times New Roman"/>
          <w:color w:val="000000"/>
          <w:sz w:val="24"/>
          <w:szCs w:val="24"/>
        </w:rPr>
        <w:t>202</w:t>
      </w:r>
      <w:r w:rsidR="00C26C70">
        <w:rPr>
          <w:rFonts w:ascii="Times New Roman" w:eastAsia="宋体" w:hAnsi="宋体" w:cs="Times New Roman"/>
          <w:color w:val="000000"/>
          <w:sz w:val="24"/>
          <w:szCs w:val="24"/>
        </w:rPr>
        <w:t>5</w:t>
      </w:r>
      <w:r w:rsidR="00101065" w:rsidRPr="00BA7435">
        <w:rPr>
          <w:rFonts w:ascii="Times New Roman" w:eastAsia="宋体" w:hAnsi="宋体" w:cs="Times New Roman"/>
          <w:color w:val="000000"/>
          <w:sz w:val="24"/>
          <w:szCs w:val="24"/>
        </w:rPr>
        <w:t>年</w:t>
      </w:r>
      <w:r w:rsidR="00C26C70">
        <w:rPr>
          <w:rFonts w:ascii="Times New Roman" w:eastAsia="宋体" w:hAnsi="宋体" w:cs="Times New Roman"/>
          <w:color w:val="000000"/>
          <w:sz w:val="24"/>
          <w:szCs w:val="24"/>
        </w:rPr>
        <w:t>11</w:t>
      </w:r>
      <w:r w:rsidR="002E14AD" w:rsidRPr="00BA7435">
        <w:rPr>
          <w:rFonts w:ascii="Times New Roman" w:eastAsia="宋体" w:hAnsi="宋体" w:cs="Times New Roman" w:hint="eastAsia"/>
          <w:color w:val="000000"/>
          <w:sz w:val="24"/>
          <w:szCs w:val="24"/>
        </w:rPr>
        <w:t>月</w:t>
      </w:r>
      <w:r w:rsidR="00C26C70">
        <w:rPr>
          <w:rFonts w:ascii="Times New Roman" w:eastAsia="宋体" w:hAnsi="宋体" w:cs="Times New Roman"/>
          <w:color w:val="000000"/>
          <w:sz w:val="24"/>
          <w:szCs w:val="24"/>
        </w:rPr>
        <w:t>27</w:t>
      </w:r>
      <w:r w:rsidR="00F24439" w:rsidRPr="00BA7435">
        <w:rPr>
          <w:rFonts w:ascii="Times New Roman" w:eastAsia="宋体" w:hAnsi="宋体" w:cs="Times New Roman" w:hint="eastAsia"/>
          <w:color w:val="000000"/>
          <w:sz w:val="24"/>
          <w:szCs w:val="24"/>
        </w:rPr>
        <w:t>日</w:t>
      </w:r>
      <w:r w:rsidR="00F24439" w:rsidRPr="008B30AF">
        <w:rPr>
          <w:rFonts w:ascii="Times New Roman" w:eastAsia="宋体" w:hAnsi="宋体" w:cs="Times New Roman" w:hint="eastAsia"/>
          <w:color w:val="000000"/>
          <w:sz w:val="24"/>
          <w:szCs w:val="24"/>
        </w:rPr>
        <w:t>起取消</w:t>
      </w:r>
      <w:r w:rsidR="00101065">
        <w:rPr>
          <w:rFonts w:ascii="Times New Roman" w:eastAsia="宋体" w:hAnsi="宋体" w:cs="Times New Roman" w:hint="eastAsia"/>
          <w:color w:val="000000"/>
          <w:sz w:val="24"/>
          <w:szCs w:val="24"/>
        </w:rPr>
        <w:t>农银汇理红利日结货币市场基金</w:t>
      </w:r>
      <w:r w:rsidR="00F24439" w:rsidRPr="008B30AF">
        <w:rPr>
          <w:rFonts w:ascii="Times New Roman" w:eastAsia="宋体" w:hAnsi="宋体" w:cs="Times New Roman" w:hint="eastAsia"/>
          <w:color w:val="000000"/>
          <w:sz w:val="24"/>
          <w:szCs w:val="24"/>
        </w:rPr>
        <w:t>（以下简称“本基金”）的基金份额自动升降级业务。现将具体事宜公告如下：</w:t>
      </w:r>
    </w:p>
    <w:p w:rsidR="00F24439" w:rsidRPr="008B30AF" w:rsidRDefault="00632E1E" w:rsidP="008B30AF">
      <w:pPr>
        <w:pStyle w:val="3"/>
        <w:keepNext w:val="0"/>
        <w:keepLines w:val="0"/>
        <w:spacing w:before="0" w:after="0" w:line="360" w:lineRule="auto"/>
        <w:rPr>
          <w:rFonts w:ascii="宋体" w:hAnsi="宋体"/>
          <w:b w:val="0"/>
          <w:bCs w:val="0"/>
          <w:color w:val="000000"/>
          <w:sz w:val="24"/>
          <w:szCs w:val="24"/>
        </w:rPr>
      </w:pPr>
      <w:r w:rsidRPr="008B30AF">
        <w:rPr>
          <w:rFonts w:ascii="宋体" w:hAnsi="宋体"/>
          <w:color w:val="000000"/>
          <w:sz w:val="24"/>
          <w:szCs w:val="24"/>
        </w:rPr>
        <w:t>1</w:t>
      </w:r>
      <w:r w:rsidR="00F24439" w:rsidRPr="008B30AF">
        <w:rPr>
          <w:rFonts w:ascii="宋体" w:hAnsi="宋体" w:hint="eastAsia"/>
          <w:color w:val="000000"/>
          <w:sz w:val="24"/>
          <w:szCs w:val="24"/>
        </w:rPr>
        <w:t>、取消基金份额自动升降级业务</w:t>
      </w:r>
    </w:p>
    <w:p w:rsidR="00F24439" w:rsidRPr="008B30AF" w:rsidRDefault="00F24439" w:rsidP="008B30AF">
      <w:pPr>
        <w:spacing w:line="360" w:lineRule="auto"/>
        <w:ind w:firstLineChars="200" w:firstLine="480"/>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本基金取消</w:t>
      </w:r>
      <w:r w:rsidRPr="008B30AF">
        <w:rPr>
          <w:rFonts w:ascii="Times New Roman" w:eastAsia="宋体" w:hAnsi="宋体" w:cs="Times New Roman"/>
          <w:color w:val="000000"/>
          <w:sz w:val="24"/>
          <w:szCs w:val="24"/>
        </w:rPr>
        <w:t>A</w:t>
      </w:r>
      <w:r w:rsidRPr="008B30AF">
        <w:rPr>
          <w:rFonts w:ascii="Times New Roman" w:eastAsia="宋体" w:hAnsi="宋体" w:cs="Times New Roman" w:hint="eastAsia"/>
          <w:color w:val="000000"/>
          <w:sz w:val="24"/>
          <w:szCs w:val="24"/>
        </w:rPr>
        <w:t>类</w:t>
      </w:r>
      <w:r w:rsidR="000A415A">
        <w:rPr>
          <w:rFonts w:ascii="Times New Roman" w:eastAsia="宋体" w:hAnsi="宋体" w:cs="Times New Roman" w:hint="eastAsia"/>
          <w:color w:val="000000"/>
          <w:sz w:val="24"/>
          <w:szCs w:val="24"/>
        </w:rPr>
        <w:t>基金份额</w:t>
      </w:r>
      <w:r w:rsidR="000A415A" w:rsidRPr="003D3276">
        <w:rPr>
          <w:rFonts w:ascii="Times New Roman" w:eastAsia="宋体" w:hAnsi="宋体" w:cs="Times New Roman" w:hint="eastAsia"/>
          <w:color w:val="000000"/>
          <w:sz w:val="24"/>
          <w:szCs w:val="24"/>
        </w:rPr>
        <w:t>（基金代码：</w:t>
      </w:r>
      <w:r w:rsidR="00101065" w:rsidRPr="00101065">
        <w:rPr>
          <w:rFonts w:ascii="Times New Roman" w:eastAsia="宋体" w:hAnsi="宋体" w:cs="Times New Roman"/>
          <w:color w:val="000000"/>
          <w:sz w:val="24"/>
          <w:szCs w:val="24"/>
        </w:rPr>
        <w:t>000907</w:t>
      </w:r>
      <w:r w:rsidR="000A415A" w:rsidRPr="003D3276">
        <w:rPr>
          <w:rFonts w:ascii="Times New Roman" w:eastAsia="宋体" w:hAnsi="宋体" w:cs="Times New Roman" w:hint="eastAsia"/>
          <w:color w:val="000000"/>
          <w:sz w:val="24"/>
          <w:szCs w:val="24"/>
        </w:rPr>
        <w:t>）</w:t>
      </w:r>
      <w:r w:rsidRPr="008B30AF">
        <w:rPr>
          <w:rFonts w:ascii="Times New Roman" w:eastAsia="宋体" w:hAnsi="宋体" w:cs="Times New Roman" w:hint="eastAsia"/>
          <w:color w:val="000000"/>
          <w:sz w:val="24"/>
          <w:szCs w:val="24"/>
        </w:rPr>
        <w:t>及</w:t>
      </w:r>
      <w:r w:rsidRPr="008B30AF">
        <w:rPr>
          <w:rFonts w:ascii="Times New Roman" w:eastAsia="宋体" w:hAnsi="宋体" w:cs="Times New Roman"/>
          <w:color w:val="000000"/>
          <w:sz w:val="24"/>
          <w:szCs w:val="24"/>
        </w:rPr>
        <w:t>B</w:t>
      </w:r>
      <w:r w:rsidRPr="008B30AF">
        <w:rPr>
          <w:rFonts w:ascii="Times New Roman" w:eastAsia="宋体" w:hAnsi="宋体" w:cs="Times New Roman" w:hint="eastAsia"/>
          <w:color w:val="000000"/>
          <w:sz w:val="24"/>
          <w:szCs w:val="24"/>
        </w:rPr>
        <w:t>类基金份额</w:t>
      </w:r>
      <w:r w:rsidR="000A415A" w:rsidRPr="008D7759">
        <w:rPr>
          <w:rFonts w:ascii="Times New Roman" w:eastAsia="宋体" w:hAnsi="宋体" w:cs="Times New Roman" w:hint="eastAsia"/>
          <w:color w:val="000000"/>
          <w:sz w:val="24"/>
          <w:szCs w:val="24"/>
        </w:rPr>
        <w:t>（基金代码：</w:t>
      </w:r>
      <w:r w:rsidR="004F1432" w:rsidRPr="00101065">
        <w:rPr>
          <w:rFonts w:ascii="Times New Roman" w:eastAsia="宋体" w:hAnsi="宋体" w:cs="Times New Roman"/>
          <w:color w:val="000000"/>
          <w:sz w:val="24"/>
          <w:szCs w:val="24"/>
        </w:rPr>
        <w:t>000908</w:t>
      </w:r>
      <w:r w:rsidR="000A415A" w:rsidRPr="008D7759">
        <w:rPr>
          <w:rFonts w:ascii="Times New Roman" w:eastAsia="宋体" w:hAnsi="宋体" w:cs="Times New Roman" w:hint="eastAsia"/>
          <w:color w:val="000000"/>
          <w:sz w:val="24"/>
          <w:szCs w:val="24"/>
        </w:rPr>
        <w:t>）</w:t>
      </w:r>
      <w:r w:rsidRPr="008B30AF">
        <w:rPr>
          <w:rFonts w:ascii="Times New Roman" w:eastAsia="宋体" w:hAnsi="宋体" w:cs="Times New Roman" w:hint="eastAsia"/>
          <w:color w:val="000000"/>
          <w:sz w:val="24"/>
          <w:szCs w:val="24"/>
        </w:rPr>
        <w:t>自动升降级业务，即本基金</w:t>
      </w:r>
      <w:r w:rsidRPr="008B30AF">
        <w:rPr>
          <w:rFonts w:ascii="Times New Roman" w:eastAsia="宋体" w:hAnsi="宋体" w:cs="Times New Roman"/>
          <w:color w:val="000000"/>
          <w:sz w:val="24"/>
          <w:szCs w:val="24"/>
        </w:rPr>
        <w:t>A</w:t>
      </w:r>
      <w:r w:rsidRPr="008B30AF">
        <w:rPr>
          <w:rFonts w:ascii="Times New Roman" w:eastAsia="宋体" w:hAnsi="宋体" w:cs="Times New Roman" w:hint="eastAsia"/>
          <w:color w:val="000000"/>
          <w:sz w:val="24"/>
          <w:szCs w:val="24"/>
        </w:rPr>
        <w:t>类、</w:t>
      </w:r>
      <w:r w:rsidRPr="008B30AF">
        <w:rPr>
          <w:rFonts w:ascii="Times New Roman" w:eastAsia="宋体" w:hAnsi="宋体" w:cs="Times New Roman"/>
          <w:color w:val="000000"/>
          <w:sz w:val="24"/>
          <w:szCs w:val="24"/>
        </w:rPr>
        <w:t>B</w:t>
      </w:r>
      <w:r w:rsidRPr="008B30AF">
        <w:rPr>
          <w:rFonts w:ascii="Times New Roman" w:eastAsia="宋体" w:hAnsi="宋体" w:cs="Times New Roman" w:hint="eastAsia"/>
          <w:color w:val="000000"/>
          <w:sz w:val="24"/>
          <w:szCs w:val="24"/>
        </w:rPr>
        <w:t>类基金份额不再进行自动份额类别的调整。</w:t>
      </w:r>
    </w:p>
    <w:p w:rsidR="00F24439" w:rsidRPr="008B30AF" w:rsidRDefault="00F24439" w:rsidP="008B30AF">
      <w:pPr>
        <w:spacing w:line="360" w:lineRule="auto"/>
        <w:ind w:firstLineChars="200" w:firstLine="480"/>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即</w:t>
      </w:r>
      <w:r w:rsidRPr="008B30AF">
        <w:rPr>
          <w:rFonts w:ascii="Times New Roman" w:eastAsia="宋体" w:hAnsi="宋体" w:cs="Times New Roman"/>
          <w:color w:val="000000"/>
          <w:sz w:val="24"/>
          <w:szCs w:val="24"/>
        </w:rPr>
        <w:t>A</w:t>
      </w:r>
      <w:r w:rsidRPr="008B30AF">
        <w:rPr>
          <w:rFonts w:ascii="Times New Roman" w:eastAsia="宋体" w:hAnsi="宋体" w:cs="Times New Roman" w:hint="eastAsia"/>
          <w:color w:val="000000"/>
          <w:sz w:val="24"/>
          <w:szCs w:val="24"/>
        </w:rPr>
        <w:t>类基金份额持有人在单个基金账户保留的基金份额达到或超过</w:t>
      </w:r>
      <w:r w:rsidR="00AF3451" w:rsidRPr="008B30AF">
        <w:rPr>
          <w:rFonts w:ascii="Times New Roman" w:eastAsia="宋体" w:hAnsi="宋体" w:cs="Times New Roman"/>
          <w:color w:val="000000"/>
          <w:sz w:val="24"/>
          <w:szCs w:val="24"/>
        </w:rPr>
        <w:t>500</w:t>
      </w:r>
      <w:r w:rsidRPr="008B30AF">
        <w:rPr>
          <w:rFonts w:ascii="Times New Roman" w:eastAsia="宋体" w:hAnsi="宋体" w:cs="Times New Roman" w:hint="eastAsia"/>
          <w:color w:val="000000"/>
          <w:sz w:val="24"/>
          <w:szCs w:val="24"/>
        </w:rPr>
        <w:t>万份时，本基金的注册登记机构不再将其在该基金账户持有的</w:t>
      </w:r>
      <w:r w:rsidRPr="008B30AF">
        <w:rPr>
          <w:rFonts w:ascii="Times New Roman" w:eastAsia="宋体" w:hAnsi="宋体" w:cs="Times New Roman"/>
          <w:color w:val="000000"/>
          <w:sz w:val="24"/>
          <w:szCs w:val="24"/>
        </w:rPr>
        <w:t>A</w:t>
      </w:r>
      <w:r w:rsidRPr="008B30AF">
        <w:rPr>
          <w:rFonts w:ascii="Times New Roman" w:eastAsia="宋体" w:hAnsi="宋体" w:cs="Times New Roman" w:hint="eastAsia"/>
          <w:color w:val="000000"/>
          <w:sz w:val="24"/>
          <w:szCs w:val="24"/>
        </w:rPr>
        <w:t>类基金份额升级为</w:t>
      </w:r>
      <w:r w:rsidRPr="008B30AF">
        <w:rPr>
          <w:rFonts w:ascii="Times New Roman" w:eastAsia="宋体" w:hAnsi="宋体" w:cs="Times New Roman"/>
          <w:color w:val="000000"/>
          <w:sz w:val="24"/>
          <w:szCs w:val="24"/>
        </w:rPr>
        <w:t>B</w:t>
      </w:r>
      <w:r w:rsidRPr="008B30AF">
        <w:rPr>
          <w:rFonts w:ascii="Times New Roman" w:eastAsia="宋体" w:hAnsi="宋体" w:cs="Times New Roman" w:hint="eastAsia"/>
          <w:color w:val="000000"/>
          <w:sz w:val="24"/>
          <w:szCs w:val="24"/>
        </w:rPr>
        <w:t>类基金份额；</w:t>
      </w:r>
      <w:r w:rsidRPr="008B30AF">
        <w:rPr>
          <w:rFonts w:ascii="Times New Roman" w:eastAsia="宋体" w:hAnsi="宋体" w:cs="Times New Roman"/>
          <w:color w:val="000000"/>
          <w:sz w:val="24"/>
          <w:szCs w:val="24"/>
        </w:rPr>
        <w:t>B</w:t>
      </w:r>
      <w:r w:rsidRPr="008B30AF">
        <w:rPr>
          <w:rFonts w:ascii="Times New Roman" w:eastAsia="宋体" w:hAnsi="宋体" w:cs="Times New Roman" w:hint="eastAsia"/>
          <w:color w:val="000000"/>
          <w:sz w:val="24"/>
          <w:szCs w:val="24"/>
        </w:rPr>
        <w:t>类基金份额持有人在单个基金账户保留的基金份额低于</w:t>
      </w:r>
      <w:r w:rsidR="00AF3451" w:rsidRPr="008B30AF">
        <w:rPr>
          <w:rFonts w:ascii="Times New Roman" w:eastAsia="宋体" w:hAnsi="宋体" w:cs="Times New Roman"/>
          <w:color w:val="000000"/>
          <w:sz w:val="24"/>
          <w:szCs w:val="24"/>
        </w:rPr>
        <w:t>500</w:t>
      </w:r>
      <w:r w:rsidRPr="008B30AF">
        <w:rPr>
          <w:rFonts w:ascii="Times New Roman" w:eastAsia="宋体" w:hAnsi="宋体" w:cs="Times New Roman" w:hint="eastAsia"/>
          <w:color w:val="000000"/>
          <w:sz w:val="24"/>
          <w:szCs w:val="24"/>
        </w:rPr>
        <w:t>万份时，本基金的注册登记机构不再将其在该基金账户持有的</w:t>
      </w:r>
      <w:r w:rsidRPr="008B30AF">
        <w:rPr>
          <w:rFonts w:ascii="Times New Roman" w:eastAsia="宋体" w:hAnsi="宋体" w:cs="Times New Roman"/>
          <w:color w:val="000000"/>
          <w:sz w:val="24"/>
          <w:szCs w:val="24"/>
        </w:rPr>
        <w:t>B</w:t>
      </w:r>
      <w:r w:rsidRPr="008B30AF">
        <w:rPr>
          <w:rFonts w:ascii="Times New Roman" w:eastAsia="宋体" w:hAnsi="宋体" w:cs="Times New Roman" w:hint="eastAsia"/>
          <w:color w:val="000000"/>
          <w:sz w:val="24"/>
          <w:szCs w:val="24"/>
        </w:rPr>
        <w:t>类基金份额降级为</w:t>
      </w:r>
      <w:r w:rsidRPr="008B30AF">
        <w:rPr>
          <w:rFonts w:ascii="Times New Roman" w:eastAsia="宋体" w:hAnsi="宋体" w:cs="Times New Roman"/>
          <w:color w:val="000000"/>
          <w:sz w:val="24"/>
          <w:szCs w:val="24"/>
        </w:rPr>
        <w:t>A</w:t>
      </w:r>
      <w:r w:rsidRPr="008B30AF">
        <w:rPr>
          <w:rFonts w:ascii="Times New Roman" w:eastAsia="宋体" w:hAnsi="宋体" w:cs="Times New Roman" w:hint="eastAsia"/>
          <w:color w:val="000000"/>
          <w:sz w:val="24"/>
          <w:szCs w:val="24"/>
        </w:rPr>
        <w:t>类基金份额。</w:t>
      </w:r>
    </w:p>
    <w:p w:rsidR="00F24439" w:rsidRDefault="00F24439" w:rsidP="008B30AF">
      <w:pPr>
        <w:spacing w:line="360" w:lineRule="auto"/>
        <w:ind w:firstLineChars="200" w:firstLine="480"/>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本基金取消自动升降级业务后，如</w:t>
      </w:r>
      <w:r w:rsidRPr="008B30AF">
        <w:rPr>
          <w:rFonts w:ascii="Times New Roman" w:eastAsia="宋体" w:hAnsi="宋体" w:cs="Times New Roman"/>
          <w:color w:val="000000"/>
          <w:sz w:val="24"/>
          <w:szCs w:val="24"/>
        </w:rPr>
        <w:t>A</w:t>
      </w:r>
      <w:r w:rsidRPr="008B30AF">
        <w:rPr>
          <w:rFonts w:ascii="Times New Roman" w:eastAsia="宋体" w:hAnsi="宋体" w:cs="Times New Roman" w:hint="eastAsia"/>
          <w:color w:val="000000"/>
          <w:sz w:val="24"/>
          <w:szCs w:val="24"/>
        </w:rPr>
        <w:t>类基金份额持有人需适用</w:t>
      </w:r>
      <w:r w:rsidRPr="008B30AF">
        <w:rPr>
          <w:rFonts w:ascii="Times New Roman" w:eastAsia="宋体" w:hAnsi="宋体" w:cs="Times New Roman"/>
          <w:color w:val="000000"/>
          <w:sz w:val="24"/>
          <w:szCs w:val="24"/>
        </w:rPr>
        <w:t>B</w:t>
      </w:r>
      <w:r w:rsidRPr="008B30AF">
        <w:rPr>
          <w:rFonts w:ascii="Times New Roman" w:eastAsia="宋体" w:hAnsi="宋体" w:cs="Times New Roman" w:hint="eastAsia"/>
          <w:color w:val="000000"/>
          <w:sz w:val="24"/>
          <w:szCs w:val="24"/>
        </w:rPr>
        <w:t>类基金份额的销售服务费，可先办理</w:t>
      </w:r>
      <w:r w:rsidRPr="008B30AF">
        <w:rPr>
          <w:rFonts w:ascii="Times New Roman" w:eastAsia="宋体" w:hAnsi="宋体" w:cs="Times New Roman"/>
          <w:color w:val="000000"/>
          <w:sz w:val="24"/>
          <w:szCs w:val="24"/>
        </w:rPr>
        <w:t>A</w:t>
      </w:r>
      <w:r w:rsidRPr="008B30AF">
        <w:rPr>
          <w:rFonts w:ascii="Times New Roman" w:eastAsia="宋体" w:hAnsi="宋体" w:cs="Times New Roman" w:hint="eastAsia"/>
          <w:color w:val="000000"/>
          <w:sz w:val="24"/>
          <w:szCs w:val="24"/>
        </w:rPr>
        <w:t>类基金份额的赎回业务后再办理</w:t>
      </w:r>
      <w:r w:rsidRPr="008B30AF">
        <w:rPr>
          <w:rFonts w:ascii="Times New Roman" w:eastAsia="宋体" w:hAnsi="宋体" w:cs="Times New Roman"/>
          <w:color w:val="000000"/>
          <w:sz w:val="24"/>
          <w:szCs w:val="24"/>
        </w:rPr>
        <w:t>B</w:t>
      </w:r>
      <w:r w:rsidRPr="008B30AF">
        <w:rPr>
          <w:rFonts w:ascii="Times New Roman" w:eastAsia="宋体" w:hAnsi="宋体" w:cs="Times New Roman" w:hint="eastAsia"/>
          <w:color w:val="000000"/>
          <w:sz w:val="24"/>
          <w:szCs w:val="24"/>
        </w:rPr>
        <w:t>类基金份额的申购业务。</w:t>
      </w:r>
    </w:p>
    <w:p w:rsidR="00F24439" w:rsidRPr="008B30AF" w:rsidRDefault="00632E1E" w:rsidP="008B30AF">
      <w:pPr>
        <w:pStyle w:val="3"/>
        <w:keepNext w:val="0"/>
        <w:keepLines w:val="0"/>
        <w:spacing w:before="0" w:after="0" w:line="360" w:lineRule="auto"/>
        <w:rPr>
          <w:rFonts w:ascii="宋体" w:hAnsi="宋体"/>
          <w:b w:val="0"/>
          <w:bCs w:val="0"/>
          <w:color w:val="000000"/>
          <w:sz w:val="24"/>
          <w:szCs w:val="24"/>
        </w:rPr>
      </w:pPr>
      <w:r w:rsidRPr="008B30AF">
        <w:rPr>
          <w:rFonts w:ascii="宋体" w:hAnsi="宋体"/>
          <w:color w:val="000000"/>
          <w:sz w:val="24"/>
          <w:szCs w:val="24"/>
        </w:rPr>
        <w:t>2</w:t>
      </w:r>
      <w:r w:rsidR="00F24439" w:rsidRPr="008B30AF">
        <w:rPr>
          <w:rFonts w:ascii="宋体" w:hAnsi="宋体" w:hint="eastAsia"/>
          <w:color w:val="000000"/>
          <w:sz w:val="24"/>
          <w:szCs w:val="24"/>
        </w:rPr>
        <w:t>、重要提示</w:t>
      </w:r>
    </w:p>
    <w:p w:rsidR="00F24439" w:rsidRPr="008B30AF" w:rsidRDefault="00E12CB6" w:rsidP="008B30AF">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1</w:t>
      </w:r>
      <w:r>
        <w:rPr>
          <w:rFonts w:ascii="Times New Roman" w:eastAsia="宋体" w:hAnsi="宋体" w:cs="Times New Roman" w:hint="eastAsia"/>
          <w:color w:val="000000"/>
          <w:sz w:val="24"/>
          <w:szCs w:val="24"/>
        </w:rPr>
        <w:t>）</w:t>
      </w:r>
      <w:r w:rsidR="008C25EE">
        <w:rPr>
          <w:rFonts w:ascii="Times New Roman" w:eastAsia="宋体" w:hAnsi="宋体" w:cs="Times New Roman" w:hint="eastAsia"/>
          <w:color w:val="000000"/>
          <w:sz w:val="24"/>
          <w:szCs w:val="24"/>
        </w:rPr>
        <w:t>基金管理人</w:t>
      </w:r>
      <w:r w:rsidR="00F24439" w:rsidRPr="008B30AF">
        <w:rPr>
          <w:rFonts w:ascii="Times New Roman" w:eastAsia="宋体" w:hAnsi="宋体" w:cs="Times New Roman" w:hint="eastAsia"/>
          <w:color w:val="000000"/>
          <w:sz w:val="24"/>
          <w:szCs w:val="24"/>
        </w:rPr>
        <w:t>将对本基金《招募说明书》进行相应更新，并依照《公开募集证券投资基金信息披露管理办法》的有关规定在规定媒介上公告。</w:t>
      </w:r>
    </w:p>
    <w:p w:rsidR="00FC6D51" w:rsidRPr="008B30AF" w:rsidRDefault="00E12CB6" w:rsidP="008B30AF">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2</w:t>
      </w:r>
      <w:r>
        <w:rPr>
          <w:rFonts w:ascii="Times New Roman" w:eastAsia="宋体" w:hAnsi="宋体" w:cs="Times New Roman" w:hint="eastAsia"/>
          <w:color w:val="000000"/>
          <w:sz w:val="24"/>
          <w:szCs w:val="24"/>
        </w:rPr>
        <w:t>）</w:t>
      </w:r>
      <w:r w:rsidR="00F24439" w:rsidRPr="008B30AF">
        <w:rPr>
          <w:rFonts w:ascii="Times New Roman" w:eastAsia="宋体" w:hAnsi="宋体" w:cs="Times New Roman" w:hint="eastAsia"/>
          <w:color w:val="000000"/>
          <w:sz w:val="24"/>
          <w:szCs w:val="24"/>
        </w:rPr>
        <w:t>基金管理人可以在法律法规和本基金《基金合同》规定范围内调整上述有关内容。</w:t>
      </w:r>
      <w:r w:rsidR="009178CF" w:rsidRPr="008B30AF">
        <w:rPr>
          <w:rFonts w:ascii="Times New Roman" w:eastAsia="宋体" w:hAnsi="宋体" w:cs="Times New Roman" w:hint="eastAsia"/>
          <w:color w:val="000000"/>
          <w:sz w:val="24"/>
          <w:szCs w:val="24"/>
        </w:rPr>
        <w:t>如有其它疑问，请拨打本公司客户服务电话</w:t>
      </w:r>
      <w:r w:rsidR="009178CF" w:rsidRPr="008B30AF">
        <w:rPr>
          <w:rFonts w:ascii="Times New Roman" w:eastAsia="宋体" w:hAnsi="宋体" w:cs="Times New Roman"/>
          <w:color w:val="000000"/>
          <w:sz w:val="24"/>
          <w:szCs w:val="24"/>
        </w:rPr>
        <w:t>(4006895599</w:t>
      </w:r>
      <w:r w:rsidR="009178CF" w:rsidRPr="008B30AF">
        <w:rPr>
          <w:rFonts w:ascii="Times New Roman" w:eastAsia="宋体" w:hAnsi="宋体" w:cs="Times New Roman"/>
          <w:color w:val="000000"/>
          <w:sz w:val="24"/>
          <w:szCs w:val="24"/>
        </w:rPr>
        <w:t>、</w:t>
      </w:r>
      <w:r w:rsidR="009178CF" w:rsidRPr="008B30AF">
        <w:rPr>
          <w:rFonts w:ascii="Times New Roman" w:eastAsia="宋体" w:hAnsi="宋体" w:cs="Times New Roman"/>
          <w:color w:val="000000"/>
          <w:sz w:val="24"/>
          <w:szCs w:val="24"/>
        </w:rPr>
        <w:t>021-61095599)</w:t>
      </w:r>
      <w:r w:rsidR="009178CF" w:rsidRPr="008B30AF">
        <w:rPr>
          <w:rFonts w:ascii="Times New Roman" w:eastAsia="宋体" w:hAnsi="宋体" w:cs="Times New Roman"/>
          <w:color w:val="000000"/>
          <w:sz w:val="24"/>
          <w:szCs w:val="24"/>
        </w:rPr>
        <w:t>或登陆本公司网站</w:t>
      </w:r>
      <w:r w:rsidR="009178CF" w:rsidRPr="008B30AF">
        <w:rPr>
          <w:rFonts w:ascii="Times New Roman" w:eastAsia="宋体" w:hAnsi="宋体" w:cs="Times New Roman"/>
          <w:color w:val="000000"/>
          <w:sz w:val="24"/>
          <w:szCs w:val="24"/>
        </w:rPr>
        <w:t xml:space="preserve">(www.abc-ca.com) </w:t>
      </w:r>
      <w:r w:rsidR="009178CF" w:rsidRPr="008B30AF">
        <w:rPr>
          <w:rFonts w:ascii="Times New Roman" w:eastAsia="宋体" w:hAnsi="宋体" w:cs="Times New Roman"/>
          <w:color w:val="000000"/>
          <w:sz w:val="24"/>
          <w:szCs w:val="24"/>
        </w:rPr>
        <w:t>获取相关信息。</w:t>
      </w:r>
    </w:p>
    <w:p w:rsidR="00F24439" w:rsidRPr="008B30AF" w:rsidRDefault="00E12CB6" w:rsidP="008B30AF">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lastRenderedPageBreak/>
        <w:t>（</w:t>
      </w:r>
      <w:r>
        <w:rPr>
          <w:rFonts w:ascii="Times New Roman" w:eastAsia="宋体" w:hAnsi="宋体" w:cs="Times New Roman" w:hint="eastAsia"/>
          <w:color w:val="000000"/>
          <w:sz w:val="24"/>
          <w:szCs w:val="24"/>
        </w:rPr>
        <w:t>3</w:t>
      </w:r>
      <w:r>
        <w:rPr>
          <w:rFonts w:ascii="Times New Roman" w:eastAsia="宋体" w:hAnsi="宋体" w:cs="Times New Roman" w:hint="eastAsia"/>
          <w:color w:val="000000"/>
          <w:sz w:val="24"/>
          <w:szCs w:val="24"/>
        </w:rPr>
        <w:t>）</w:t>
      </w:r>
      <w:r w:rsidR="00FC6D51" w:rsidRPr="008B30AF">
        <w:rPr>
          <w:rFonts w:ascii="Times New Roman" w:eastAsia="宋体" w:hAnsi="宋体" w:cs="Times New Roman" w:hint="eastAsia"/>
          <w:color w:val="000000"/>
          <w:sz w:val="24"/>
          <w:szCs w:val="24"/>
        </w:rPr>
        <w:t>本公告仅对</w:t>
      </w:r>
      <w:r w:rsidR="00101065">
        <w:rPr>
          <w:rFonts w:ascii="Times New Roman" w:eastAsia="宋体" w:hAnsi="宋体" w:cs="Times New Roman" w:hint="eastAsia"/>
          <w:color w:val="000000"/>
          <w:sz w:val="24"/>
          <w:szCs w:val="24"/>
        </w:rPr>
        <w:t>农银汇理红利日结货币市场基金</w:t>
      </w:r>
      <w:r w:rsidR="00FC6D51" w:rsidRPr="008B30AF">
        <w:rPr>
          <w:rFonts w:ascii="Times New Roman" w:eastAsia="宋体" w:hAnsi="宋体" w:cs="Times New Roman" w:hint="eastAsia"/>
          <w:color w:val="000000"/>
          <w:sz w:val="24"/>
          <w:szCs w:val="24"/>
        </w:rPr>
        <w:t>取消基金份额自动升降级业务的有关事项予以说明。投资者欲了解本基金的详细情况，请仔细阅读本基金的《基金合同》、《招募说明书（更新）》、《基金产品资料概要（更新）》及相关法律文件。</w:t>
      </w:r>
    </w:p>
    <w:p w:rsidR="00F24439" w:rsidRPr="008B30AF" w:rsidRDefault="00632E1E" w:rsidP="008B30AF">
      <w:pPr>
        <w:pStyle w:val="3"/>
        <w:keepNext w:val="0"/>
        <w:keepLines w:val="0"/>
        <w:spacing w:before="0" w:after="0" w:line="360" w:lineRule="auto"/>
        <w:rPr>
          <w:rFonts w:ascii="宋体" w:hAnsi="宋体"/>
          <w:b w:val="0"/>
          <w:bCs w:val="0"/>
          <w:color w:val="000000"/>
          <w:sz w:val="24"/>
          <w:szCs w:val="24"/>
        </w:rPr>
      </w:pPr>
      <w:r w:rsidRPr="008B30AF">
        <w:rPr>
          <w:rFonts w:ascii="宋体" w:hAnsi="宋体"/>
          <w:color w:val="000000"/>
          <w:sz w:val="24"/>
          <w:szCs w:val="24"/>
        </w:rPr>
        <w:t>3</w:t>
      </w:r>
      <w:r w:rsidR="00F24439" w:rsidRPr="008B30AF">
        <w:rPr>
          <w:rFonts w:ascii="宋体" w:hAnsi="宋体" w:hint="eastAsia"/>
          <w:color w:val="000000"/>
          <w:sz w:val="24"/>
          <w:szCs w:val="24"/>
        </w:rPr>
        <w:t>、风险提示</w:t>
      </w:r>
    </w:p>
    <w:p w:rsidR="00F24439" w:rsidRPr="008B30AF" w:rsidRDefault="006472EA" w:rsidP="008B30AF">
      <w:pPr>
        <w:spacing w:line="360" w:lineRule="auto"/>
        <w:ind w:firstLineChars="200" w:firstLine="480"/>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本公司承诺以诚实信用、勤勉尽责的原则管理和运用基金资产，但不保证基金一定盈利，也不保证最低收益。基金的过往业绩不代表未来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人自行负担。投资者购买货币市场基金并不等于将资金作为存款存放在银行或存款类金融机构。敬请投资者于投资前认真阅读本基金的《基金合同》和《招募说明书（更新）》及《基金产品资料概要（更新）》等法律文件，了解本基金的风险收益特征，并根据自身的投资目的、投资期限、投资经验、资产状况等判断本基金是否和投资人的风险承受能力相适应。敬请投资者注意投资风险。</w:t>
      </w:r>
    </w:p>
    <w:p w:rsidR="00F24439" w:rsidRPr="008B30AF" w:rsidRDefault="00F24439" w:rsidP="008B30AF">
      <w:pPr>
        <w:spacing w:line="360" w:lineRule="auto"/>
        <w:ind w:firstLineChars="200" w:firstLine="480"/>
        <w:jc w:val="left"/>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特此公告。</w:t>
      </w:r>
    </w:p>
    <w:p w:rsidR="00632E1E" w:rsidRDefault="00632E1E" w:rsidP="008B30AF">
      <w:pPr>
        <w:spacing w:line="360" w:lineRule="auto"/>
        <w:ind w:firstLineChars="200" w:firstLine="480"/>
        <w:jc w:val="right"/>
        <w:rPr>
          <w:rFonts w:ascii="Times New Roman" w:eastAsia="宋体" w:hAnsi="宋体" w:cs="Times New Roman"/>
          <w:color w:val="000000"/>
          <w:sz w:val="24"/>
          <w:szCs w:val="24"/>
        </w:rPr>
      </w:pPr>
    </w:p>
    <w:p w:rsidR="00632E1E" w:rsidRDefault="00632E1E" w:rsidP="008B30AF">
      <w:pPr>
        <w:spacing w:line="360" w:lineRule="auto"/>
        <w:ind w:firstLineChars="200" w:firstLine="480"/>
        <w:jc w:val="right"/>
        <w:rPr>
          <w:rFonts w:ascii="Times New Roman" w:eastAsia="宋体" w:hAnsi="宋体" w:cs="Times New Roman"/>
          <w:color w:val="000000"/>
          <w:sz w:val="24"/>
          <w:szCs w:val="24"/>
        </w:rPr>
      </w:pPr>
    </w:p>
    <w:p w:rsidR="00F24439" w:rsidRPr="008B30AF" w:rsidRDefault="00F24439" w:rsidP="008B30AF">
      <w:pPr>
        <w:spacing w:line="360" w:lineRule="auto"/>
        <w:ind w:firstLineChars="200" w:firstLine="480"/>
        <w:jc w:val="right"/>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农银汇理基金管理有限公司</w:t>
      </w:r>
    </w:p>
    <w:p w:rsidR="00F24439" w:rsidRPr="008B30AF" w:rsidRDefault="00101065" w:rsidP="008B30AF">
      <w:pPr>
        <w:spacing w:line="360" w:lineRule="auto"/>
        <w:ind w:firstLineChars="200" w:firstLine="480"/>
        <w:jc w:val="right"/>
        <w:rPr>
          <w:rFonts w:ascii="Times New Roman" w:eastAsia="宋体" w:hAnsi="宋体" w:cs="Times New Roman"/>
          <w:color w:val="000000"/>
          <w:sz w:val="24"/>
          <w:szCs w:val="24"/>
        </w:rPr>
      </w:pPr>
      <w:r w:rsidRPr="008B30AF">
        <w:rPr>
          <w:rFonts w:ascii="Times New Roman" w:eastAsia="宋体" w:hAnsi="宋体" w:cs="Times New Roman"/>
          <w:color w:val="000000"/>
          <w:sz w:val="24"/>
          <w:szCs w:val="24"/>
        </w:rPr>
        <w:t>202</w:t>
      </w:r>
      <w:r w:rsidR="00C26C70">
        <w:rPr>
          <w:rFonts w:ascii="Times New Roman" w:eastAsia="宋体" w:hAnsi="宋体" w:cs="Times New Roman"/>
          <w:color w:val="000000"/>
          <w:sz w:val="24"/>
          <w:szCs w:val="24"/>
        </w:rPr>
        <w:t>5</w:t>
      </w:r>
      <w:r w:rsidRPr="008B30AF">
        <w:rPr>
          <w:rFonts w:ascii="Times New Roman" w:eastAsia="宋体" w:hAnsi="宋体" w:cs="Times New Roman" w:hint="eastAsia"/>
          <w:color w:val="000000"/>
          <w:sz w:val="24"/>
          <w:szCs w:val="24"/>
        </w:rPr>
        <w:t>年</w:t>
      </w:r>
      <w:r w:rsidR="00C26C70">
        <w:rPr>
          <w:rFonts w:ascii="Times New Roman" w:eastAsia="宋体" w:hAnsi="宋体" w:cs="Times New Roman"/>
          <w:color w:val="000000"/>
          <w:sz w:val="24"/>
          <w:szCs w:val="24"/>
        </w:rPr>
        <w:t>11</w:t>
      </w:r>
      <w:r w:rsidR="002E14AD" w:rsidRPr="008B30AF">
        <w:rPr>
          <w:rFonts w:ascii="Times New Roman" w:eastAsia="宋体" w:hAnsi="宋体" w:cs="Times New Roman" w:hint="eastAsia"/>
          <w:color w:val="000000"/>
          <w:sz w:val="24"/>
          <w:szCs w:val="24"/>
        </w:rPr>
        <w:t>月</w:t>
      </w:r>
      <w:r w:rsidR="00C26C70">
        <w:rPr>
          <w:rFonts w:ascii="Times New Roman" w:eastAsia="宋体" w:hAnsi="宋体" w:cs="Times New Roman"/>
          <w:color w:val="000000"/>
          <w:sz w:val="24"/>
          <w:szCs w:val="24"/>
        </w:rPr>
        <w:t>26</w:t>
      </w:r>
      <w:r w:rsidR="00F24439" w:rsidRPr="008B30AF">
        <w:rPr>
          <w:rFonts w:ascii="Times New Roman" w:eastAsia="宋体" w:hAnsi="宋体" w:cs="Times New Roman" w:hint="eastAsia"/>
          <w:color w:val="000000"/>
          <w:sz w:val="24"/>
          <w:szCs w:val="24"/>
        </w:rPr>
        <w:t>日</w:t>
      </w:r>
    </w:p>
    <w:p w:rsidR="00E8334B" w:rsidRPr="008B30AF" w:rsidRDefault="00E8334B" w:rsidP="008B30AF">
      <w:pPr>
        <w:spacing w:line="360" w:lineRule="auto"/>
        <w:ind w:firstLineChars="200" w:firstLine="480"/>
        <w:rPr>
          <w:rFonts w:ascii="Times New Roman" w:eastAsia="宋体" w:hAnsi="宋体" w:cs="Times New Roman"/>
          <w:color w:val="000000"/>
          <w:sz w:val="24"/>
          <w:szCs w:val="24"/>
        </w:rPr>
      </w:pPr>
    </w:p>
    <w:sectPr w:rsidR="00E8334B" w:rsidRPr="008B30AF" w:rsidSect="00F161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921" w:rsidRDefault="001C5921" w:rsidP="00874D59">
      <w:r>
        <w:separator/>
      </w:r>
    </w:p>
  </w:endnote>
  <w:endnote w:type="continuationSeparator" w:id="0">
    <w:p w:rsidR="001C5921" w:rsidRDefault="001C5921" w:rsidP="00874D5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921" w:rsidRDefault="001C5921" w:rsidP="00874D59">
      <w:r>
        <w:separator/>
      </w:r>
    </w:p>
  </w:footnote>
  <w:footnote w:type="continuationSeparator" w:id="0">
    <w:p w:rsidR="001C5921" w:rsidRDefault="001C5921" w:rsidP="00874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032B"/>
    <w:rsid w:val="00032FA5"/>
    <w:rsid w:val="000A415A"/>
    <w:rsid w:val="00101065"/>
    <w:rsid w:val="001C5921"/>
    <w:rsid w:val="0023032B"/>
    <w:rsid w:val="002E14AD"/>
    <w:rsid w:val="002F3AC5"/>
    <w:rsid w:val="003240B1"/>
    <w:rsid w:val="003C0C46"/>
    <w:rsid w:val="004977D0"/>
    <w:rsid w:val="004F1432"/>
    <w:rsid w:val="005804AD"/>
    <w:rsid w:val="00632E1E"/>
    <w:rsid w:val="006472EA"/>
    <w:rsid w:val="00874D59"/>
    <w:rsid w:val="0087725C"/>
    <w:rsid w:val="00886670"/>
    <w:rsid w:val="008B30AF"/>
    <w:rsid w:val="008C25EE"/>
    <w:rsid w:val="009178CF"/>
    <w:rsid w:val="00925C59"/>
    <w:rsid w:val="00946E11"/>
    <w:rsid w:val="00970F54"/>
    <w:rsid w:val="00AF3451"/>
    <w:rsid w:val="00BA7435"/>
    <w:rsid w:val="00BE6B42"/>
    <w:rsid w:val="00C07F81"/>
    <w:rsid w:val="00C2219E"/>
    <w:rsid w:val="00C26C70"/>
    <w:rsid w:val="00E12CB6"/>
    <w:rsid w:val="00E7609F"/>
    <w:rsid w:val="00E8334B"/>
    <w:rsid w:val="00EE35B2"/>
    <w:rsid w:val="00F16105"/>
    <w:rsid w:val="00F24439"/>
    <w:rsid w:val="00FA0894"/>
    <w:rsid w:val="00FC6D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105"/>
    <w:pPr>
      <w:widowControl w:val="0"/>
      <w:jc w:val="both"/>
    </w:pPr>
  </w:style>
  <w:style w:type="paragraph" w:styleId="3">
    <w:name w:val="heading 3"/>
    <w:basedOn w:val="a"/>
    <w:next w:val="a"/>
    <w:link w:val="3Char"/>
    <w:qFormat/>
    <w:rsid w:val="00632E1E"/>
    <w:pPr>
      <w:keepNext/>
      <w:keepLines/>
      <w:spacing w:before="260" w:after="260" w:line="416" w:lineRule="auto"/>
      <w:outlineLvl w:val="2"/>
    </w:pPr>
    <w:rPr>
      <w:rFonts w:ascii="Times New Roman" w:eastAsia="宋体" w:hAnsi="Times New Roman" w:cs="Times New Roman"/>
      <w:b/>
      <w:bCs/>
      <w:sz w:val="32"/>
      <w:szCs w:val="32"/>
    </w:rPr>
  </w:style>
  <w:style w:type="paragraph" w:styleId="5">
    <w:name w:val="heading 5"/>
    <w:basedOn w:val="a"/>
    <w:link w:val="5Char"/>
    <w:uiPriority w:val="9"/>
    <w:qFormat/>
    <w:rsid w:val="00F2443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F24439"/>
    <w:rPr>
      <w:rFonts w:ascii="宋体" w:eastAsia="宋体" w:hAnsi="宋体" w:cs="宋体"/>
      <w:b/>
      <w:bCs/>
      <w:kern w:val="0"/>
      <w:sz w:val="20"/>
      <w:szCs w:val="20"/>
    </w:rPr>
  </w:style>
  <w:style w:type="paragraph" w:styleId="a3">
    <w:name w:val="Normal (Web)"/>
    <w:basedOn w:val="a"/>
    <w:uiPriority w:val="99"/>
    <w:semiHidden/>
    <w:unhideWhenUsed/>
    <w:rsid w:val="00F24439"/>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F24439"/>
    <w:rPr>
      <w:sz w:val="18"/>
      <w:szCs w:val="18"/>
    </w:rPr>
  </w:style>
  <w:style w:type="character" w:customStyle="1" w:styleId="Char">
    <w:name w:val="批注框文本 Char"/>
    <w:basedOn w:val="a0"/>
    <w:link w:val="a4"/>
    <w:uiPriority w:val="99"/>
    <w:semiHidden/>
    <w:rsid w:val="00F24439"/>
    <w:rPr>
      <w:sz w:val="18"/>
      <w:szCs w:val="18"/>
    </w:rPr>
  </w:style>
  <w:style w:type="character" w:customStyle="1" w:styleId="3Char">
    <w:name w:val="标题 3 Char"/>
    <w:basedOn w:val="a0"/>
    <w:link w:val="3"/>
    <w:rsid w:val="00632E1E"/>
    <w:rPr>
      <w:rFonts w:ascii="Times New Roman" w:eastAsia="宋体" w:hAnsi="Times New Roman" w:cs="Times New Roman"/>
      <w:b/>
      <w:bCs/>
      <w:sz w:val="32"/>
      <w:szCs w:val="32"/>
    </w:rPr>
  </w:style>
  <w:style w:type="paragraph" w:styleId="a5">
    <w:name w:val="header"/>
    <w:basedOn w:val="a"/>
    <w:link w:val="Char0"/>
    <w:uiPriority w:val="99"/>
    <w:unhideWhenUsed/>
    <w:rsid w:val="00874D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4D59"/>
    <w:rPr>
      <w:sz w:val="18"/>
      <w:szCs w:val="18"/>
    </w:rPr>
  </w:style>
  <w:style w:type="paragraph" w:styleId="a6">
    <w:name w:val="footer"/>
    <w:basedOn w:val="a"/>
    <w:link w:val="Char1"/>
    <w:uiPriority w:val="99"/>
    <w:unhideWhenUsed/>
    <w:rsid w:val="00874D59"/>
    <w:pPr>
      <w:tabs>
        <w:tab w:val="center" w:pos="4153"/>
        <w:tab w:val="right" w:pos="8306"/>
      </w:tabs>
      <w:snapToGrid w:val="0"/>
      <w:jc w:val="left"/>
    </w:pPr>
    <w:rPr>
      <w:sz w:val="18"/>
      <w:szCs w:val="18"/>
    </w:rPr>
  </w:style>
  <w:style w:type="character" w:customStyle="1" w:styleId="Char1">
    <w:name w:val="页脚 Char"/>
    <w:basedOn w:val="a0"/>
    <w:link w:val="a6"/>
    <w:uiPriority w:val="99"/>
    <w:rsid w:val="00874D59"/>
    <w:rPr>
      <w:sz w:val="18"/>
      <w:szCs w:val="18"/>
    </w:rPr>
  </w:style>
  <w:style w:type="character" w:styleId="a7">
    <w:name w:val="annotation reference"/>
    <w:basedOn w:val="a0"/>
    <w:uiPriority w:val="99"/>
    <w:semiHidden/>
    <w:unhideWhenUsed/>
    <w:rsid w:val="004F1432"/>
    <w:rPr>
      <w:sz w:val="21"/>
      <w:szCs w:val="21"/>
    </w:rPr>
  </w:style>
  <w:style w:type="paragraph" w:styleId="a8">
    <w:name w:val="annotation text"/>
    <w:basedOn w:val="a"/>
    <w:link w:val="Char2"/>
    <w:uiPriority w:val="99"/>
    <w:semiHidden/>
    <w:unhideWhenUsed/>
    <w:rsid w:val="004F1432"/>
    <w:pPr>
      <w:jc w:val="left"/>
    </w:pPr>
  </w:style>
  <w:style w:type="character" w:customStyle="1" w:styleId="Char2">
    <w:name w:val="批注文字 Char"/>
    <w:basedOn w:val="a0"/>
    <w:link w:val="a8"/>
    <w:uiPriority w:val="99"/>
    <w:semiHidden/>
    <w:rsid w:val="004F1432"/>
  </w:style>
  <w:style w:type="paragraph" w:styleId="a9">
    <w:name w:val="annotation subject"/>
    <w:basedOn w:val="a8"/>
    <w:next w:val="a8"/>
    <w:link w:val="Char3"/>
    <w:uiPriority w:val="99"/>
    <w:semiHidden/>
    <w:unhideWhenUsed/>
    <w:rsid w:val="004F1432"/>
    <w:rPr>
      <w:b/>
      <w:bCs/>
    </w:rPr>
  </w:style>
  <w:style w:type="character" w:customStyle="1" w:styleId="Char3">
    <w:name w:val="批注主题 Char"/>
    <w:basedOn w:val="Char2"/>
    <w:link w:val="a9"/>
    <w:uiPriority w:val="99"/>
    <w:semiHidden/>
    <w:rsid w:val="004F1432"/>
    <w:rPr>
      <w:b/>
      <w:bCs/>
    </w:rPr>
  </w:style>
</w:styles>
</file>

<file path=word/webSettings.xml><?xml version="1.0" encoding="utf-8"?>
<w:webSettings xmlns:r="http://schemas.openxmlformats.org/officeDocument/2006/relationships" xmlns:w="http://schemas.openxmlformats.org/wordprocessingml/2006/main">
  <w:divs>
    <w:div w:id="144661733">
      <w:bodyDiv w:val="1"/>
      <w:marLeft w:val="0"/>
      <w:marRight w:val="0"/>
      <w:marTop w:val="0"/>
      <w:marBottom w:val="0"/>
      <w:divBdr>
        <w:top w:val="none" w:sz="0" w:space="0" w:color="auto"/>
        <w:left w:val="none" w:sz="0" w:space="0" w:color="auto"/>
        <w:bottom w:val="none" w:sz="0" w:space="0" w:color="auto"/>
        <w:right w:val="none" w:sz="0" w:space="0" w:color="auto"/>
      </w:divBdr>
    </w:div>
    <w:div w:id="20632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F32B6-5DF4-43F4-B9CE-5F86D5E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1084</Characters>
  <Application>Microsoft Office Word</Application>
  <DocSecurity>4</DocSecurity>
  <Lines>9</Lines>
  <Paragraphs>2</Paragraphs>
  <ScaleCrop>false</ScaleCrop>
  <Company>神州网信技术有限公司</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YanLin</dc:creator>
  <cp:keywords/>
  <dc:description/>
  <cp:lastModifiedBy>ZHONGM</cp:lastModifiedBy>
  <cp:revision>2</cp:revision>
  <dcterms:created xsi:type="dcterms:W3CDTF">2025-11-25T16:00:00Z</dcterms:created>
  <dcterms:modified xsi:type="dcterms:W3CDTF">2025-11-25T16:00:00Z</dcterms:modified>
</cp:coreProperties>
</file>