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4DCC" w:rsidRPr="00AC4B14" w:rsidRDefault="00AC4B14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AC4B14">
        <w:rPr>
          <w:rFonts w:ascii="黑体" w:eastAsia="黑体" w:hAnsi="黑体" w:cs="黑体"/>
          <w:kern w:val="0"/>
          <w:sz w:val="36"/>
          <w:szCs w:val="36"/>
        </w:rPr>
        <w:t>国联基金管理有限公司</w:t>
      </w:r>
    </w:p>
    <w:p w:rsidR="00AC4B14" w:rsidRPr="00AC4B14" w:rsidRDefault="00AC4B14" w:rsidP="00AC4B14">
      <w:pPr>
        <w:pStyle w:val="div"/>
        <w:wordWrap w:val="0"/>
        <w:spacing w:line="360" w:lineRule="auto"/>
        <w:jc w:val="center"/>
        <w:rPr>
          <w:rFonts w:ascii="黑体" w:eastAsia="黑体" w:hAnsi="黑体" w:cs="黑体"/>
          <w:kern w:val="0"/>
          <w:sz w:val="36"/>
          <w:szCs w:val="36"/>
        </w:rPr>
      </w:pPr>
      <w:r w:rsidRPr="00AC4B14">
        <w:rPr>
          <w:rFonts w:ascii="黑体" w:eastAsia="黑体" w:hAnsi="黑体" w:cs="黑体"/>
          <w:kern w:val="0"/>
          <w:sz w:val="36"/>
          <w:szCs w:val="36"/>
        </w:rPr>
        <w:t>关于国联鑫锐研究精选一年持有期混合型证券投资</w:t>
      </w:r>
    </w:p>
    <w:p w:rsidR="00EF4DCC" w:rsidRPr="00AC4B14" w:rsidRDefault="00AC4B14" w:rsidP="00AC4B14">
      <w:pPr>
        <w:pStyle w:val="div"/>
        <w:wordWrap w:val="0"/>
        <w:spacing w:line="360" w:lineRule="auto"/>
        <w:jc w:val="center"/>
        <w:rPr>
          <w:rFonts w:ascii="黑体" w:eastAsia="黑体" w:hAnsi="黑体" w:cs="黑体"/>
          <w:kern w:val="0"/>
          <w:sz w:val="36"/>
          <w:szCs w:val="36"/>
        </w:rPr>
      </w:pPr>
      <w:r w:rsidRPr="00AC4B14">
        <w:rPr>
          <w:rFonts w:ascii="黑体" w:eastAsia="黑体" w:hAnsi="黑体" w:cs="黑体"/>
          <w:kern w:val="0"/>
          <w:sz w:val="36"/>
          <w:szCs w:val="36"/>
        </w:rPr>
        <w:t>基金基金资产净值低于5000万元的提示性公告</w:t>
      </w:r>
    </w:p>
    <w:p w:rsidR="00EF4DCC" w:rsidRPr="00AC4B14" w:rsidRDefault="00EF4DCC">
      <w:pPr>
        <w:pStyle w:val="p"/>
        <w:wordWrap w:val="0"/>
        <w:spacing w:line="360" w:lineRule="auto"/>
        <w:jc w:val="center"/>
        <w:rPr>
          <w:rFonts w:ascii="仿宋" w:eastAsia="仿宋" w:hAnsi="仿宋" w:cs="FangSong"/>
          <w:kern w:val="0"/>
          <w:sz w:val="32"/>
          <w:szCs w:val="32"/>
        </w:rPr>
      </w:pP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根据《中华人民共和国证券投资基金法》、《公开募集证券投资基金运作管理办法》、《公开募集证券投资基金信息披露管理办法》（以下简称“《信息披露办法》”），《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国联鑫锐研究精选一年持有期混合型证券投资基金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基金合同》（以下简称“《基金合同》”）的有关规定，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国联鑫锐研究精选一年持有期混合型证券投资基金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（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A类份额基金代码：010987，C类份额基金代码：010988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，以下简称“本基金”）连续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30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个工作日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基金资产净值低于5000万元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，可能触发基金合同终止情形，现将相关事宜公告如下：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b/>
          <w:bCs/>
          <w:kern w:val="0"/>
          <w:sz w:val="32"/>
          <w:szCs w:val="32"/>
        </w:rPr>
        <w:t>一、可能触发基金合同终止的情形说明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根据《基金合同》的约定，基金合同生效后，连续20个工作日出现基金份额持有人数量不满200人或者基金资产净值低于5000万元情形的，基金管理人应当在定期报告中予以披露；连续50个工作日出现前述情形的，在基金管理人履行适当程序后，本基金合同自动终止，无需召开基金份额持有人大会，但应依照《信息披露办法》的有关规定在规定媒</w:t>
      </w:r>
      <w:r>
        <w:rPr>
          <w:rFonts w:ascii="仿宋" w:eastAsia="仿宋" w:hAnsi="仿宋" w:cs="FangSong"/>
          <w:kern w:val="0"/>
          <w:sz w:val="32"/>
          <w:szCs w:val="32"/>
        </w:rPr>
        <w:t>介上公告。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截至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2025年11月24日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，本基金已连续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t>30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个工作日</w:t>
      </w:r>
      <w:r w:rsidRPr="00AC4B14">
        <w:rPr>
          <w:rStyle w:val="custom"/>
          <w:rFonts w:ascii="仿宋" w:eastAsia="仿宋" w:hAnsi="仿宋" w:cs="FangSong"/>
          <w:kern w:val="0"/>
          <w:sz w:val="32"/>
          <w:szCs w:val="32"/>
        </w:rPr>
        <w:lastRenderedPageBreak/>
        <w:t>基金资产净值低于5000万元</w:t>
      </w:r>
      <w:r w:rsidRPr="00AC4B14">
        <w:rPr>
          <w:rFonts w:ascii="仿宋" w:eastAsia="仿宋" w:hAnsi="仿宋" w:cs="FangSong"/>
          <w:kern w:val="0"/>
          <w:sz w:val="32"/>
          <w:szCs w:val="32"/>
        </w:rPr>
        <w:t>，特此提示。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b/>
          <w:bCs/>
          <w:kern w:val="0"/>
          <w:sz w:val="32"/>
          <w:szCs w:val="32"/>
        </w:rPr>
        <w:t>二、其他需要提示的事项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1、若出现基金合同终止的情形，基金管理人将根据相关法律法规的规定和《基金合同》的约定成立基金财产清算小组，履行基金财产清算程序。本基金进入清算程序后将不再办理申购、赎回等业务，敬请投资者关注相应的流动性风险，妥善做好投资安排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2</w:t>
      </w:r>
      <w:r>
        <w:rPr>
          <w:rFonts w:ascii="仿宋" w:eastAsia="仿宋" w:hAnsi="仿宋" w:cs="FangSong"/>
          <w:kern w:val="0"/>
          <w:sz w:val="32"/>
          <w:szCs w:val="32"/>
        </w:rPr>
        <w:t>、投资者欲了解本基金的详细情况，请仔细阅读本基金基金合同、招募说明书</w:t>
      </w:r>
      <w:bookmarkStart w:id="0" w:name="_GoBack"/>
      <w:bookmarkEnd w:id="0"/>
      <w:r w:rsidRPr="00AC4B14">
        <w:rPr>
          <w:rFonts w:ascii="仿宋" w:eastAsia="仿宋" w:hAnsi="仿宋" w:cs="FangSong"/>
          <w:kern w:val="0"/>
          <w:sz w:val="32"/>
          <w:szCs w:val="32"/>
        </w:rPr>
        <w:t>等法律文件。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3、如有疑问，投资者可以拨打本公司客户服务电话400-160-6000或010-56517299，或登录本公司网站www.glfund.com获取相关信息。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风险提示：本公司承诺以诚实信用、勤勉尽责的原则管理和运用基金资产，但不保证基金一定盈利，也不保证最低收益。基金投资有风险，投资者投资基金前应认真阅读基金的《基金合同》、《招募说明书》等文件，了解所投资基金的风险收益特征，并根据自身情况购买与本人风险承受能力相匹配的产品。敬请投资者留意投资风险。</w:t>
      </w:r>
    </w:p>
    <w:p w:rsidR="00EF4DCC" w:rsidRPr="00AC4B14" w:rsidRDefault="00AC4B14">
      <w:pPr>
        <w:pStyle w:val="div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特此公告。</w:t>
      </w:r>
    </w:p>
    <w:p w:rsidR="00EF4DCC" w:rsidRPr="00AC4B14" w:rsidRDefault="00EF4DCC">
      <w:pPr>
        <w:pStyle w:val="p"/>
        <w:wordWrap w:val="0"/>
        <w:spacing w:line="360" w:lineRule="auto"/>
        <w:ind w:firstLine="630"/>
        <w:rPr>
          <w:rFonts w:ascii="仿宋" w:eastAsia="仿宋" w:hAnsi="仿宋" w:cs="FangSong"/>
          <w:kern w:val="0"/>
          <w:sz w:val="32"/>
          <w:szCs w:val="32"/>
        </w:rPr>
      </w:pPr>
    </w:p>
    <w:p w:rsidR="00EF4DCC" w:rsidRPr="00AC4B14" w:rsidRDefault="00AC4B14">
      <w:pPr>
        <w:pStyle w:val="div"/>
        <w:spacing w:line="360" w:lineRule="auto"/>
        <w:ind w:firstLine="630"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国联基金管理有限公司</w:t>
      </w:r>
    </w:p>
    <w:p w:rsidR="00EF4DCC" w:rsidRPr="00AC4B14" w:rsidRDefault="00AC4B14">
      <w:pPr>
        <w:pStyle w:val="div"/>
        <w:spacing w:line="360" w:lineRule="auto"/>
        <w:ind w:firstLine="630"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AC4B14">
        <w:rPr>
          <w:rFonts w:ascii="仿宋" w:eastAsia="仿宋" w:hAnsi="仿宋" w:cs="FangSong"/>
          <w:kern w:val="0"/>
          <w:sz w:val="32"/>
          <w:szCs w:val="32"/>
        </w:rPr>
        <w:t>2025年11月25日</w:t>
      </w:r>
    </w:p>
    <w:sectPr w:rsidR="00EF4DCC" w:rsidRPr="00AC4B14" w:rsidSect="004422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09CB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2283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4B14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EF4DC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 w:qFormat="1"/>
    <w:lsdException w:name="toc 2" w:uiPriority="39" w:unhideWhenUsed="1"/>
    <w:lsdException w:name="toc 3" w:semiHidden="0" w:uiPriority="0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0" w:uiPriority="0" w:qFormat="1"/>
    <w:lsdException w:name="footnote text" w:semiHidden="0" w:uiPriority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semiHidden="0" w:uiPriority="0"/>
    <w:lsdException w:name="annotation reference" w:semiHidden="0" w:uiPriority="0"/>
    <w:lsdException w:name="line number" w:unhideWhenUsed="1"/>
    <w:lsdException w:name="page number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 w:uiPriority="0" w:qFormat="1"/>
    <w:lsdException w:name="Body Text Indent 3" w:semiHidden="0" w:uiPriority="0" w:qFormat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semiHidden="0" w:uiPriority="0" w:qFormat="1"/>
    <w:lsdException w:name="Plain Text" w:semiHidden="0" w:uiPriority="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semiHidden="0" w:uiPriority="0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 w:qFormat="1"/>
    <w:lsdException w:name="Table Grid" w:uiPriority="59" w:unhideWhenUsed="1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42283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442283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44228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442283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42283"/>
    <w:pPr>
      <w:ind w:firstLineChars="200" w:firstLine="420"/>
    </w:pPr>
  </w:style>
  <w:style w:type="paragraph" w:styleId="a4">
    <w:name w:val="Document Map"/>
    <w:basedOn w:val="a"/>
    <w:qFormat/>
    <w:rsid w:val="00442283"/>
    <w:pPr>
      <w:shd w:val="clear" w:color="auto" w:fill="000080"/>
    </w:pPr>
  </w:style>
  <w:style w:type="paragraph" w:styleId="a5">
    <w:name w:val="annotation text"/>
    <w:basedOn w:val="a"/>
    <w:link w:val="Char"/>
    <w:qFormat/>
    <w:rsid w:val="00442283"/>
    <w:pPr>
      <w:jc w:val="left"/>
    </w:pPr>
  </w:style>
  <w:style w:type="paragraph" w:styleId="a6">
    <w:name w:val="Body Text"/>
    <w:basedOn w:val="a"/>
    <w:link w:val="Char0"/>
    <w:qFormat/>
    <w:rsid w:val="00442283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442283"/>
    <w:pPr>
      <w:ind w:leftChars="400" w:left="840"/>
    </w:pPr>
  </w:style>
  <w:style w:type="paragraph" w:styleId="a7">
    <w:name w:val="Plain Text"/>
    <w:basedOn w:val="a"/>
    <w:qFormat/>
    <w:rsid w:val="00442283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442283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442283"/>
    <w:rPr>
      <w:sz w:val="18"/>
    </w:rPr>
  </w:style>
  <w:style w:type="paragraph" w:styleId="a9">
    <w:name w:val="footer"/>
    <w:basedOn w:val="a"/>
    <w:link w:val="Char1"/>
    <w:uiPriority w:val="99"/>
    <w:qFormat/>
    <w:rsid w:val="004422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442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442283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442283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442283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4422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442283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442283"/>
    <w:rPr>
      <w:b/>
    </w:rPr>
  </w:style>
  <w:style w:type="character" w:styleId="af">
    <w:name w:val="page number"/>
    <w:basedOn w:val="a0"/>
    <w:rsid w:val="00442283"/>
  </w:style>
  <w:style w:type="character" w:styleId="af0">
    <w:name w:val="Hyperlink"/>
    <w:qFormat/>
    <w:rsid w:val="00442283"/>
    <w:rPr>
      <w:color w:val="0000FF"/>
      <w:u w:val="single"/>
    </w:rPr>
  </w:style>
  <w:style w:type="character" w:styleId="af1">
    <w:name w:val="annotation reference"/>
    <w:rsid w:val="00442283"/>
    <w:rPr>
      <w:sz w:val="21"/>
    </w:rPr>
  </w:style>
  <w:style w:type="character" w:styleId="af2">
    <w:name w:val="footnote reference"/>
    <w:rsid w:val="00442283"/>
    <w:rPr>
      <w:vertAlign w:val="superscript"/>
    </w:rPr>
  </w:style>
  <w:style w:type="character" w:customStyle="1" w:styleId="Char0">
    <w:name w:val="正文文本 Char"/>
    <w:link w:val="a6"/>
    <w:rsid w:val="00442283"/>
    <w:rPr>
      <w:rFonts w:ascii="宋体"/>
      <w:lang w:val="zh-CN" w:eastAsia="zh-CN"/>
    </w:rPr>
  </w:style>
  <w:style w:type="character" w:customStyle="1" w:styleId="unnamed11">
    <w:name w:val="unnamed11"/>
    <w:rsid w:val="00442283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442283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442283"/>
    <w:rPr>
      <w:kern w:val="2"/>
      <w:sz w:val="18"/>
    </w:rPr>
  </w:style>
  <w:style w:type="character" w:customStyle="1" w:styleId="read">
    <w:name w:val="read"/>
    <w:basedOn w:val="a0"/>
    <w:qFormat/>
    <w:rsid w:val="00442283"/>
  </w:style>
  <w:style w:type="paragraph" w:customStyle="1" w:styleId="CharChar">
    <w:name w:val="Char Char"/>
    <w:basedOn w:val="a"/>
    <w:qFormat/>
    <w:rsid w:val="00442283"/>
  </w:style>
  <w:style w:type="paragraph" w:customStyle="1" w:styleId="Default">
    <w:name w:val="Default"/>
    <w:qFormat/>
    <w:rsid w:val="00442283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442283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442283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442283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442283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442283"/>
  </w:style>
  <w:style w:type="paragraph" w:customStyle="1" w:styleId="Char10">
    <w:name w:val="Char1"/>
    <w:basedOn w:val="a"/>
    <w:qFormat/>
    <w:rsid w:val="00442283"/>
  </w:style>
  <w:style w:type="paragraph" w:customStyle="1" w:styleId="CharCharChar">
    <w:name w:val="Char Char Char"/>
    <w:basedOn w:val="a"/>
    <w:qFormat/>
    <w:rsid w:val="00442283"/>
  </w:style>
  <w:style w:type="paragraph" w:customStyle="1" w:styleId="InfoBlue">
    <w:name w:val="InfoBlue"/>
    <w:basedOn w:val="a"/>
    <w:next w:val="a6"/>
    <w:qFormat/>
    <w:rsid w:val="00442283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442283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442283"/>
  </w:style>
  <w:style w:type="paragraph" w:customStyle="1" w:styleId="af4">
    <w:name w:val="正文所"/>
    <w:basedOn w:val="a"/>
    <w:qFormat/>
    <w:rsid w:val="00442283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442283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442283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442283"/>
    <w:rPr>
      <w:kern w:val="2"/>
      <w:sz w:val="21"/>
    </w:rPr>
  </w:style>
  <w:style w:type="paragraph" w:customStyle="1" w:styleId="CharChar2">
    <w:name w:val="Char Char2"/>
    <w:basedOn w:val="a"/>
    <w:qFormat/>
    <w:rsid w:val="00442283"/>
  </w:style>
  <w:style w:type="paragraph" w:customStyle="1" w:styleId="CharChar3">
    <w:name w:val="Char Char3"/>
    <w:basedOn w:val="a"/>
    <w:qFormat/>
    <w:rsid w:val="00442283"/>
  </w:style>
  <w:style w:type="paragraph" w:customStyle="1" w:styleId="Char20">
    <w:name w:val="Char2"/>
    <w:basedOn w:val="a"/>
    <w:qFormat/>
    <w:rsid w:val="00442283"/>
  </w:style>
  <w:style w:type="paragraph" w:customStyle="1" w:styleId="CharCharChar1">
    <w:name w:val="Char Char Char1"/>
    <w:basedOn w:val="a"/>
    <w:qFormat/>
    <w:rsid w:val="00442283"/>
  </w:style>
  <w:style w:type="paragraph" w:customStyle="1" w:styleId="CharCharCharChar1">
    <w:name w:val="Char Char Char Char1"/>
    <w:basedOn w:val="a"/>
    <w:qFormat/>
    <w:rsid w:val="00442283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442283"/>
  </w:style>
  <w:style w:type="paragraph" w:customStyle="1" w:styleId="CharChar4">
    <w:name w:val="Char Char4"/>
    <w:basedOn w:val="a"/>
    <w:qFormat/>
    <w:rsid w:val="00442283"/>
  </w:style>
  <w:style w:type="paragraph" w:styleId="af5">
    <w:name w:val="List Paragraph"/>
    <w:basedOn w:val="a"/>
    <w:uiPriority w:val="34"/>
    <w:qFormat/>
    <w:rsid w:val="00442283"/>
    <w:pPr>
      <w:ind w:firstLineChars="200" w:firstLine="420"/>
    </w:pPr>
  </w:style>
  <w:style w:type="paragraph" w:customStyle="1" w:styleId="CharChar12">
    <w:name w:val="Char Char12"/>
    <w:basedOn w:val="a"/>
    <w:qFormat/>
    <w:rsid w:val="00442283"/>
  </w:style>
  <w:style w:type="paragraph" w:customStyle="1" w:styleId="Char30">
    <w:name w:val="Char3"/>
    <w:basedOn w:val="a"/>
    <w:qFormat/>
    <w:rsid w:val="00442283"/>
  </w:style>
  <w:style w:type="paragraph" w:customStyle="1" w:styleId="CharChar13">
    <w:name w:val="Char Char13"/>
    <w:basedOn w:val="a"/>
    <w:qFormat/>
    <w:rsid w:val="00442283"/>
  </w:style>
  <w:style w:type="paragraph" w:customStyle="1" w:styleId="Char40">
    <w:name w:val="Char4"/>
    <w:basedOn w:val="a"/>
    <w:qFormat/>
    <w:rsid w:val="00442283"/>
  </w:style>
  <w:style w:type="paragraph" w:customStyle="1" w:styleId="CharChar14">
    <w:name w:val="Char Char14"/>
    <w:basedOn w:val="a"/>
    <w:qFormat/>
    <w:rsid w:val="00442283"/>
  </w:style>
  <w:style w:type="paragraph" w:customStyle="1" w:styleId="Char5">
    <w:name w:val="Char5"/>
    <w:basedOn w:val="a"/>
    <w:qFormat/>
    <w:rsid w:val="00442283"/>
  </w:style>
  <w:style w:type="paragraph" w:customStyle="1" w:styleId="CharChar5">
    <w:name w:val="Char Char5"/>
    <w:basedOn w:val="a"/>
    <w:qFormat/>
    <w:rsid w:val="00442283"/>
  </w:style>
  <w:style w:type="character" w:customStyle="1" w:styleId="Char1">
    <w:name w:val="页脚 Char"/>
    <w:basedOn w:val="a0"/>
    <w:link w:val="a9"/>
    <w:uiPriority w:val="99"/>
    <w:qFormat/>
    <w:rsid w:val="00442283"/>
    <w:rPr>
      <w:kern w:val="2"/>
      <w:sz w:val="18"/>
    </w:rPr>
  </w:style>
  <w:style w:type="paragraph" w:customStyle="1" w:styleId="div">
    <w:name w:val="div"/>
    <w:basedOn w:val="a"/>
    <w:rsid w:val="00442283"/>
  </w:style>
  <w:style w:type="paragraph" w:customStyle="1" w:styleId="p">
    <w:name w:val="p"/>
    <w:basedOn w:val="a"/>
    <w:rsid w:val="00442283"/>
  </w:style>
  <w:style w:type="character" w:customStyle="1" w:styleId="custom">
    <w:name w:val="custom"/>
    <w:basedOn w:val="a0"/>
    <w:rsid w:val="0044228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66B46-749F-45F3-A7BF-E7E6E1579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AE6979-745F-4A2F-B020-AFEAD5FC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4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2025-11-24T16:01:00Z</dcterms:created>
  <dcterms:modified xsi:type="dcterms:W3CDTF">2025-11-24T16:01:00Z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eyAibWFpbEZyb20iOiAieGlueGlwaWx1QGdsZnVuZC5jb20iLCAicmNwdFRvIjogImxrbEBzc25ld3MuY29tLmNuIiwgIm5hbWUiOiAi5Zu96IGU5Z+66YeR566h55CG5pyJ6ZmQ5YWs5Y+45YWz5LqO5Zu96IGU6ZGr6ZSQ56CU56m257K+6YCJ5LiA5bm05oyB5pyJ5pyf5re35ZCI5Z6L6K+B5Yi45oqV6LWE5Z+66YeR5Z+66YeR6LWE5Lq</vt:lpwstr>
  </property>
  <property fmtid="{D5CDD505-2E9C-101B-9397-08002B2CF9AE}" pid="5" name="skgMailId">
    <vt:lpwstr>1</vt:lpwstr>
  </property>
</Properties>
</file>