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764" w:rsidRDefault="00042F98">
      <w:pPr>
        <w:jc w:val="center"/>
        <w:rPr>
          <w:rFonts w:ascii="Times New Roman" w:eastAsia="宋体" w:hAnsi="Times New Roman"/>
          <w:b/>
          <w:bCs/>
          <w:sz w:val="30"/>
          <w:szCs w:val="30"/>
        </w:rPr>
      </w:pPr>
      <w:r>
        <w:rPr>
          <w:rFonts w:ascii="Times New Roman" w:eastAsia="宋体" w:hAnsi="Times New Roman" w:hint="eastAsia"/>
          <w:b/>
          <w:bCs/>
          <w:sz w:val="30"/>
          <w:szCs w:val="30"/>
        </w:rPr>
        <w:t>海富通基金管理有限公司关于终止方正中期期货有限公司办理旗下基金相关销售业务的公告</w:t>
      </w:r>
    </w:p>
    <w:p w:rsidR="003A1764" w:rsidRDefault="003A1764">
      <w:pPr>
        <w:spacing w:line="360" w:lineRule="auto"/>
        <w:ind w:firstLineChars="200" w:firstLine="420"/>
        <w:rPr>
          <w:rFonts w:ascii="Times New Roman" w:eastAsia="宋体" w:hAnsi="Times New Roman"/>
        </w:rPr>
      </w:pPr>
    </w:p>
    <w:p w:rsidR="003A1764" w:rsidRDefault="00042F98">
      <w:pPr>
        <w:spacing w:line="360" w:lineRule="auto"/>
        <w:ind w:firstLineChars="200" w:firstLine="480"/>
        <w:rPr>
          <w:rFonts w:ascii="Times New Roman" w:eastAsia="宋体" w:hAnsi="Times New Roman"/>
          <w:sz w:val="24"/>
        </w:rPr>
      </w:pPr>
      <w:r>
        <w:rPr>
          <w:rFonts w:ascii="Times New Roman" w:eastAsia="宋体" w:hAnsi="Times New Roman" w:hint="eastAsia"/>
          <w:sz w:val="24"/>
        </w:rPr>
        <w:t>根据方正中期期货有限公司（以下简称“方正中期”）</w:t>
      </w:r>
      <w:r>
        <w:rPr>
          <w:rFonts w:ascii="Times New Roman" w:eastAsia="宋体" w:hAnsi="Times New Roman" w:hint="eastAsia"/>
          <w:sz w:val="24"/>
        </w:rPr>
        <w:t>2025</w:t>
      </w:r>
      <w:r>
        <w:rPr>
          <w:rFonts w:ascii="Times New Roman" w:eastAsia="宋体" w:hAnsi="Times New Roman" w:hint="eastAsia"/>
          <w:sz w:val="24"/>
        </w:rPr>
        <w:t>年</w:t>
      </w:r>
      <w:r>
        <w:rPr>
          <w:rFonts w:ascii="Times New Roman" w:eastAsia="宋体" w:hAnsi="Times New Roman" w:hint="eastAsia"/>
          <w:sz w:val="24"/>
        </w:rPr>
        <w:t>10</w:t>
      </w:r>
      <w:r>
        <w:rPr>
          <w:rFonts w:ascii="Times New Roman" w:eastAsia="宋体" w:hAnsi="Times New Roman" w:hint="eastAsia"/>
          <w:sz w:val="24"/>
        </w:rPr>
        <w:t>月</w:t>
      </w:r>
      <w:r>
        <w:rPr>
          <w:rFonts w:ascii="Times New Roman" w:eastAsia="宋体" w:hAnsi="Times New Roman" w:hint="eastAsia"/>
          <w:sz w:val="24"/>
        </w:rPr>
        <w:t>29</w:t>
      </w:r>
      <w:r>
        <w:rPr>
          <w:rFonts w:ascii="Times New Roman" w:eastAsia="宋体" w:hAnsi="Times New Roman" w:hint="eastAsia"/>
          <w:sz w:val="24"/>
        </w:rPr>
        <w:t>日发布的《方正中期期货有限公司关于停止基金销售业务的公告》，海富通基金管理有限公司（以下简称“本公司”或“基金管理人”）决定自</w:t>
      </w:r>
      <w:r>
        <w:rPr>
          <w:rFonts w:ascii="Times New Roman" w:eastAsia="宋体" w:hAnsi="Times New Roman" w:hint="eastAsia"/>
          <w:sz w:val="24"/>
        </w:rPr>
        <w:t>2025</w:t>
      </w:r>
      <w:r>
        <w:rPr>
          <w:rFonts w:ascii="Times New Roman" w:eastAsia="宋体" w:hAnsi="Times New Roman" w:hint="eastAsia"/>
          <w:sz w:val="24"/>
        </w:rPr>
        <w:t>年</w:t>
      </w:r>
      <w:r>
        <w:rPr>
          <w:rFonts w:ascii="Times New Roman" w:eastAsia="宋体" w:hAnsi="Times New Roman" w:hint="eastAsia"/>
          <w:sz w:val="24"/>
        </w:rPr>
        <w:t>11</w:t>
      </w:r>
      <w:r>
        <w:rPr>
          <w:rFonts w:ascii="Times New Roman" w:eastAsia="宋体" w:hAnsi="Times New Roman" w:hint="eastAsia"/>
          <w:sz w:val="24"/>
        </w:rPr>
        <w:t>月</w:t>
      </w:r>
      <w:r>
        <w:rPr>
          <w:rFonts w:ascii="Times New Roman" w:eastAsia="宋体" w:hAnsi="Times New Roman" w:hint="eastAsia"/>
          <w:sz w:val="24"/>
        </w:rPr>
        <w:t>28</w:t>
      </w:r>
      <w:r>
        <w:rPr>
          <w:rFonts w:ascii="Times New Roman" w:eastAsia="宋体" w:hAnsi="Times New Roman" w:hint="eastAsia"/>
          <w:sz w:val="24"/>
        </w:rPr>
        <w:t>日起，不再接受通过方正中期办理本公司旗下基金的开户、认购、申购、赎回、定期定额投资和转换等业务。目前已无投资者通过方正中期持有本公司旗下基金产品份额，为保护投资者的账户信息安全，方正中期将为无基金</w:t>
      </w:r>
      <w:r>
        <w:rPr>
          <w:rFonts w:ascii="Times New Roman" w:eastAsia="宋体" w:hAnsi="Times New Roman" w:hint="eastAsia"/>
          <w:sz w:val="24"/>
        </w:rPr>
        <w:t>持仓份额的投资者统一办理基金账户注销手续，敬请投资者妥善做好交易安排。</w:t>
      </w:r>
    </w:p>
    <w:p w:rsidR="003A1764" w:rsidRDefault="003A1764">
      <w:pPr>
        <w:spacing w:line="360" w:lineRule="auto"/>
        <w:ind w:firstLineChars="200" w:firstLine="480"/>
        <w:rPr>
          <w:rFonts w:ascii="Times New Roman" w:eastAsia="宋体" w:hAnsi="Times New Roman"/>
          <w:sz w:val="24"/>
        </w:rPr>
      </w:pPr>
    </w:p>
    <w:p w:rsidR="003A1764" w:rsidRDefault="00042F98">
      <w:pPr>
        <w:spacing w:line="360" w:lineRule="auto"/>
        <w:ind w:firstLineChars="200" w:firstLine="480"/>
        <w:rPr>
          <w:rFonts w:ascii="Times New Roman" w:eastAsia="宋体" w:hAnsi="Times New Roman"/>
          <w:sz w:val="24"/>
        </w:rPr>
      </w:pPr>
      <w:r>
        <w:rPr>
          <w:rFonts w:ascii="Times New Roman" w:eastAsia="宋体" w:hAnsi="Times New Roman" w:hint="eastAsia"/>
          <w:sz w:val="24"/>
        </w:rPr>
        <w:t>投资者可通过以下途径咨询有关详情：</w:t>
      </w:r>
    </w:p>
    <w:p w:rsidR="003A1764" w:rsidRDefault="00042F98">
      <w:pPr>
        <w:spacing w:line="360" w:lineRule="auto"/>
        <w:ind w:firstLineChars="200" w:firstLine="480"/>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hint="eastAsia"/>
          <w:sz w:val="24"/>
        </w:rPr>
        <w:t>、方正中期期货有限公司</w:t>
      </w:r>
    </w:p>
    <w:p w:rsidR="003A1764" w:rsidRDefault="00042F98">
      <w:pPr>
        <w:spacing w:line="360" w:lineRule="auto"/>
        <w:ind w:firstLineChars="200" w:firstLine="480"/>
        <w:rPr>
          <w:rFonts w:ascii="Times New Roman" w:eastAsia="宋体" w:hAnsi="Times New Roman"/>
          <w:sz w:val="24"/>
        </w:rPr>
      </w:pPr>
      <w:r>
        <w:rPr>
          <w:rFonts w:ascii="Times New Roman" w:eastAsia="宋体" w:hAnsi="Times New Roman" w:hint="eastAsia"/>
          <w:sz w:val="24"/>
        </w:rPr>
        <w:t>客服电话：</w:t>
      </w:r>
      <w:r>
        <w:rPr>
          <w:rFonts w:ascii="Times New Roman" w:eastAsia="宋体" w:hAnsi="Times New Roman" w:hint="eastAsia"/>
          <w:sz w:val="24"/>
        </w:rPr>
        <w:t>4008802277</w:t>
      </w:r>
    </w:p>
    <w:p w:rsidR="003A1764" w:rsidRDefault="00042F98">
      <w:pPr>
        <w:spacing w:line="360" w:lineRule="auto"/>
        <w:ind w:firstLineChars="200" w:firstLine="480"/>
        <w:rPr>
          <w:rFonts w:ascii="Times New Roman" w:eastAsia="宋体" w:hAnsi="Times New Roman"/>
          <w:sz w:val="24"/>
        </w:rPr>
      </w:pPr>
      <w:r>
        <w:rPr>
          <w:rFonts w:ascii="Times New Roman" w:eastAsia="宋体" w:hAnsi="Times New Roman" w:hint="eastAsia"/>
          <w:sz w:val="24"/>
        </w:rPr>
        <w:t>网址：</w:t>
      </w:r>
      <w:r>
        <w:rPr>
          <w:rFonts w:ascii="Times New Roman" w:eastAsia="宋体" w:hAnsi="Times New Roman" w:hint="eastAsia"/>
          <w:sz w:val="24"/>
        </w:rPr>
        <w:t>www.founderfu.com</w:t>
      </w:r>
    </w:p>
    <w:p w:rsidR="003A1764" w:rsidRDefault="00042F98">
      <w:pPr>
        <w:spacing w:line="360" w:lineRule="auto"/>
        <w:ind w:firstLineChars="200" w:firstLine="480"/>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hint="eastAsia"/>
          <w:sz w:val="24"/>
        </w:rPr>
        <w:t>、海富通基金管理有限公司</w:t>
      </w:r>
    </w:p>
    <w:p w:rsidR="003A1764" w:rsidRDefault="00042F98">
      <w:pPr>
        <w:spacing w:line="360" w:lineRule="auto"/>
        <w:ind w:firstLineChars="200" w:firstLine="480"/>
        <w:rPr>
          <w:rFonts w:ascii="Times New Roman" w:eastAsia="宋体" w:hAnsi="Times New Roman"/>
          <w:sz w:val="24"/>
        </w:rPr>
      </w:pPr>
      <w:r>
        <w:rPr>
          <w:rFonts w:ascii="Times New Roman" w:eastAsia="宋体" w:hAnsi="Times New Roman" w:hint="eastAsia"/>
          <w:sz w:val="24"/>
        </w:rPr>
        <w:t>客服电话：</w:t>
      </w:r>
      <w:r>
        <w:rPr>
          <w:rFonts w:ascii="Times New Roman" w:eastAsia="宋体" w:hAnsi="Times New Roman" w:hint="eastAsia"/>
          <w:sz w:val="24"/>
        </w:rPr>
        <w:t>40088-40099</w:t>
      </w:r>
    </w:p>
    <w:p w:rsidR="003A1764" w:rsidRDefault="00042F98">
      <w:pPr>
        <w:spacing w:line="360" w:lineRule="auto"/>
        <w:ind w:firstLineChars="200" w:firstLine="480"/>
        <w:rPr>
          <w:rFonts w:ascii="Times New Roman" w:eastAsia="宋体" w:hAnsi="Times New Roman"/>
          <w:sz w:val="24"/>
        </w:rPr>
      </w:pPr>
      <w:r>
        <w:rPr>
          <w:rFonts w:ascii="Times New Roman" w:eastAsia="宋体" w:hAnsi="Times New Roman" w:hint="eastAsia"/>
          <w:sz w:val="24"/>
        </w:rPr>
        <w:t>网址：</w:t>
      </w:r>
      <w:r>
        <w:rPr>
          <w:rFonts w:ascii="Times New Roman" w:eastAsia="宋体" w:hAnsi="Times New Roman" w:hint="eastAsia"/>
          <w:sz w:val="24"/>
        </w:rPr>
        <w:t>www.hftfund.com</w:t>
      </w:r>
    </w:p>
    <w:p w:rsidR="003A1764" w:rsidRDefault="003A1764">
      <w:pPr>
        <w:spacing w:line="360" w:lineRule="auto"/>
        <w:ind w:firstLineChars="200" w:firstLine="480"/>
        <w:rPr>
          <w:rFonts w:ascii="Times New Roman" w:eastAsia="宋体" w:hAnsi="Times New Roman"/>
          <w:sz w:val="24"/>
        </w:rPr>
      </w:pPr>
    </w:p>
    <w:p w:rsidR="003A1764" w:rsidRDefault="00042F98">
      <w:pPr>
        <w:spacing w:line="360" w:lineRule="auto"/>
        <w:ind w:firstLineChars="200" w:firstLine="480"/>
        <w:rPr>
          <w:rFonts w:ascii="Times New Roman" w:eastAsia="宋体" w:hAnsi="Times New Roman"/>
          <w:sz w:val="24"/>
        </w:rPr>
      </w:pPr>
      <w:r>
        <w:rPr>
          <w:rFonts w:ascii="Times New Roman" w:eastAsia="宋体" w:hAnsi="Times New Roman" w:hint="eastAsia"/>
          <w:sz w:val="24"/>
        </w:rPr>
        <w:t>风险提示：</w:t>
      </w:r>
      <w:r w:rsidR="00850E91" w:rsidRPr="00741FC1">
        <w:rPr>
          <w:rFonts w:ascii="Times New Roman" w:hAnsi="Times New Roman"/>
          <w:sz w:val="24"/>
        </w:rPr>
        <w:t>基金管理人承诺以诚实信用、勤勉尽责的原则管理和运用基金资产，但不保证基金一定盈利，也不保证最低收益。基金的过往业绩及其净值高低并不预示其未来业绩表现。基金管理人提醒投资者基金投资的</w:t>
      </w:r>
      <w:r w:rsidR="00850E91" w:rsidRPr="00741FC1">
        <w:rPr>
          <w:rFonts w:ascii="Times New Roman" w:hAnsi="Times New Roman"/>
          <w:sz w:val="24"/>
        </w:rPr>
        <w:t>“</w:t>
      </w:r>
      <w:r w:rsidR="00850E91" w:rsidRPr="00741FC1">
        <w:rPr>
          <w:rFonts w:ascii="Times New Roman" w:hAnsi="Times New Roman"/>
          <w:sz w:val="24"/>
        </w:rPr>
        <w:t>买者自负</w:t>
      </w:r>
      <w:r w:rsidR="00850E91" w:rsidRPr="00741FC1">
        <w:rPr>
          <w:rFonts w:ascii="Times New Roman" w:hAnsi="Times New Roman"/>
          <w:sz w:val="24"/>
        </w:rPr>
        <w:t>”</w:t>
      </w:r>
      <w:r w:rsidR="00850E91" w:rsidRPr="00741FC1">
        <w:rPr>
          <w:rFonts w:ascii="Times New Roman" w:hAnsi="Times New Roman"/>
          <w:sz w:val="24"/>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850E91" w:rsidRDefault="00850E91">
      <w:pPr>
        <w:spacing w:line="360" w:lineRule="auto"/>
        <w:ind w:firstLineChars="200" w:firstLine="480"/>
        <w:rPr>
          <w:rFonts w:ascii="Times New Roman" w:eastAsia="宋体" w:hAnsi="Times New Roman"/>
          <w:sz w:val="24"/>
        </w:rPr>
      </w:pPr>
    </w:p>
    <w:p w:rsidR="003A1764" w:rsidRDefault="00042F98">
      <w:pPr>
        <w:spacing w:line="360" w:lineRule="auto"/>
        <w:ind w:firstLineChars="200" w:firstLine="480"/>
        <w:rPr>
          <w:rFonts w:ascii="Times New Roman" w:eastAsia="宋体" w:hAnsi="Times New Roman"/>
          <w:sz w:val="24"/>
        </w:rPr>
      </w:pPr>
      <w:r>
        <w:rPr>
          <w:rFonts w:ascii="Times New Roman" w:eastAsia="宋体" w:hAnsi="Times New Roman" w:hint="eastAsia"/>
          <w:sz w:val="24"/>
        </w:rPr>
        <w:t>特此公告。</w:t>
      </w:r>
    </w:p>
    <w:p w:rsidR="003A1764" w:rsidRDefault="003A1764">
      <w:pPr>
        <w:spacing w:line="360" w:lineRule="auto"/>
        <w:ind w:firstLineChars="200" w:firstLine="480"/>
        <w:rPr>
          <w:rFonts w:ascii="Times New Roman" w:eastAsia="宋体" w:hAnsi="Times New Roman"/>
          <w:sz w:val="24"/>
        </w:rPr>
      </w:pPr>
    </w:p>
    <w:p w:rsidR="003A1764" w:rsidRDefault="003A1764">
      <w:pPr>
        <w:spacing w:line="360" w:lineRule="auto"/>
        <w:ind w:firstLineChars="200" w:firstLine="480"/>
        <w:rPr>
          <w:rFonts w:ascii="Times New Roman" w:eastAsia="宋体" w:hAnsi="Times New Roman"/>
          <w:sz w:val="24"/>
        </w:rPr>
      </w:pPr>
    </w:p>
    <w:p w:rsidR="003A1764" w:rsidRDefault="00042F98">
      <w:pPr>
        <w:spacing w:line="360" w:lineRule="auto"/>
        <w:jc w:val="right"/>
        <w:rPr>
          <w:rFonts w:ascii="Times New Roman" w:eastAsia="宋体" w:hAnsi="Times New Roman"/>
          <w:sz w:val="24"/>
        </w:rPr>
      </w:pPr>
      <w:r>
        <w:rPr>
          <w:rFonts w:ascii="Times New Roman" w:eastAsia="宋体" w:hAnsi="Times New Roman" w:hint="eastAsia"/>
          <w:sz w:val="24"/>
        </w:rPr>
        <w:t>海富通基金管理有限公司</w:t>
      </w:r>
    </w:p>
    <w:p w:rsidR="003A1764" w:rsidRDefault="00042F98">
      <w:pPr>
        <w:spacing w:line="360" w:lineRule="auto"/>
        <w:jc w:val="right"/>
        <w:rPr>
          <w:rFonts w:ascii="Times New Roman" w:eastAsia="宋体" w:hAnsi="Times New Roman"/>
          <w:sz w:val="24"/>
        </w:rPr>
      </w:pPr>
      <w:r>
        <w:rPr>
          <w:rFonts w:ascii="Times New Roman" w:eastAsia="宋体" w:hAnsi="Times New Roman" w:hint="eastAsia"/>
          <w:sz w:val="24"/>
        </w:rPr>
        <w:t>2025</w:t>
      </w:r>
      <w:r>
        <w:rPr>
          <w:rFonts w:ascii="Times New Roman" w:eastAsia="宋体" w:hAnsi="Times New Roman" w:hint="eastAsia"/>
          <w:sz w:val="24"/>
        </w:rPr>
        <w:t>年</w:t>
      </w:r>
      <w:r>
        <w:rPr>
          <w:rFonts w:ascii="Times New Roman" w:eastAsia="宋体" w:hAnsi="Times New Roman" w:hint="eastAsia"/>
          <w:sz w:val="24"/>
        </w:rPr>
        <w:t>11</w:t>
      </w:r>
      <w:r>
        <w:rPr>
          <w:rFonts w:ascii="Times New Roman" w:eastAsia="宋体" w:hAnsi="Times New Roman" w:hint="eastAsia"/>
          <w:sz w:val="24"/>
        </w:rPr>
        <w:t>月</w:t>
      </w:r>
      <w:r>
        <w:rPr>
          <w:rFonts w:ascii="Times New Roman" w:eastAsia="宋体" w:hAnsi="Times New Roman" w:hint="eastAsia"/>
          <w:sz w:val="24"/>
        </w:rPr>
        <w:t>24</w:t>
      </w:r>
      <w:r>
        <w:rPr>
          <w:rFonts w:ascii="Times New Roman" w:eastAsia="宋体" w:hAnsi="Times New Roman" w:hint="eastAsia"/>
          <w:sz w:val="24"/>
        </w:rPr>
        <w:t>日</w:t>
      </w:r>
    </w:p>
    <w:sectPr w:rsidR="003A1764" w:rsidSect="00345B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28B02E3B"/>
    <w:rsid w:val="00042F98"/>
    <w:rsid w:val="0026356B"/>
    <w:rsid w:val="002C6FD6"/>
    <w:rsid w:val="002D1059"/>
    <w:rsid w:val="003361EC"/>
    <w:rsid w:val="00345B50"/>
    <w:rsid w:val="003A1764"/>
    <w:rsid w:val="0048221C"/>
    <w:rsid w:val="005513D4"/>
    <w:rsid w:val="006D18C3"/>
    <w:rsid w:val="00850E91"/>
    <w:rsid w:val="00C70592"/>
    <w:rsid w:val="00D02D12"/>
    <w:rsid w:val="00D92FAB"/>
    <w:rsid w:val="00F90EF7"/>
    <w:rsid w:val="17BD2669"/>
    <w:rsid w:val="28B02E3B"/>
    <w:rsid w:val="3D21567B"/>
    <w:rsid w:val="4487432D"/>
    <w:rsid w:val="4B2949D6"/>
    <w:rsid w:val="4DB626DE"/>
    <w:rsid w:val="536270DB"/>
    <w:rsid w:val="61EF3088"/>
    <w:rsid w:val="78A05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5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345B50"/>
    <w:rPr>
      <w:color w:val="954F72" w:themeColor="followedHyperlink"/>
      <w:u w:val="single"/>
    </w:rPr>
  </w:style>
  <w:style w:type="character" w:styleId="a4">
    <w:name w:val="Hyperlink"/>
    <w:basedOn w:val="a0"/>
    <w:rsid w:val="00345B50"/>
    <w:rPr>
      <w:color w:val="0000FF"/>
      <w:u w:val="single"/>
    </w:rPr>
  </w:style>
  <w:style w:type="paragraph" w:customStyle="1" w:styleId="1">
    <w:name w:val="修订1"/>
    <w:hidden/>
    <w:uiPriority w:val="99"/>
    <w:unhideWhenUsed/>
    <w:rsid w:val="00345B50"/>
    <w:rPr>
      <w:rFonts w:asciiTheme="minorHAnsi" w:eastAsiaTheme="minorEastAsia" w:hAnsiTheme="minorHAnsi" w:cstheme="minorBidi"/>
      <w:kern w:val="2"/>
      <w:sz w:val="21"/>
      <w:szCs w:val="24"/>
    </w:rPr>
  </w:style>
  <w:style w:type="paragraph" w:styleId="a5">
    <w:name w:val="Revision"/>
    <w:hidden/>
    <w:uiPriority w:val="99"/>
    <w:unhideWhenUsed/>
    <w:rsid w:val="00850E91"/>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595</Characters>
  <Application>Microsoft Office Word</Application>
  <DocSecurity>4</DocSecurity>
  <Lines>4</Lines>
  <Paragraphs>1</Paragraphs>
  <ScaleCrop>false</ScaleCrop>
  <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tqxue</dc:creator>
  <cp:lastModifiedBy>ZHONGM</cp:lastModifiedBy>
  <cp:revision>2</cp:revision>
  <dcterms:created xsi:type="dcterms:W3CDTF">2025-11-23T16:01:00Z</dcterms:created>
  <dcterms:modified xsi:type="dcterms:W3CDTF">2025-11-23T16:01:00Z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9BEE055EBF88472AA58F5D683FC5CC0B</vt:lpwstr>
  </property>
</Properties>
</file>