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C50193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国泰标普500交易型开放式指数证券投资基金发起式联接基金（QDII）暂停赎回业务的公告</w:t>
      </w:r>
    </w:p>
    <w:p w:rsidR="00D327FA" w:rsidRPr="00D82740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D8274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2025年11月24日</w:t>
      </w:r>
    </w:p>
    <w:p w:rsidR="001A3CA1" w:rsidRPr="00D82740" w:rsidRDefault="001A3CA1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3"/>
        <w:gridCol w:w="2941"/>
        <w:gridCol w:w="24"/>
        <w:gridCol w:w="3529"/>
        <w:gridCol w:w="41"/>
      </w:tblGrid>
      <w:tr w:rsidR="00D327FA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D327FA" w:rsidRPr="00D82740" w:rsidRDefault="00D327FA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21" w:type="dxa"/>
            <w:gridSpan w:val="3"/>
            <w:vAlign w:val="center"/>
          </w:tcPr>
          <w:p w:rsidR="00D327FA" w:rsidRPr="00D82740" w:rsidRDefault="008472DB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国泰标普500交易型开放式指数证券投资基金发起式联接基金（QDII）</w:t>
            </w:r>
          </w:p>
        </w:tc>
      </w:tr>
      <w:tr w:rsidR="00D327FA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D327FA" w:rsidRPr="00D82740" w:rsidRDefault="00D327FA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21" w:type="dxa"/>
            <w:gridSpan w:val="3"/>
            <w:vAlign w:val="center"/>
          </w:tcPr>
          <w:p w:rsidR="00D327FA" w:rsidRPr="00D82740" w:rsidRDefault="008472DB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017028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国泰基金管理有限公司</w:t>
            </w:r>
          </w:p>
        </w:tc>
      </w:tr>
      <w:tr w:rsidR="00F95610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21" w:type="dxa"/>
            <w:gridSpan w:val="3"/>
            <w:vAlign w:val="center"/>
          </w:tcPr>
          <w:p w:rsidR="00F95610" w:rsidRPr="00D82740" w:rsidRDefault="00F9561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根据《国泰标普500交易型开放式指数证券投资基金发起式联接基金（QDII）基金合同》、《国泰标普500交易型开放式指数证券投资基金发起式联接基金（QDII）招募说明书》等相关文件的规定</w:t>
            </w:r>
          </w:p>
        </w:tc>
      </w:tr>
      <w:tr w:rsidR="00A34F3D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 w:val="restart"/>
            <w:vAlign w:val="center"/>
          </w:tcPr>
          <w:p w:rsidR="00A34F3D" w:rsidRPr="00D82740" w:rsidRDefault="00A34F3D" w:rsidP="00A96513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953" w:type="dxa"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暂停赎回起始日</w:t>
            </w:r>
          </w:p>
        </w:tc>
        <w:tc>
          <w:tcPr>
            <w:tcW w:w="3568" w:type="dxa"/>
            <w:gridSpan w:val="2"/>
            <w:vAlign w:val="center"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2025年11月27日</w:t>
            </w:r>
          </w:p>
        </w:tc>
      </w:tr>
      <w:tr w:rsidR="00A34F3D" w:rsidRPr="00D82740" w:rsidTr="005F1AF0">
        <w:trPr>
          <w:gridAfter w:val="1"/>
          <w:wAfter w:w="41" w:type="dxa"/>
          <w:jc w:val="center"/>
        </w:trPr>
        <w:tc>
          <w:tcPr>
            <w:tcW w:w="3077" w:type="dxa"/>
            <w:vMerge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</w:tcPr>
          <w:p w:rsidR="00A34F3D" w:rsidRPr="00D82740" w:rsidRDefault="00A34F3D" w:rsidP="00A96513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暂停赎回</w:t>
            </w:r>
            <w:r w:rsidR="00A9651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568" w:type="dxa"/>
            <w:gridSpan w:val="2"/>
            <w:vAlign w:val="center"/>
          </w:tcPr>
          <w:p w:rsidR="00A34F3D" w:rsidRPr="00D82740" w:rsidRDefault="00A34F3D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根据本基金境外主要投资市场节假日休市安排，维护基金份额持有人的利益，保障基金平稳运作。</w:t>
            </w:r>
          </w:p>
        </w:tc>
      </w:tr>
      <w:tr w:rsidR="00D33E60" w:rsidRPr="00D82740" w:rsidTr="009A0B67">
        <w:trPr>
          <w:jc w:val="center"/>
        </w:trPr>
        <w:tc>
          <w:tcPr>
            <w:tcW w:w="3077" w:type="dxa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977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国泰标普500ETF发起联接（QDII）A人民币</w:t>
            </w:r>
          </w:p>
        </w:tc>
        <w:tc>
          <w:tcPr>
            <w:tcW w:w="3585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国泰标普500ETF发起联接（QDII）C人民币</w:t>
            </w:r>
          </w:p>
        </w:tc>
      </w:tr>
      <w:tr w:rsidR="00D33E60" w:rsidRPr="00D82740" w:rsidTr="009A0B67">
        <w:trPr>
          <w:jc w:val="center"/>
        </w:trPr>
        <w:tc>
          <w:tcPr>
            <w:tcW w:w="3077" w:type="dxa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977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017028</w:t>
            </w:r>
          </w:p>
        </w:tc>
        <w:tc>
          <w:tcPr>
            <w:tcW w:w="3585" w:type="dxa"/>
            <w:gridSpan w:val="2"/>
            <w:vAlign w:val="center"/>
          </w:tcPr>
          <w:p w:rsidR="00D33E60" w:rsidRPr="00D82740" w:rsidRDefault="00D33E60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017030</w:t>
            </w:r>
          </w:p>
        </w:tc>
      </w:tr>
      <w:tr w:rsidR="00BA6967" w:rsidRPr="00D82740" w:rsidTr="009A0B67">
        <w:trPr>
          <w:jc w:val="center"/>
        </w:trPr>
        <w:tc>
          <w:tcPr>
            <w:tcW w:w="3077" w:type="dxa"/>
          </w:tcPr>
          <w:p w:rsidR="00BA6967" w:rsidRPr="00D82740" w:rsidRDefault="00BA6967" w:rsidP="00A9651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该分级基金是否暂停赎回</w:t>
            </w:r>
            <w:r w:rsidR="00A9651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bookmarkStart w:id="1" w:name="_GoBack"/>
            <w:bookmarkEnd w:id="1"/>
          </w:p>
        </w:tc>
        <w:tc>
          <w:tcPr>
            <w:tcW w:w="2977" w:type="dxa"/>
            <w:gridSpan w:val="2"/>
            <w:vAlign w:val="center"/>
          </w:tcPr>
          <w:p w:rsidR="00BA6967" w:rsidRPr="00D82740" w:rsidRDefault="00BA6967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585" w:type="dxa"/>
            <w:gridSpan w:val="2"/>
            <w:vAlign w:val="center"/>
          </w:tcPr>
          <w:p w:rsidR="00BA6967" w:rsidRPr="00D82740" w:rsidRDefault="00BA6967" w:rsidP="005E4E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D327FA" w:rsidRPr="00D82740" w:rsidRDefault="0036784E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注：2025年11月27日为美国感恩节。</w:t>
      </w: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2"/>
    </w:p>
    <w:p w:rsidR="0035670A" w:rsidRDefault="00886C8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（1）自2025年10月17日起，为维护基金份额持有人利益，本基金已暂停申购、定期定额投资业务。</w:t>
      </w:r>
    </w:p>
    <w:p w:rsidR="0035670A" w:rsidRDefault="00886C8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由于境外主要投资市场节假日休市安排，为维护基金份额持有人的利益，本基金将于2025年11月27日暂停赎回业务，2025年11月28日起将恢复赎回业务，届时将不再另行公告。</w:t>
      </w:r>
    </w:p>
    <w:p w:rsidR="0035670A" w:rsidRDefault="00886C8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lastRenderedPageBreak/>
        <w:t>（2）敬请投资者做好相关安排，避免因假期原因带来不便。</w:t>
      </w:r>
    </w:p>
    <w:p w:rsidR="0035670A" w:rsidRDefault="00886C8A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（3）如有疑问，请拨打本公司客户服务电话400-888-8688，021-31089000或登录本公司网站www.gtfund.com获取相关信息。</w:t>
      </w:r>
    </w:p>
    <w:p w:rsidR="00364C2A" w:rsidRDefault="00770DB7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特此公告</w:t>
      </w:r>
    </w:p>
    <w:p w:rsidR="00B43DCA" w:rsidRDefault="00B43DCA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43DCA" w:rsidRDefault="00B43DCA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B43DCA" w:rsidRDefault="00B43DCA" w:rsidP="00B43DC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B43DCA" w:rsidRDefault="00B43DCA" w:rsidP="00B43DCA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国泰基金管理有限公司</w:t>
      </w:r>
      <w:r>
        <w:rPr>
          <w:rFonts w:asciiTheme="minorEastAsia" w:eastAsiaTheme="minorEastAsia" w:hAnsiTheme="minorEastAsia" w:hint="eastAsia"/>
          <w:sz w:val="24"/>
          <w:szCs w:val="24"/>
        </w:rPr>
        <w:br/>
        <w:t>二〇二五年十一月二十四日</w:t>
      </w:r>
    </w:p>
    <w:sectPr w:rsidR="00B43DC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8A" w:rsidRDefault="00886C8A" w:rsidP="00D327FA">
      <w:r>
        <w:separator/>
      </w:r>
    </w:p>
  </w:endnote>
  <w:endnote w:type="continuationSeparator" w:id="0">
    <w:p w:rsidR="00886C8A" w:rsidRDefault="00886C8A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8A" w:rsidRDefault="00886C8A" w:rsidP="00D327FA">
      <w:r>
        <w:separator/>
      </w:r>
    </w:p>
  </w:footnote>
  <w:footnote w:type="continuationSeparator" w:id="0">
    <w:p w:rsidR="00886C8A" w:rsidRDefault="00886C8A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4582"/>
    <w:rsid w:val="00020378"/>
    <w:rsid w:val="00041353"/>
    <w:rsid w:val="000746EF"/>
    <w:rsid w:val="000E2B3D"/>
    <w:rsid w:val="000E4CBF"/>
    <w:rsid w:val="001161A4"/>
    <w:rsid w:val="001169BB"/>
    <w:rsid w:val="00180DA3"/>
    <w:rsid w:val="001A3CA1"/>
    <w:rsid w:val="001B4F9F"/>
    <w:rsid w:val="001E4CD3"/>
    <w:rsid w:val="00245724"/>
    <w:rsid w:val="00265B63"/>
    <w:rsid w:val="0028798D"/>
    <w:rsid w:val="002935EF"/>
    <w:rsid w:val="00297148"/>
    <w:rsid w:val="002C360B"/>
    <w:rsid w:val="002E26DF"/>
    <w:rsid w:val="002F7241"/>
    <w:rsid w:val="00327DA7"/>
    <w:rsid w:val="0033513C"/>
    <w:rsid w:val="0035670A"/>
    <w:rsid w:val="003612CB"/>
    <w:rsid w:val="0036784E"/>
    <w:rsid w:val="00386A1F"/>
    <w:rsid w:val="0048692B"/>
    <w:rsid w:val="004966BA"/>
    <w:rsid w:val="004B7D89"/>
    <w:rsid w:val="004D6346"/>
    <w:rsid w:val="004E2421"/>
    <w:rsid w:val="004F0521"/>
    <w:rsid w:val="004F51E8"/>
    <w:rsid w:val="00540343"/>
    <w:rsid w:val="00564298"/>
    <w:rsid w:val="005E4E34"/>
    <w:rsid w:val="005F1AF0"/>
    <w:rsid w:val="00614995"/>
    <w:rsid w:val="00646522"/>
    <w:rsid w:val="00727899"/>
    <w:rsid w:val="00753DDE"/>
    <w:rsid w:val="00770DB7"/>
    <w:rsid w:val="007B1D31"/>
    <w:rsid w:val="0082571C"/>
    <w:rsid w:val="00827D4A"/>
    <w:rsid w:val="0083445C"/>
    <w:rsid w:val="00841AFE"/>
    <w:rsid w:val="008472DB"/>
    <w:rsid w:val="00853A75"/>
    <w:rsid w:val="00875F57"/>
    <w:rsid w:val="00886C8A"/>
    <w:rsid w:val="008D3261"/>
    <w:rsid w:val="008F225D"/>
    <w:rsid w:val="00932FF1"/>
    <w:rsid w:val="00956B0F"/>
    <w:rsid w:val="009A0533"/>
    <w:rsid w:val="009A0B67"/>
    <w:rsid w:val="009C5858"/>
    <w:rsid w:val="00A34F3D"/>
    <w:rsid w:val="00A413F1"/>
    <w:rsid w:val="00A516C4"/>
    <w:rsid w:val="00A96513"/>
    <w:rsid w:val="00B101F7"/>
    <w:rsid w:val="00B13229"/>
    <w:rsid w:val="00B243AE"/>
    <w:rsid w:val="00B40A5A"/>
    <w:rsid w:val="00B43DCA"/>
    <w:rsid w:val="00B5053A"/>
    <w:rsid w:val="00BA68F8"/>
    <w:rsid w:val="00BA6967"/>
    <w:rsid w:val="00BD601B"/>
    <w:rsid w:val="00BD6D93"/>
    <w:rsid w:val="00C50193"/>
    <w:rsid w:val="00D100C9"/>
    <w:rsid w:val="00D114B7"/>
    <w:rsid w:val="00D327FA"/>
    <w:rsid w:val="00D33E60"/>
    <w:rsid w:val="00D82740"/>
    <w:rsid w:val="00DE5E75"/>
    <w:rsid w:val="00E72255"/>
    <w:rsid w:val="00E77D74"/>
    <w:rsid w:val="00EE1823"/>
    <w:rsid w:val="00F14414"/>
    <w:rsid w:val="00F5252D"/>
    <w:rsid w:val="00F64447"/>
    <w:rsid w:val="00F875F9"/>
    <w:rsid w:val="00F95610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4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2025-11-23T16:00:00Z</dcterms:created>
  <dcterms:modified xsi:type="dcterms:W3CDTF">2025-11-23T16:00:00Z</dcterms:modified>
</cp:coreProperties>
</file>