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0AC" w:rsidRDefault="00FD5522">
      <w:pPr>
        <w:spacing w:line="360" w:lineRule="auto"/>
        <w:jc w:val="center"/>
        <w:rPr>
          <w:rFonts w:ascii="Times New Roman" w:eastAsiaTheme="minorEastAsia" w:hAnsi="Times New Roman"/>
          <w:b/>
          <w:bCs/>
          <w:kern w:val="0"/>
          <w:sz w:val="28"/>
          <w:szCs w:val="28"/>
        </w:rPr>
      </w:pPr>
      <w:r>
        <w:rPr>
          <w:rFonts w:ascii="Times New Roman" w:eastAsiaTheme="minorEastAsia" w:hAnsi="Times New Roman"/>
          <w:b/>
          <w:bCs/>
          <w:kern w:val="0"/>
          <w:sz w:val="28"/>
          <w:szCs w:val="28"/>
        </w:rPr>
        <w:t>海富通基金管理有限公司关于旗下部分基金新增中国邮政储蓄银行股份有限公司邮你同赢同业合作平台为销售平台并参加其申购费率优惠活动的公告</w:t>
      </w:r>
    </w:p>
    <w:p w:rsidR="00F460AC" w:rsidRDefault="00F460AC">
      <w:pPr>
        <w:widowControl/>
        <w:spacing w:line="360" w:lineRule="auto"/>
        <w:jc w:val="center"/>
        <w:rPr>
          <w:rFonts w:ascii="Times New Roman" w:eastAsiaTheme="minorEastAsia" w:hAnsi="Times New Roman"/>
          <w:b/>
          <w:bCs/>
          <w:color w:val="014E9E"/>
          <w:kern w:val="0"/>
          <w:sz w:val="24"/>
          <w:szCs w:val="24"/>
        </w:rPr>
      </w:pPr>
    </w:p>
    <w:p w:rsidR="00F460AC" w:rsidRDefault="00FD5522">
      <w:pPr>
        <w:spacing w:line="360" w:lineRule="auto"/>
        <w:rPr>
          <w:rFonts w:ascii="Times New Roman" w:eastAsiaTheme="minorEastAsia" w:hAnsi="Times New Roman"/>
          <w:kern w:val="0"/>
          <w:sz w:val="24"/>
          <w:szCs w:val="24"/>
        </w:rPr>
      </w:pPr>
      <w:r>
        <w:rPr>
          <w:rFonts w:ascii="Times New Roman" w:eastAsiaTheme="minorEastAsia" w:hAnsi="Times New Roman"/>
          <w:color w:val="333333"/>
          <w:kern w:val="0"/>
          <w:sz w:val="24"/>
          <w:szCs w:val="24"/>
        </w:rPr>
        <w:tab/>
      </w:r>
      <w:r>
        <w:rPr>
          <w:rFonts w:ascii="Times New Roman" w:hAnsi="Times New Roman"/>
          <w:sz w:val="24"/>
          <w:szCs w:val="24"/>
        </w:rPr>
        <w:t>根据海富通基金管理有限公司（以下简称</w:t>
      </w:r>
      <w:r>
        <w:rPr>
          <w:rFonts w:ascii="Times New Roman" w:hAnsi="Times New Roman"/>
          <w:sz w:val="24"/>
          <w:szCs w:val="24"/>
        </w:rPr>
        <w:t>“</w:t>
      </w:r>
      <w:r>
        <w:rPr>
          <w:rFonts w:ascii="Times New Roman" w:hAnsi="Times New Roman"/>
          <w:sz w:val="24"/>
          <w:szCs w:val="24"/>
        </w:rPr>
        <w:t>本公司</w:t>
      </w:r>
      <w:r>
        <w:rPr>
          <w:rFonts w:ascii="Times New Roman" w:hAnsi="Times New Roman"/>
          <w:sz w:val="24"/>
          <w:szCs w:val="24"/>
        </w:rPr>
        <w:t>”</w:t>
      </w:r>
      <w:r>
        <w:rPr>
          <w:rFonts w:ascii="Times New Roman" w:hAnsi="Times New Roman"/>
          <w:sz w:val="24"/>
          <w:szCs w:val="24"/>
        </w:rPr>
        <w:t>）与中国邮政储蓄银行股份有限公司签订的</w:t>
      </w:r>
      <w:r>
        <w:rPr>
          <w:rFonts w:ascii="Times New Roman" w:eastAsiaTheme="minorEastAsia" w:hAnsi="Times New Roman"/>
          <w:sz w:val="24"/>
          <w:szCs w:val="24"/>
        </w:rPr>
        <w:t>开放式证券投资基金</w:t>
      </w:r>
      <w:r>
        <w:rPr>
          <w:rFonts w:ascii="Times New Roman" w:hAnsi="Times New Roman"/>
          <w:sz w:val="24"/>
          <w:szCs w:val="24"/>
        </w:rPr>
        <w:t>销售协议，现增加中国邮政储蓄银行股份有限公司</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同业合作平台（以下简称</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同业合作平台）销售本公司旗下部分基金产品，并于</w:t>
      </w:r>
      <w:r>
        <w:rPr>
          <w:rFonts w:ascii="Times New Roman" w:hAnsi="Times New Roman"/>
          <w:sz w:val="24"/>
          <w:szCs w:val="24"/>
        </w:rPr>
        <w:t>2025</w:t>
      </w:r>
      <w:r>
        <w:rPr>
          <w:rFonts w:ascii="Times New Roman" w:hAnsi="Times New Roman"/>
          <w:sz w:val="24"/>
          <w:szCs w:val="24"/>
        </w:rPr>
        <w:t>年</w:t>
      </w:r>
      <w:r>
        <w:rPr>
          <w:rFonts w:ascii="Times New Roman" w:hAnsi="Times New Roman"/>
          <w:sz w:val="24"/>
          <w:szCs w:val="24"/>
        </w:rPr>
        <w:t>11</w:t>
      </w:r>
      <w:r>
        <w:rPr>
          <w:rFonts w:ascii="Times New Roman" w:hAnsi="Times New Roman"/>
          <w:sz w:val="24"/>
          <w:szCs w:val="24"/>
        </w:rPr>
        <w:t>月</w:t>
      </w:r>
      <w:r>
        <w:rPr>
          <w:rFonts w:ascii="Times New Roman" w:hAnsi="Times New Roman" w:hint="eastAsia"/>
          <w:sz w:val="24"/>
          <w:szCs w:val="24"/>
        </w:rPr>
        <w:t>2</w:t>
      </w:r>
      <w:r>
        <w:rPr>
          <w:rFonts w:ascii="Times New Roman" w:hAnsi="Times New Roman" w:hint="eastAsia"/>
          <w:sz w:val="24"/>
          <w:szCs w:val="24"/>
        </w:rPr>
        <w:t>4</w:t>
      </w:r>
      <w:r>
        <w:rPr>
          <w:rFonts w:ascii="Times New Roman" w:hAnsi="Times New Roman"/>
          <w:sz w:val="24"/>
          <w:szCs w:val="24"/>
        </w:rPr>
        <w:t>日起参加</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同业合作平台的申购费率优惠活动，</w:t>
      </w:r>
      <w:r>
        <w:rPr>
          <w:rFonts w:ascii="Times New Roman" w:eastAsiaTheme="minorEastAsia" w:hAnsi="Times New Roman"/>
          <w:kern w:val="0"/>
          <w:sz w:val="24"/>
          <w:szCs w:val="24"/>
        </w:rPr>
        <w:t>现将有关事项公告如下：</w:t>
      </w:r>
    </w:p>
    <w:p w:rsidR="00F460AC" w:rsidRDefault="00FD5522">
      <w:pPr>
        <w:pStyle w:val="aa"/>
        <w:numPr>
          <w:ilvl w:val="0"/>
          <w:numId w:val="1"/>
        </w:numPr>
        <w:spacing w:line="360" w:lineRule="auto"/>
        <w:ind w:firstLineChars="0"/>
        <w:rPr>
          <w:rFonts w:ascii="Times New Roman" w:eastAsiaTheme="minorEastAsia" w:hAnsi="Times New Roman"/>
          <w:b/>
          <w:sz w:val="24"/>
          <w:szCs w:val="24"/>
        </w:rPr>
      </w:pPr>
      <w:r>
        <w:rPr>
          <w:rFonts w:ascii="Times New Roman" w:eastAsiaTheme="minorEastAsia" w:hAnsi="Times New Roman"/>
          <w:b/>
          <w:sz w:val="24"/>
          <w:szCs w:val="24"/>
        </w:rPr>
        <w:t>适用基金</w:t>
      </w:r>
    </w:p>
    <w:tbl>
      <w:tblPr>
        <w:tblW w:w="9209" w:type="dxa"/>
        <w:jc w:val="center"/>
        <w:tblLook w:val="04A0"/>
      </w:tblPr>
      <w:tblGrid>
        <w:gridCol w:w="1020"/>
        <w:gridCol w:w="2094"/>
        <w:gridCol w:w="6095"/>
      </w:tblGrid>
      <w:tr w:rsidR="00F460AC">
        <w:trPr>
          <w:trHeight w:val="310"/>
          <w:jc w:val="center"/>
        </w:trPr>
        <w:tc>
          <w:tcPr>
            <w:tcW w:w="1020" w:type="dxa"/>
            <w:tcBorders>
              <w:top w:val="single" w:sz="4" w:space="0" w:color="auto"/>
              <w:left w:val="single" w:sz="4" w:space="0" w:color="auto"/>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b/>
                <w:bCs/>
                <w:kern w:val="0"/>
                <w:sz w:val="24"/>
                <w:szCs w:val="24"/>
              </w:rPr>
            </w:pPr>
            <w:r>
              <w:rPr>
                <w:rFonts w:ascii="Times New Roman" w:eastAsiaTheme="minorEastAsia" w:hAnsi="Times New Roman"/>
                <w:b/>
                <w:bCs/>
                <w:kern w:val="0"/>
                <w:sz w:val="24"/>
                <w:szCs w:val="24"/>
              </w:rPr>
              <w:t>序号</w:t>
            </w:r>
          </w:p>
        </w:tc>
        <w:tc>
          <w:tcPr>
            <w:tcW w:w="2094" w:type="dxa"/>
            <w:tcBorders>
              <w:top w:val="single" w:sz="4" w:space="0" w:color="auto"/>
              <w:left w:val="nil"/>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b/>
                <w:bCs/>
                <w:kern w:val="0"/>
                <w:sz w:val="24"/>
                <w:szCs w:val="24"/>
              </w:rPr>
            </w:pPr>
            <w:r>
              <w:rPr>
                <w:rFonts w:ascii="Times New Roman" w:eastAsiaTheme="minorEastAsia" w:hAnsi="Times New Roman"/>
                <w:b/>
                <w:bCs/>
                <w:kern w:val="0"/>
                <w:sz w:val="24"/>
                <w:szCs w:val="24"/>
              </w:rPr>
              <w:t>基金代码</w:t>
            </w:r>
          </w:p>
        </w:tc>
        <w:tc>
          <w:tcPr>
            <w:tcW w:w="6095" w:type="dxa"/>
            <w:tcBorders>
              <w:top w:val="single" w:sz="4" w:space="0" w:color="auto"/>
              <w:left w:val="nil"/>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b/>
                <w:bCs/>
                <w:kern w:val="0"/>
                <w:sz w:val="24"/>
                <w:szCs w:val="24"/>
              </w:rPr>
            </w:pPr>
            <w:r>
              <w:rPr>
                <w:rFonts w:ascii="Times New Roman" w:eastAsiaTheme="minorEastAsia" w:hAnsi="Times New Roman"/>
                <w:b/>
                <w:bCs/>
                <w:kern w:val="0"/>
                <w:sz w:val="24"/>
                <w:szCs w:val="24"/>
              </w:rPr>
              <w:t>基金名称</w:t>
            </w:r>
          </w:p>
        </w:tc>
      </w:tr>
      <w:tr w:rsidR="00F460AC">
        <w:trPr>
          <w:trHeight w:val="310"/>
          <w:jc w:val="center"/>
        </w:trPr>
        <w:tc>
          <w:tcPr>
            <w:tcW w:w="1020" w:type="dxa"/>
            <w:vMerge w:val="restart"/>
            <w:tcBorders>
              <w:top w:val="nil"/>
              <w:left w:val="single" w:sz="4" w:space="0" w:color="auto"/>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1</w:t>
            </w:r>
          </w:p>
        </w:tc>
        <w:tc>
          <w:tcPr>
            <w:tcW w:w="2094" w:type="dxa"/>
            <w:tcBorders>
              <w:top w:val="nil"/>
              <w:left w:val="nil"/>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A</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010850</w:t>
            </w:r>
          </w:p>
        </w:tc>
        <w:tc>
          <w:tcPr>
            <w:tcW w:w="6095" w:type="dxa"/>
            <w:vMerge w:val="restart"/>
            <w:tcBorders>
              <w:top w:val="nil"/>
              <w:left w:val="single" w:sz="4" w:space="0" w:color="auto"/>
              <w:bottom w:val="single" w:sz="4" w:space="0" w:color="auto"/>
              <w:right w:val="single" w:sz="4" w:space="0" w:color="auto"/>
            </w:tcBorders>
            <w:noWrap/>
            <w:vAlign w:val="center"/>
          </w:tcPr>
          <w:p w:rsidR="00F460AC" w:rsidRDefault="00FD5522">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海富通富利三个月持有期混合型</w:t>
            </w:r>
            <w:r>
              <w:rPr>
                <w:rFonts w:ascii="Times New Roman" w:eastAsiaTheme="minorEastAsia" w:hAnsi="Times New Roman"/>
                <w:kern w:val="0"/>
                <w:sz w:val="24"/>
                <w:szCs w:val="24"/>
              </w:rPr>
              <w:t>证券投资基金</w:t>
            </w:r>
          </w:p>
        </w:tc>
      </w:tr>
      <w:tr w:rsidR="00F460AC">
        <w:trPr>
          <w:trHeight w:val="310"/>
          <w:jc w:val="center"/>
        </w:trPr>
        <w:tc>
          <w:tcPr>
            <w:tcW w:w="1020" w:type="dxa"/>
            <w:vMerge/>
            <w:tcBorders>
              <w:top w:val="nil"/>
              <w:left w:val="single" w:sz="4" w:space="0" w:color="auto"/>
              <w:bottom w:val="single" w:sz="4" w:space="0" w:color="auto"/>
              <w:right w:val="single" w:sz="4" w:space="0" w:color="auto"/>
            </w:tcBorders>
            <w:vAlign w:val="center"/>
          </w:tcPr>
          <w:p w:rsidR="00F460AC" w:rsidRDefault="00F460AC">
            <w:pPr>
              <w:widowControl/>
              <w:spacing w:line="360" w:lineRule="auto"/>
              <w:jc w:val="left"/>
              <w:rPr>
                <w:rFonts w:ascii="Times New Roman" w:eastAsiaTheme="minorEastAsia" w:hAnsi="Times New Roman"/>
                <w:kern w:val="0"/>
                <w:sz w:val="24"/>
                <w:szCs w:val="24"/>
              </w:rPr>
            </w:pPr>
          </w:p>
        </w:tc>
        <w:tc>
          <w:tcPr>
            <w:tcW w:w="2094" w:type="dxa"/>
            <w:tcBorders>
              <w:top w:val="nil"/>
              <w:left w:val="nil"/>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C</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010851</w:t>
            </w:r>
          </w:p>
        </w:tc>
        <w:tc>
          <w:tcPr>
            <w:tcW w:w="6095" w:type="dxa"/>
            <w:vMerge/>
            <w:tcBorders>
              <w:top w:val="nil"/>
              <w:left w:val="single" w:sz="4" w:space="0" w:color="auto"/>
              <w:bottom w:val="single" w:sz="4" w:space="0" w:color="auto"/>
              <w:right w:val="single" w:sz="4" w:space="0" w:color="auto"/>
            </w:tcBorders>
            <w:vAlign w:val="center"/>
          </w:tcPr>
          <w:p w:rsidR="00F460AC" w:rsidRDefault="00F460AC">
            <w:pPr>
              <w:widowControl/>
              <w:spacing w:line="360" w:lineRule="auto"/>
              <w:jc w:val="left"/>
              <w:rPr>
                <w:rFonts w:ascii="Times New Roman" w:eastAsiaTheme="minorEastAsia" w:hAnsi="Times New Roman"/>
                <w:kern w:val="0"/>
                <w:sz w:val="24"/>
                <w:szCs w:val="24"/>
              </w:rPr>
            </w:pPr>
          </w:p>
        </w:tc>
      </w:tr>
      <w:tr w:rsidR="00F460AC">
        <w:trPr>
          <w:trHeight w:val="310"/>
          <w:jc w:val="center"/>
        </w:trPr>
        <w:tc>
          <w:tcPr>
            <w:tcW w:w="1020" w:type="dxa"/>
            <w:vMerge w:val="restart"/>
            <w:tcBorders>
              <w:top w:val="nil"/>
              <w:left w:val="single" w:sz="4" w:space="0" w:color="auto"/>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2</w:t>
            </w:r>
          </w:p>
        </w:tc>
        <w:tc>
          <w:tcPr>
            <w:tcW w:w="2094" w:type="dxa"/>
            <w:tcBorders>
              <w:top w:val="nil"/>
              <w:left w:val="nil"/>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A</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018796</w:t>
            </w:r>
          </w:p>
        </w:tc>
        <w:tc>
          <w:tcPr>
            <w:tcW w:w="6095" w:type="dxa"/>
            <w:vMerge w:val="restart"/>
            <w:tcBorders>
              <w:top w:val="nil"/>
              <w:left w:val="single" w:sz="4" w:space="0" w:color="auto"/>
              <w:bottom w:val="single" w:sz="4" w:space="0" w:color="auto"/>
              <w:right w:val="single" w:sz="4" w:space="0" w:color="auto"/>
            </w:tcBorders>
            <w:noWrap/>
            <w:vAlign w:val="center"/>
          </w:tcPr>
          <w:p w:rsidR="00F460AC" w:rsidRDefault="00FD5522">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海富通远见回报混合型</w:t>
            </w:r>
            <w:r>
              <w:rPr>
                <w:rFonts w:ascii="Times New Roman" w:eastAsiaTheme="minorEastAsia" w:hAnsi="Times New Roman"/>
                <w:kern w:val="0"/>
                <w:sz w:val="24"/>
                <w:szCs w:val="24"/>
              </w:rPr>
              <w:t>证券投资基金</w:t>
            </w:r>
          </w:p>
        </w:tc>
      </w:tr>
      <w:tr w:rsidR="00F460AC">
        <w:trPr>
          <w:trHeight w:val="426"/>
          <w:jc w:val="center"/>
        </w:trPr>
        <w:tc>
          <w:tcPr>
            <w:tcW w:w="1020" w:type="dxa"/>
            <w:vMerge/>
            <w:tcBorders>
              <w:top w:val="nil"/>
              <w:left w:val="single" w:sz="4" w:space="0" w:color="auto"/>
              <w:bottom w:val="single" w:sz="4" w:space="0" w:color="auto"/>
              <w:right w:val="single" w:sz="4" w:space="0" w:color="auto"/>
            </w:tcBorders>
            <w:vAlign w:val="center"/>
          </w:tcPr>
          <w:p w:rsidR="00F460AC" w:rsidRDefault="00F460AC">
            <w:pPr>
              <w:widowControl/>
              <w:spacing w:line="360" w:lineRule="auto"/>
              <w:jc w:val="left"/>
              <w:rPr>
                <w:rFonts w:ascii="Times New Roman" w:eastAsiaTheme="minorEastAsia" w:hAnsi="Times New Roman"/>
                <w:kern w:val="0"/>
                <w:sz w:val="24"/>
                <w:szCs w:val="24"/>
              </w:rPr>
            </w:pPr>
          </w:p>
        </w:tc>
        <w:tc>
          <w:tcPr>
            <w:tcW w:w="2094" w:type="dxa"/>
            <w:tcBorders>
              <w:top w:val="nil"/>
              <w:left w:val="nil"/>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C</w:t>
            </w:r>
            <w:r>
              <w:rPr>
                <w:rFonts w:ascii="Times New Roman" w:eastAsiaTheme="minorEastAsia" w:hAnsi="Times New Roman"/>
                <w:kern w:val="0"/>
                <w:sz w:val="24"/>
                <w:szCs w:val="24"/>
              </w:rPr>
              <w:t>类：</w:t>
            </w:r>
            <w:r>
              <w:rPr>
                <w:rFonts w:ascii="Times New Roman" w:eastAsiaTheme="minorEastAsia" w:hAnsi="Times New Roman"/>
                <w:kern w:val="0"/>
                <w:sz w:val="24"/>
                <w:szCs w:val="24"/>
              </w:rPr>
              <w:t>01</w:t>
            </w:r>
            <w:r>
              <w:rPr>
                <w:rFonts w:ascii="Times New Roman" w:eastAsiaTheme="minorEastAsia" w:hAnsi="Times New Roman" w:hint="eastAsia"/>
                <w:kern w:val="0"/>
                <w:sz w:val="24"/>
                <w:szCs w:val="24"/>
              </w:rPr>
              <w:t>8797</w:t>
            </w:r>
          </w:p>
        </w:tc>
        <w:tc>
          <w:tcPr>
            <w:tcW w:w="6095" w:type="dxa"/>
            <w:vMerge/>
            <w:tcBorders>
              <w:top w:val="nil"/>
              <w:left w:val="single" w:sz="4" w:space="0" w:color="auto"/>
              <w:bottom w:val="single" w:sz="4" w:space="0" w:color="auto"/>
              <w:right w:val="single" w:sz="4" w:space="0" w:color="auto"/>
            </w:tcBorders>
            <w:vAlign w:val="center"/>
          </w:tcPr>
          <w:p w:rsidR="00F460AC" w:rsidRDefault="00F460AC">
            <w:pPr>
              <w:widowControl/>
              <w:spacing w:line="360" w:lineRule="auto"/>
              <w:jc w:val="left"/>
              <w:rPr>
                <w:rFonts w:ascii="Times New Roman" w:eastAsiaTheme="minorEastAsia" w:hAnsi="Times New Roman"/>
                <w:kern w:val="0"/>
                <w:sz w:val="24"/>
                <w:szCs w:val="24"/>
              </w:rPr>
            </w:pPr>
          </w:p>
        </w:tc>
      </w:tr>
      <w:tr w:rsidR="00F460AC">
        <w:trPr>
          <w:trHeight w:val="310"/>
          <w:jc w:val="center"/>
        </w:trPr>
        <w:tc>
          <w:tcPr>
            <w:tcW w:w="1020" w:type="dxa"/>
            <w:vMerge w:val="restart"/>
            <w:tcBorders>
              <w:top w:val="single" w:sz="4" w:space="0" w:color="auto"/>
              <w:left w:val="single" w:sz="4" w:space="0" w:color="auto"/>
              <w:right w:val="single" w:sz="4" w:space="0" w:color="auto"/>
            </w:tcBorders>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3</w:t>
            </w:r>
          </w:p>
        </w:tc>
        <w:tc>
          <w:tcPr>
            <w:tcW w:w="2094" w:type="dxa"/>
            <w:tcBorders>
              <w:top w:val="single" w:sz="4" w:space="0" w:color="auto"/>
              <w:left w:val="nil"/>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A</w:t>
            </w:r>
            <w:r>
              <w:rPr>
                <w:rFonts w:ascii="Times New Roman" w:eastAsiaTheme="minorEastAsia" w:hAnsi="Times New Roman"/>
                <w:kern w:val="0"/>
                <w:sz w:val="24"/>
                <w:szCs w:val="24"/>
              </w:rPr>
              <w:t>类：</w:t>
            </w:r>
            <w:r>
              <w:rPr>
                <w:rFonts w:ascii="Times New Roman" w:eastAsiaTheme="minorEastAsia" w:hAnsi="Times New Roman"/>
                <w:kern w:val="0"/>
                <w:sz w:val="24"/>
                <w:szCs w:val="24"/>
              </w:rPr>
              <w:t>0</w:t>
            </w:r>
            <w:r>
              <w:rPr>
                <w:rFonts w:ascii="Times New Roman" w:eastAsiaTheme="minorEastAsia" w:hAnsi="Times New Roman" w:hint="eastAsia"/>
                <w:kern w:val="0"/>
                <w:sz w:val="24"/>
                <w:szCs w:val="24"/>
              </w:rPr>
              <w:t>0</w:t>
            </w:r>
            <w:r>
              <w:rPr>
                <w:rFonts w:ascii="Times New Roman" w:eastAsiaTheme="minorEastAsia" w:hAnsi="Times New Roman" w:hint="eastAsia"/>
                <w:kern w:val="0"/>
                <w:sz w:val="24"/>
                <w:szCs w:val="24"/>
              </w:rPr>
              <w:t>5288</w:t>
            </w:r>
          </w:p>
        </w:tc>
        <w:tc>
          <w:tcPr>
            <w:tcW w:w="6095" w:type="dxa"/>
            <w:vMerge w:val="restart"/>
            <w:tcBorders>
              <w:top w:val="single" w:sz="4" w:space="0" w:color="auto"/>
              <w:left w:val="single" w:sz="4" w:space="0" w:color="auto"/>
              <w:right w:val="single" w:sz="4" w:space="0" w:color="auto"/>
            </w:tcBorders>
            <w:vAlign w:val="center"/>
          </w:tcPr>
          <w:p w:rsidR="00F460AC" w:rsidRDefault="00FD5522">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海富通创业板综指增强型发起式</w:t>
            </w:r>
            <w:r>
              <w:rPr>
                <w:rFonts w:ascii="Times New Roman" w:eastAsiaTheme="minorEastAsia" w:hAnsi="Times New Roman"/>
                <w:kern w:val="0"/>
                <w:sz w:val="24"/>
                <w:szCs w:val="24"/>
              </w:rPr>
              <w:t>证券投资基金</w:t>
            </w:r>
          </w:p>
        </w:tc>
      </w:tr>
      <w:tr w:rsidR="00F460AC">
        <w:trPr>
          <w:trHeight w:val="310"/>
          <w:jc w:val="center"/>
        </w:trPr>
        <w:tc>
          <w:tcPr>
            <w:tcW w:w="1020" w:type="dxa"/>
            <w:vMerge/>
            <w:tcBorders>
              <w:left w:val="single" w:sz="4" w:space="0" w:color="auto"/>
              <w:bottom w:val="single" w:sz="4" w:space="0" w:color="auto"/>
              <w:right w:val="single" w:sz="4" w:space="0" w:color="auto"/>
            </w:tcBorders>
            <w:vAlign w:val="center"/>
          </w:tcPr>
          <w:p w:rsidR="00F460AC" w:rsidRDefault="00F460AC">
            <w:pPr>
              <w:widowControl/>
              <w:spacing w:line="360" w:lineRule="auto"/>
              <w:jc w:val="center"/>
              <w:rPr>
                <w:rFonts w:ascii="Times New Roman" w:eastAsiaTheme="minorEastAsia" w:hAnsi="Times New Roman"/>
                <w:kern w:val="0"/>
                <w:sz w:val="24"/>
                <w:szCs w:val="24"/>
              </w:rPr>
            </w:pPr>
          </w:p>
        </w:tc>
        <w:tc>
          <w:tcPr>
            <w:tcW w:w="2094" w:type="dxa"/>
            <w:tcBorders>
              <w:top w:val="single" w:sz="4" w:space="0" w:color="auto"/>
              <w:left w:val="nil"/>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C</w:t>
            </w:r>
            <w:r>
              <w:rPr>
                <w:rFonts w:ascii="Times New Roman" w:eastAsiaTheme="minorEastAsia" w:hAnsi="Times New Roman"/>
                <w:kern w:val="0"/>
                <w:sz w:val="24"/>
                <w:szCs w:val="24"/>
              </w:rPr>
              <w:t>类：</w:t>
            </w:r>
            <w:r>
              <w:rPr>
                <w:rFonts w:ascii="Times New Roman" w:eastAsiaTheme="minorEastAsia" w:hAnsi="Times New Roman"/>
                <w:kern w:val="0"/>
                <w:sz w:val="24"/>
                <w:szCs w:val="24"/>
              </w:rPr>
              <w:t>0</w:t>
            </w:r>
            <w:r>
              <w:rPr>
                <w:rFonts w:ascii="Times New Roman" w:eastAsiaTheme="minorEastAsia" w:hAnsi="Times New Roman" w:hint="eastAsia"/>
                <w:kern w:val="0"/>
                <w:sz w:val="24"/>
                <w:szCs w:val="24"/>
              </w:rPr>
              <w:t>0</w:t>
            </w:r>
            <w:r>
              <w:rPr>
                <w:rFonts w:ascii="Times New Roman" w:eastAsiaTheme="minorEastAsia" w:hAnsi="Times New Roman" w:hint="eastAsia"/>
                <w:kern w:val="0"/>
                <w:sz w:val="24"/>
                <w:szCs w:val="24"/>
              </w:rPr>
              <w:t>5287</w:t>
            </w:r>
          </w:p>
        </w:tc>
        <w:tc>
          <w:tcPr>
            <w:tcW w:w="6095" w:type="dxa"/>
            <w:vMerge/>
            <w:tcBorders>
              <w:left w:val="single" w:sz="4" w:space="0" w:color="auto"/>
              <w:bottom w:val="single" w:sz="4" w:space="0" w:color="auto"/>
              <w:right w:val="single" w:sz="4" w:space="0" w:color="auto"/>
            </w:tcBorders>
            <w:vAlign w:val="center"/>
          </w:tcPr>
          <w:p w:rsidR="00F460AC" w:rsidRDefault="00F460AC">
            <w:pPr>
              <w:widowControl/>
              <w:spacing w:line="360" w:lineRule="auto"/>
              <w:jc w:val="left"/>
              <w:rPr>
                <w:rFonts w:ascii="Times New Roman" w:eastAsiaTheme="minorEastAsia" w:hAnsi="Times New Roman"/>
                <w:kern w:val="0"/>
                <w:sz w:val="24"/>
                <w:szCs w:val="24"/>
              </w:rPr>
            </w:pPr>
          </w:p>
        </w:tc>
      </w:tr>
      <w:tr w:rsidR="00F460AC">
        <w:trPr>
          <w:trHeight w:val="312"/>
          <w:jc w:val="center"/>
        </w:trPr>
        <w:tc>
          <w:tcPr>
            <w:tcW w:w="1020" w:type="dxa"/>
            <w:vMerge w:val="restart"/>
            <w:tcBorders>
              <w:top w:val="single" w:sz="4" w:space="0" w:color="auto"/>
              <w:left w:val="single" w:sz="4" w:space="0" w:color="auto"/>
              <w:right w:val="single" w:sz="4" w:space="0" w:color="auto"/>
            </w:tcBorders>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4</w:t>
            </w:r>
          </w:p>
        </w:tc>
        <w:tc>
          <w:tcPr>
            <w:tcW w:w="2094" w:type="dxa"/>
            <w:tcBorders>
              <w:top w:val="single" w:sz="4" w:space="0" w:color="auto"/>
              <w:left w:val="nil"/>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hint="eastAsia"/>
                <w:kern w:val="0"/>
                <w:sz w:val="24"/>
                <w:szCs w:val="24"/>
              </w:rPr>
              <w:t>A</w:t>
            </w:r>
            <w:r>
              <w:rPr>
                <w:rFonts w:ascii="Times New Roman" w:eastAsiaTheme="minorEastAsia" w:hAnsi="Times New Roman" w:hint="eastAsia"/>
                <w:kern w:val="0"/>
                <w:sz w:val="24"/>
                <w:szCs w:val="24"/>
              </w:rPr>
              <w:t>类：</w:t>
            </w:r>
            <w:r>
              <w:rPr>
                <w:rFonts w:ascii="Times New Roman" w:eastAsiaTheme="minorEastAsia" w:hAnsi="Times New Roman"/>
                <w:kern w:val="0"/>
                <w:sz w:val="24"/>
                <w:szCs w:val="24"/>
              </w:rPr>
              <w:t>0</w:t>
            </w:r>
            <w:r>
              <w:rPr>
                <w:rFonts w:ascii="Times New Roman" w:eastAsiaTheme="minorEastAsia" w:hAnsi="Times New Roman" w:hint="eastAsia"/>
                <w:kern w:val="0"/>
                <w:sz w:val="24"/>
                <w:szCs w:val="24"/>
              </w:rPr>
              <w:t>05189</w:t>
            </w:r>
          </w:p>
        </w:tc>
        <w:tc>
          <w:tcPr>
            <w:tcW w:w="6095" w:type="dxa"/>
            <w:vMerge w:val="restart"/>
            <w:tcBorders>
              <w:top w:val="single" w:sz="4" w:space="0" w:color="auto"/>
              <w:left w:val="single" w:sz="4" w:space="0" w:color="auto"/>
              <w:right w:val="single" w:sz="4" w:space="0" w:color="auto"/>
            </w:tcBorders>
            <w:vAlign w:val="center"/>
          </w:tcPr>
          <w:p w:rsidR="00F460AC" w:rsidRDefault="00FD5522">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海富通量化前锋股票型</w:t>
            </w:r>
            <w:r>
              <w:rPr>
                <w:rFonts w:ascii="Times New Roman" w:eastAsiaTheme="minorEastAsia" w:hAnsi="Times New Roman"/>
                <w:kern w:val="0"/>
                <w:sz w:val="24"/>
                <w:szCs w:val="24"/>
              </w:rPr>
              <w:t>证券投资基金</w:t>
            </w:r>
          </w:p>
        </w:tc>
      </w:tr>
      <w:tr w:rsidR="00F460AC">
        <w:trPr>
          <w:trHeight w:val="312"/>
          <w:jc w:val="center"/>
        </w:trPr>
        <w:tc>
          <w:tcPr>
            <w:tcW w:w="1020" w:type="dxa"/>
            <w:vMerge/>
            <w:tcBorders>
              <w:left w:val="single" w:sz="4" w:space="0" w:color="auto"/>
              <w:bottom w:val="single" w:sz="4" w:space="0" w:color="auto"/>
              <w:right w:val="single" w:sz="4" w:space="0" w:color="auto"/>
            </w:tcBorders>
            <w:vAlign w:val="center"/>
          </w:tcPr>
          <w:p w:rsidR="00F460AC" w:rsidRDefault="00F460AC">
            <w:pPr>
              <w:widowControl/>
              <w:spacing w:line="360" w:lineRule="auto"/>
              <w:jc w:val="center"/>
              <w:rPr>
                <w:rFonts w:ascii="Times New Roman" w:eastAsiaTheme="minorEastAsia" w:hAnsi="Times New Roman"/>
                <w:kern w:val="0"/>
                <w:sz w:val="24"/>
                <w:szCs w:val="24"/>
              </w:rPr>
            </w:pPr>
          </w:p>
        </w:tc>
        <w:tc>
          <w:tcPr>
            <w:tcW w:w="2094" w:type="dxa"/>
            <w:tcBorders>
              <w:top w:val="single" w:sz="4" w:space="0" w:color="auto"/>
              <w:left w:val="nil"/>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hint="eastAsia"/>
                <w:kern w:val="0"/>
                <w:sz w:val="24"/>
                <w:szCs w:val="24"/>
              </w:rPr>
              <w:t>C</w:t>
            </w:r>
            <w:r>
              <w:rPr>
                <w:rFonts w:ascii="Times New Roman" w:eastAsiaTheme="minorEastAsia" w:hAnsi="Times New Roman" w:hint="eastAsia"/>
                <w:kern w:val="0"/>
                <w:sz w:val="24"/>
                <w:szCs w:val="24"/>
              </w:rPr>
              <w:t>类：</w:t>
            </w:r>
            <w:r>
              <w:rPr>
                <w:rFonts w:ascii="Times New Roman" w:eastAsiaTheme="minorEastAsia" w:hAnsi="Times New Roman"/>
                <w:kern w:val="0"/>
                <w:sz w:val="24"/>
                <w:szCs w:val="24"/>
              </w:rPr>
              <w:t>0</w:t>
            </w:r>
            <w:r>
              <w:rPr>
                <w:rFonts w:ascii="Times New Roman" w:eastAsiaTheme="minorEastAsia" w:hAnsi="Times New Roman" w:hint="eastAsia"/>
                <w:kern w:val="0"/>
                <w:sz w:val="24"/>
                <w:szCs w:val="24"/>
              </w:rPr>
              <w:t>05188</w:t>
            </w:r>
          </w:p>
        </w:tc>
        <w:tc>
          <w:tcPr>
            <w:tcW w:w="6095" w:type="dxa"/>
            <w:vMerge/>
            <w:tcBorders>
              <w:left w:val="single" w:sz="4" w:space="0" w:color="auto"/>
              <w:bottom w:val="single" w:sz="4" w:space="0" w:color="auto"/>
              <w:right w:val="single" w:sz="4" w:space="0" w:color="auto"/>
            </w:tcBorders>
            <w:vAlign w:val="center"/>
          </w:tcPr>
          <w:p w:rsidR="00F460AC" w:rsidRDefault="00F460AC">
            <w:pPr>
              <w:spacing w:line="360" w:lineRule="auto"/>
              <w:jc w:val="left"/>
              <w:rPr>
                <w:rFonts w:ascii="Times New Roman" w:eastAsiaTheme="minorEastAsia" w:hAnsi="Times New Roman"/>
                <w:kern w:val="0"/>
                <w:sz w:val="24"/>
                <w:szCs w:val="24"/>
              </w:rPr>
            </w:pPr>
          </w:p>
        </w:tc>
      </w:tr>
      <w:tr w:rsidR="00F460AC">
        <w:trPr>
          <w:trHeight w:val="312"/>
          <w:jc w:val="center"/>
        </w:trPr>
        <w:tc>
          <w:tcPr>
            <w:tcW w:w="1020" w:type="dxa"/>
            <w:vMerge w:val="restart"/>
            <w:tcBorders>
              <w:top w:val="single" w:sz="4" w:space="0" w:color="auto"/>
              <w:left w:val="single" w:sz="4" w:space="0" w:color="auto"/>
              <w:right w:val="single" w:sz="4" w:space="0" w:color="auto"/>
            </w:tcBorders>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hint="eastAsia"/>
                <w:kern w:val="0"/>
                <w:sz w:val="24"/>
                <w:szCs w:val="24"/>
              </w:rPr>
              <w:t>5</w:t>
            </w:r>
          </w:p>
        </w:tc>
        <w:tc>
          <w:tcPr>
            <w:tcW w:w="2094" w:type="dxa"/>
            <w:tcBorders>
              <w:top w:val="single" w:sz="4" w:space="0" w:color="auto"/>
              <w:left w:val="nil"/>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hint="eastAsia"/>
                <w:kern w:val="0"/>
                <w:sz w:val="24"/>
                <w:szCs w:val="24"/>
              </w:rPr>
              <w:t>A</w:t>
            </w:r>
            <w:r>
              <w:rPr>
                <w:rFonts w:ascii="Times New Roman" w:eastAsiaTheme="minorEastAsia" w:hAnsi="Times New Roman" w:hint="eastAsia"/>
                <w:kern w:val="0"/>
                <w:sz w:val="24"/>
                <w:szCs w:val="24"/>
              </w:rPr>
              <w:t>类：</w:t>
            </w:r>
            <w:r>
              <w:rPr>
                <w:rFonts w:ascii="Times New Roman" w:eastAsiaTheme="minorEastAsia" w:hAnsi="Times New Roman" w:hint="eastAsia"/>
                <w:kern w:val="0"/>
                <w:sz w:val="24"/>
                <w:szCs w:val="24"/>
              </w:rPr>
              <w:t>02</w:t>
            </w:r>
            <w:r>
              <w:rPr>
                <w:rFonts w:ascii="Times New Roman" w:eastAsiaTheme="minorEastAsia" w:hAnsi="Times New Roman" w:hint="eastAsia"/>
                <w:kern w:val="0"/>
                <w:sz w:val="24"/>
                <w:szCs w:val="24"/>
              </w:rPr>
              <w:t>3367</w:t>
            </w:r>
          </w:p>
        </w:tc>
        <w:tc>
          <w:tcPr>
            <w:tcW w:w="6095" w:type="dxa"/>
            <w:vMerge w:val="restart"/>
            <w:tcBorders>
              <w:top w:val="single" w:sz="4" w:space="0" w:color="auto"/>
              <w:left w:val="single" w:sz="4" w:space="0" w:color="auto"/>
              <w:right w:val="single" w:sz="4" w:space="0" w:color="auto"/>
            </w:tcBorders>
            <w:vAlign w:val="center"/>
          </w:tcPr>
          <w:p w:rsidR="00F460AC" w:rsidRDefault="00FD5522">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海富通中证</w:t>
            </w:r>
            <w:r>
              <w:rPr>
                <w:rFonts w:ascii="Times New Roman" w:eastAsiaTheme="minorEastAsia" w:hAnsi="Times New Roman" w:hint="eastAsia"/>
                <w:kern w:val="0"/>
                <w:sz w:val="24"/>
                <w:szCs w:val="24"/>
              </w:rPr>
              <w:t>A500</w:t>
            </w:r>
            <w:r>
              <w:rPr>
                <w:rFonts w:ascii="Times New Roman" w:eastAsiaTheme="minorEastAsia" w:hAnsi="Times New Roman" w:hint="eastAsia"/>
                <w:kern w:val="0"/>
                <w:sz w:val="24"/>
                <w:szCs w:val="24"/>
              </w:rPr>
              <w:t>指数增强型发起式</w:t>
            </w:r>
            <w:r>
              <w:rPr>
                <w:rFonts w:ascii="Times New Roman" w:eastAsiaTheme="minorEastAsia" w:hAnsi="Times New Roman"/>
                <w:kern w:val="0"/>
                <w:sz w:val="24"/>
                <w:szCs w:val="24"/>
              </w:rPr>
              <w:t>证券投资基金</w:t>
            </w:r>
          </w:p>
        </w:tc>
      </w:tr>
      <w:tr w:rsidR="00F460AC">
        <w:trPr>
          <w:trHeight w:val="310"/>
          <w:jc w:val="center"/>
        </w:trPr>
        <w:tc>
          <w:tcPr>
            <w:tcW w:w="1020" w:type="dxa"/>
            <w:vMerge/>
            <w:tcBorders>
              <w:left w:val="single" w:sz="4" w:space="0" w:color="auto"/>
              <w:bottom w:val="single" w:sz="4" w:space="0" w:color="auto"/>
              <w:right w:val="single" w:sz="4" w:space="0" w:color="auto"/>
            </w:tcBorders>
            <w:vAlign w:val="center"/>
          </w:tcPr>
          <w:p w:rsidR="00F460AC" w:rsidRDefault="00F460AC">
            <w:pPr>
              <w:widowControl/>
              <w:spacing w:line="360" w:lineRule="auto"/>
              <w:jc w:val="center"/>
              <w:rPr>
                <w:rFonts w:ascii="Times New Roman" w:eastAsiaTheme="minorEastAsia" w:hAnsi="Times New Roman"/>
                <w:kern w:val="0"/>
                <w:sz w:val="24"/>
                <w:szCs w:val="24"/>
              </w:rPr>
            </w:pPr>
          </w:p>
        </w:tc>
        <w:tc>
          <w:tcPr>
            <w:tcW w:w="2094" w:type="dxa"/>
            <w:tcBorders>
              <w:top w:val="single" w:sz="4" w:space="0" w:color="auto"/>
              <w:left w:val="nil"/>
              <w:bottom w:val="single" w:sz="4" w:space="0" w:color="auto"/>
              <w:right w:val="single" w:sz="4" w:space="0" w:color="auto"/>
            </w:tcBorders>
            <w:noWrap/>
            <w:vAlign w:val="center"/>
          </w:tcPr>
          <w:p w:rsidR="00F460AC" w:rsidRDefault="00FD5522">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hint="eastAsia"/>
                <w:kern w:val="0"/>
                <w:sz w:val="24"/>
                <w:szCs w:val="24"/>
              </w:rPr>
              <w:t>C</w:t>
            </w:r>
            <w:r>
              <w:rPr>
                <w:rFonts w:ascii="Times New Roman" w:eastAsiaTheme="minorEastAsia" w:hAnsi="Times New Roman" w:hint="eastAsia"/>
                <w:kern w:val="0"/>
                <w:sz w:val="24"/>
                <w:szCs w:val="24"/>
              </w:rPr>
              <w:t>类：</w:t>
            </w:r>
            <w:r>
              <w:rPr>
                <w:rFonts w:ascii="Times New Roman" w:eastAsiaTheme="minorEastAsia" w:hAnsi="Times New Roman" w:hint="eastAsia"/>
                <w:kern w:val="0"/>
                <w:sz w:val="24"/>
                <w:szCs w:val="24"/>
              </w:rPr>
              <w:t>02</w:t>
            </w:r>
            <w:r>
              <w:rPr>
                <w:rFonts w:ascii="Times New Roman" w:eastAsiaTheme="minorEastAsia" w:hAnsi="Times New Roman" w:hint="eastAsia"/>
                <w:kern w:val="0"/>
                <w:sz w:val="24"/>
                <w:szCs w:val="24"/>
              </w:rPr>
              <w:t>3368</w:t>
            </w:r>
          </w:p>
        </w:tc>
        <w:tc>
          <w:tcPr>
            <w:tcW w:w="6095" w:type="dxa"/>
            <w:vMerge/>
            <w:tcBorders>
              <w:left w:val="single" w:sz="4" w:space="0" w:color="auto"/>
              <w:bottom w:val="single" w:sz="4" w:space="0" w:color="auto"/>
              <w:right w:val="single" w:sz="4" w:space="0" w:color="auto"/>
            </w:tcBorders>
            <w:vAlign w:val="center"/>
          </w:tcPr>
          <w:p w:rsidR="00F460AC" w:rsidRDefault="00F460AC">
            <w:pPr>
              <w:spacing w:line="360" w:lineRule="auto"/>
              <w:jc w:val="center"/>
              <w:rPr>
                <w:rFonts w:ascii="Times New Roman" w:eastAsiaTheme="minorEastAsia" w:hAnsi="Times New Roman"/>
                <w:kern w:val="0"/>
                <w:sz w:val="24"/>
                <w:szCs w:val="24"/>
              </w:rPr>
            </w:pPr>
          </w:p>
        </w:tc>
      </w:tr>
    </w:tbl>
    <w:p w:rsidR="00F460AC" w:rsidRDefault="00F460AC">
      <w:pPr>
        <w:spacing w:line="360" w:lineRule="auto"/>
        <w:ind w:firstLine="420"/>
        <w:rPr>
          <w:rFonts w:ascii="Times New Roman" w:eastAsiaTheme="minorEastAsia" w:hAnsi="Times New Roman"/>
          <w:b/>
          <w:sz w:val="24"/>
          <w:szCs w:val="24"/>
        </w:rPr>
      </w:pPr>
    </w:p>
    <w:p w:rsidR="00F460AC" w:rsidRDefault="00FD5522">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二、业务开通时间</w:t>
      </w:r>
    </w:p>
    <w:p w:rsidR="00F460AC" w:rsidRDefault="00FD5522">
      <w:pPr>
        <w:spacing w:line="360" w:lineRule="auto"/>
        <w:ind w:firstLine="420"/>
        <w:rPr>
          <w:rFonts w:ascii="Times New Roman" w:eastAsiaTheme="minorEastAsia" w:hAnsi="Times New Roman"/>
          <w:b/>
          <w:sz w:val="24"/>
          <w:szCs w:val="24"/>
        </w:rPr>
      </w:pPr>
      <w:r>
        <w:rPr>
          <w:rFonts w:ascii="Times New Roman" w:eastAsiaTheme="minorEastAsia" w:hAnsi="Times New Roman"/>
          <w:sz w:val="24"/>
          <w:szCs w:val="24"/>
        </w:rPr>
        <w:t>自</w:t>
      </w:r>
      <w:r>
        <w:rPr>
          <w:rFonts w:ascii="Times New Roman" w:eastAsiaTheme="minorEastAsia" w:hAnsi="Times New Roman"/>
          <w:sz w:val="24"/>
          <w:szCs w:val="24"/>
        </w:rPr>
        <w:t>2025</w:t>
      </w:r>
      <w:r>
        <w:rPr>
          <w:rFonts w:ascii="Times New Roman" w:eastAsiaTheme="minorEastAsia" w:hAnsi="Times New Roman"/>
          <w:sz w:val="24"/>
          <w:szCs w:val="24"/>
        </w:rPr>
        <w:t>年</w:t>
      </w:r>
      <w:r>
        <w:rPr>
          <w:rFonts w:ascii="Times New Roman" w:eastAsiaTheme="minorEastAsia" w:hAnsi="Times New Roman"/>
          <w:sz w:val="24"/>
          <w:szCs w:val="24"/>
        </w:rPr>
        <w:t>11</w:t>
      </w:r>
      <w:r>
        <w:rPr>
          <w:rFonts w:ascii="Times New Roman" w:eastAsiaTheme="minorEastAsia" w:hAnsi="Times New Roman"/>
          <w:sz w:val="24"/>
          <w:szCs w:val="24"/>
        </w:rPr>
        <w:t>月</w:t>
      </w:r>
      <w:r>
        <w:rPr>
          <w:rFonts w:ascii="Times New Roman" w:eastAsiaTheme="minorEastAsia" w:hAnsi="Times New Roman" w:hint="eastAsia"/>
          <w:sz w:val="24"/>
          <w:szCs w:val="24"/>
        </w:rPr>
        <w:t>2</w:t>
      </w:r>
      <w:r>
        <w:rPr>
          <w:rFonts w:ascii="Times New Roman" w:eastAsiaTheme="minorEastAsia" w:hAnsi="Times New Roman" w:hint="eastAsia"/>
          <w:sz w:val="24"/>
          <w:szCs w:val="24"/>
        </w:rPr>
        <w:t>4</w:t>
      </w:r>
      <w:r>
        <w:rPr>
          <w:rFonts w:ascii="Times New Roman" w:eastAsiaTheme="minorEastAsia" w:hAnsi="Times New Roman"/>
          <w:sz w:val="24"/>
          <w:szCs w:val="24"/>
        </w:rPr>
        <w:t>日起，投资者可在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同业合作平台办理上述开放式基金的开户、申购、赎回等业务。具体的业务流程、办理方式和办理时间等以</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同业合作平台的规定为准。</w:t>
      </w:r>
    </w:p>
    <w:p w:rsidR="00F460AC" w:rsidRDefault="00FD5522">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三、适用投资者范围</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符合法律法规及基金合同规定的投资者。</w:t>
      </w:r>
    </w:p>
    <w:p w:rsidR="00F460AC" w:rsidRDefault="00FD5522">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lastRenderedPageBreak/>
        <w:t>四、费率优惠活动</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、费率优惠内容</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自</w:t>
      </w:r>
      <w:r>
        <w:rPr>
          <w:rFonts w:ascii="Times New Roman" w:eastAsiaTheme="minorEastAsia" w:hAnsi="Times New Roman"/>
          <w:sz w:val="24"/>
          <w:szCs w:val="24"/>
        </w:rPr>
        <w:t>2025</w:t>
      </w:r>
      <w:r>
        <w:rPr>
          <w:rFonts w:ascii="Times New Roman" w:eastAsiaTheme="minorEastAsia" w:hAnsi="Times New Roman"/>
          <w:sz w:val="24"/>
          <w:szCs w:val="24"/>
        </w:rPr>
        <w:t>年</w:t>
      </w:r>
      <w:r>
        <w:rPr>
          <w:rFonts w:ascii="Times New Roman" w:eastAsiaTheme="minorEastAsia" w:hAnsi="Times New Roman"/>
          <w:sz w:val="24"/>
          <w:szCs w:val="24"/>
        </w:rPr>
        <w:t>11</w:t>
      </w:r>
      <w:r>
        <w:rPr>
          <w:rFonts w:ascii="Times New Roman" w:eastAsiaTheme="minorEastAsia" w:hAnsi="Times New Roman"/>
          <w:sz w:val="24"/>
          <w:szCs w:val="24"/>
        </w:rPr>
        <w:t>月</w:t>
      </w:r>
      <w:r>
        <w:rPr>
          <w:rFonts w:ascii="Times New Roman" w:eastAsiaTheme="minorEastAsia" w:hAnsi="Times New Roman" w:hint="eastAsia"/>
          <w:sz w:val="24"/>
          <w:szCs w:val="24"/>
        </w:rPr>
        <w:t>2</w:t>
      </w:r>
      <w:r>
        <w:rPr>
          <w:rFonts w:ascii="Times New Roman" w:eastAsiaTheme="minorEastAsia" w:hAnsi="Times New Roman" w:hint="eastAsia"/>
          <w:sz w:val="24"/>
          <w:szCs w:val="24"/>
        </w:rPr>
        <w:t>4</w:t>
      </w:r>
      <w:r>
        <w:rPr>
          <w:rFonts w:ascii="Times New Roman" w:eastAsiaTheme="minorEastAsia" w:hAnsi="Times New Roman"/>
          <w:sz w:val="24"/>
          <w:szCs w:val="24"/>
        </w:rPr>
        <w:t>日起，投资者通过</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w:t>
      </w:r>
      <w:r>
        <w:rPr>
          <w:rFonts w:ascii="Times New Roman" w:eastAsiaTheme="minorEastAsia" w:hAnsi="Times New Roman"/>
          <w:sz w:val="24"/>
          <w:szCs w:val="24"/>
        </w:rPr>
        <w:t>申购本公司上述开放式基金，在不违反法律法规和基金合同的相关要求下，申购（含定期定额申购业务）费率不设折扣限制</w:t>
      </w:r>
      <w:r>
        <w:rPr>
          <w:rFonts w:ascii="Times New Roman" w:eastAsiaTheme="minorEastAsia" w:hAnsi="Times New Roman"/>
          <w:sz w:val="24"/>
          <w:szCs w:val="24"/>
        </w:rPr>
        <w:t>(</w:t>
      </w:r>
      <w:r>
        <w:rPr>
          <w:rFonts w:ascii="Times New Roman" w:eastAsiaTheme="minorEastAsia" w:hAnsi="Times New Roman"/>
          <w:sz w:val="24"/>
          <w:szCs w:val="24"/>
        </w:rPr>
        <w:t>执行固定申购费用的除外</w:t>
      </w:r>
      <w:r>
        <w:rPr>
          <w:rFonts w:ascii="Times New Roman" w:eastAsiaTheme="minorEastAsia" w:hAnsi="Times New Roman"/>
          <w:sz w:val="24"/>
          <w:szCs w:val="24"/>
        </w:rPr>
        <w:t>)</w:t>
      </w:r>
      <w:r>
        <w:rPr>
          <w:rFonts w:ascii="Times New Roman" w:eastAsiaTheme="minorEastAsia" w:hAnsi="Times New Roman"/>
          <w:sz w:val="24"/>
          <w:szCs w:val="24"/>
        </w:rPr>
        <w:t>，具体折扣费率以</w:t>
      </w:r>
      <w:r>
        <w:rPr>
          <w:rFonts w:ascii="Times New Roman" w:hAnsi="Times New Roman"/>
          <w:sz w:val="24"/>
          <w:szCs w:val="24"/>
        </w:rPr>
        <w:t>销售平台</w:t>
      </w:r>
      <w:r>
        <w:rPr>
          <w:rFonts w:ascii="Times New Roman" w:eastAsiaTheme="minorEastAsia" w:hAnsi="Times New Roman"/>
          <w:kern w:val="0"/>
          <w:sz w:val="24"/>
          <w:szCs w:val="24"/>
        </w:rPr>
        <w:t>的</w:t>
      </w:r>
      <w:r>
        <w:rPr>
          <w:rFonts w:ascii="Times New Roman" w:eastAsiaTheme="minorEastAsia" w:hAnsi="Times New Roman"/>
          <w:sz w:val="24"/>
          <w:szCs w:val="24"/>
        </w:rPr>
        <w:t>活动为准。基金原费率请详见基金合同、招募说明书（更新）等法律文件，以及本公司发布的最新业务公告。</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费率优惠期限内，如本公司新增通过</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同业合作平台销售的基金产品，其申购业务将同时享有上述费率优惠。</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、费率优惠期限</w:t>
      </w:r>
      <w:r>
        <w:rPr>
          <w:rFonts w:ascii="Times New Roman" w:eastAsiaTheme="minorEastAsia" w:hAnsi="Times New Roman"/>
          <w:sz w:val="24"/>
          <w:szCs w:val="24"/>
        </w:rPr>
        <w:t xml:space="preserve"> </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以</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同业合作平台所示公告为准。</w:t>
      </w:r>
    </w:p>
    <w:p w:rsidR="00F460AC" w:rsidRDefault="00FD5522">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五、重要提示</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、投资者欲了解基金的详细信息，请仔细阅读上述开放式基金的基金合同、招募说明书、基金产品资料概要及相关法律文件。</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、本次费率优惠活动仅适用于本公司在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同业合作平台处于正常申购期的基金产品的前端收费模式。</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sz w:val="24"/>
          <w:szCs w:val="24"/>
        </w:rPr>
        <w:t>、本优惠活动仅适用于本公司产品在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同业合作平台申购业务的手续费（含定期定额申购业务手续费），不包括基金赎回等其他业务的手续费。</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4</w:t>
      </w:r>
      <w:r>
        <w:rPr>
          <w:rFonts w:ascii="Times New Roman" w:eastAsiaTheme="minorEastAsia" w:hAnsi="Times New Roman"/>
          <w:sz w:val="24"/>
          <w:szCs w:val="24"/>
        </w:rPr>
        <w:t>、基金定投费率优惠活动参与基金产品需已在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同业合作平台开通了基金定投业务。</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5</w:t>
      </w:r>
      <w:r>
        <w:rPr>
          <w:rFonts w:ascii="Times New Roman" w:eastAsiaTheme="minorEastAsia" w:hAnsi="Times New Roman"/>
          <w:sz w:val="24"/>
          <w:szCs w:val="24"/>
        </w:rPr>
        <w:t>、费率优惠活动解释权归</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同业合作平台所有，有关优惠活动的具体规定如有变化，敬请投资者留意前述销售机构的有关公告。</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6</w:t>
      </w:r>
      <w:r>
        <w:rPr>
          <w:rFonts w:ascii="Times New Roman" w:eastAsiaTheme="minorEastAsia" w:hAnsi="Times New Roman"/>
          <w:sz w:val="24"/>
          <w:szCs w:val="24"/>
        </w:rPr>
        <w:t>、特别提示投资人关注上述基金产品的基金合同、招募说明书等法律文件及基金管理人的风险提示。</w:t>
      </w:r>
    </w:p>
    <w:p w:rsidR="00F460AC" w:rsidRDefault="00FD5522">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六、投资者可通过以下途径咨询有关详情：</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、中国邮政储蓄银行股份有</w:t>
      </w:r>
      <w:r>
        <w:rPr>
          <w:rFonts w:ascii="Times New Roman" w:eastAsiaTheme="minorEastAsia" w:hAnsi="Times New Roman"/>
          <w:sz w:val="24"/>
          <w:szCs w:val="24"/>
        </w:rPr>
        <w:t>限公司</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w:t>
      </w:r>
      <w:r>
        <w:rPr>
          <w:rFonts w:ascii="Times New Roman" w:eastAsiaTheme="minorEastAsia" w:hAnsi="Times New Roman"/>
          <w:sz w:val="24"/>
          <w:szCs w:val="24"/>
        </w:rPr>
        <w:t xml:space="preserve"> </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网址：</w:t>
      </w:r>
      <w:r>
        <w:rPr>
          <w:rFonts w:ascii="Times New Roman" w:eastAsiaTheme="minorEastAsia" w:hAnsi="Times New Roman"/>
          <w:sz w:val="24"/>
          <w:szCs w:val="24"/>
        </w:rPr>
        <w:t>https://ynty.psbc.com</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客户服务电话：</w:t>
      </w:r>
      <w:r>
        <w:rPr>
          <w:rFonts w:ascii="Times New Roman" w:eastAsiaTheme="minorEastAsia" w:hAnsi="Times New Roman"/>
          <w:sz w:val="24"/>
          <w:szCs w:val="24"/>
        </w:rPr>
        <w:t xml:space="preserve">95580 </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、海富通基金管理有限公司</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lastRenderedPageBreak/>
        <w:t>网站：</w:t>
      </w:r>
      <w:r>
        <w:rPr>
          <w:rFonts w:ascii="Times New Roman" w:eastAsiaTheme="minorEastAsia" w:hAnsi="Times New Roman"/>
          <w:sz w:val="24"/>
          <w:szCs w:val="24"/>
        </w:rPr>
        <w:t>www.hftfund.com</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客户服务电话：</w:t>
      </w:r>
      <w:r>
        <w:rPr>
          <w:rFonts w:ascii="Times New Roman" w:eastAsiaTheme="minorEastAsia" w:hAnsi="Times New Roman"/>
          <w:sz w:val="24"/>
          <w:szCs w:val="24"/>
        </w:rPr>
        <w:t>40088-40099</w:t>
      </w:r>
      <w:r>
        <w:rPr>
          <w:rFonts w:ascii="Times New Roman" w:eastAsiaTheme="minorEastAsia" w:hAnsi="Times New Roman"/>
          <w:sz w:val="24"/>
          <w:szCs w:val="24"/>
        </w:rPr>
        <w:t>（免长途话费）</w:t>
      </w: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官方微信服务号：</w:t>
      </w:r>
      <w:r>
        <w:rPr>
          <w:rFonts w:ascii="Times New Roman" w:eastAsiaTheme="minorEastAsia" w:hAnsi="Times New Roman"/>
          <w:sz w:val="24"/>
          <w:szCs w:val="24"/>
        </w:rPr>
        <w:t>fund_hft</w:t>
      </w:r>
    </w:p>
    <w:p w:rsidR="00F460AC" w:rsidRDefault="00F460AC">
      <w:pPr>
        <w:spacing w:line="360" w:lineRule="auto"/>
        <w:ind w:firstLine="420"/>
        <w:rPr>
          <w:rFonts w:ascii="Times New Roman" w:eastAsiaTheme="minorEastAsia" w:hAnsi="Times New Roman"/>
          <w:sz w:val="24"/>
          <w:szCs w:val="24"/>
        </w:rPr>
      </w:pP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本公告的解释权归海富通基金管理有限公司。</w:t>
      </w:r>
    </w:p>
    <w:p w:rsidR="00F460AC" w:rsidRDefault="00F460AC">
      <w:pPr>
        <w:spacing w:line="360" w:lineRule="auto"/>
        <w:ind w:firstLine="420"/>
        <w:rPr>
          <w:rFonts w:ascii="Times New Roman" w:eastAsiaTheme="minorEastAsia" w:hAnsi="Times New Roman"/>
          <w:sz w:val="24"/>
          <w:szCs w:val="24"/>
        </w:rPr>
      </w:pP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Pr>
          <w:rFonts w:ascii="Times New Roman" w:eastAsiaTheme="minorEastAsia" w:hAnsi="Times New Roman"/>
          <w:sz w:val="24"/>
          <w:szCs w:val="24"/>
        </w:rPr>
        <w:t>“</w:t>
      </w:r>
      <w:r>
        <w:rPr>
          <w:rFonts w:ascii="Times New Roman" w:eastAsiaTheme="minorEastAsia" w:hAnsi="Times New Roman"/>
          <w:sz w:val="24"/>
          <w:szCs w:val="24"/>
        </w:rPr>
        <w:t>买者自负</w:t>
      </w:r>
      <w:r>
        <w:rPr>
          <w:rFonts w:ascii="Times New Roman" w:eastAsiaTheme="minorEastAsia" w:hAnsi="Times New Roman"/>
          <w:sz w:val="24"/>
          <w:szCs w:val="24"/>
        </w:rPr>
        <w:t>”</w:t>
      </w:r>
      <w:r>
        <w:rPr>
          <w:rFonts w:ascii="Times New Roman" w:eastAsiaTheme="minorEastAsia" w:hAnsi="Times New Roman"/>
          <w:sz w:val="24"/>
          <w:szCs w:val="24"/>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F460AC" w:rsidRDefault="00F460AC">
      <w:pPr>
        <w:spacing w:line="360" w:lineRule="auto"/>
        <w:ind w:firstLine="420"/>
        <w:rPr>
          <w:rFonts w:ascii="Times New Roman" w:eastAsiaTheme="minorEastAsia" w:hAnsi="Times New Roman"/>
          <w:sz w:val="24"/>
          <w:szCs w:val="24"/>
        </w:rPr>
      </w:pPr>
    </w:p>
    <w:p w:rsidR="00F460AC" w:rsidRDefault="00FD5522">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特此公告。</w:t>
      </w:r>
    </w:p>
    <w:p w:rsidR="00F460AC" w:rsidRDefault="00F460AC">
      <w:pPr>
        <w:widowControl/>
        <w:spacing w:line="360" w:lineRule="auto"/>
        <w:ind w:right="960"/>
        <w:rPr>
          <w:rFonts w:ascii="Times New Roman" w:eastAsiaTheme="minorEastAsia" w:hAnsi="Times New Roman"/>
          <w:color w:val="333333"/>
          <w:kern w:val="0"/>
          <w:sz w:val="24"/>
          <w:szCs w:val="24"/>
        </w:rPr>
      </w:pPr>
    </w:p>
    <w:p w:rsidR="00F460AC" w:rsidRDefault="00FD5522">
      <w:pPr>
        <w:widowControl/>
        <w:spacing w:line="360" w:lineRule="auto"/>
        <w:jc w:val="right"/>
        <w:rPr>
          <w:rFonts w:ascii="Times New Roman" w:eastAsiaTheme="minorEastAsia" w:hAnsi="Times New Roman"/>
          <w:sz w:val="24"/>
          <w:szCs w:val="24"/>
        </w:rPr>
      </w:pPr>
      <w:r>
        <w:rPr>
          <w:rFonts w:ascii="Times New Roman" w:eastAsiaTheme="minorEastAsia" w:hAnsi="Times New Roman"/>
          <w:color w:val="333333"/>
          <w:kern w:val="0"/>
          <w:sz w:val="24"/>
          <w:szCs w:val="24"/>
        </w:rPr>
        <w:t>    </w:t>
      </w:r>
      <w:r>
        <w:rPr>
          <w:rFonts w:ascii="Times New Roman" w:eastAsiaTheme="minorEastAsia" w:hAnsi="Times New Roman"/>
          <w:kern w:val="0"/>
          <w:sz w:val="24"/>
          <w:szCs w:val="24"/>
        </w:rPr>
        <w:t>海</w:t>
      </w:r>
      <w:r>
        <w:rPr>
          <w:rFonts w:ascii="Times New Roman" w:eastAsiaTheme="minorEastAsia" w:hAnsi="Times New Roman"/>
          <w:sz w:val="24"/>
          <w:szCs w:val="24"/>
        </w:rPr>
        <w:t>富通基金管理有限公</w:t>
      </w:r>
      <w:r>
        <w:rPr>
          <w:rFonts w:ascii="Times New Roman" w:eastAsiaTheme="minorEastAsia" w:hAnsi="Times New Roman"/>
          <w:kern w:val="0"/>
          <w:sz w:val="24"/>
          <w:szCs w:val="24"/>
        </w:rPr>
        <w:t>司</w:t>
      </w:r>
      <w:r>
        <w:rPr>
          <w:rFonts w:ascii="Times New Roman" w:eastAsiaTheme="minorEastAsia" w:hAnsi="Times New Roman"/>
          <w:kern w:val="0"/>
          <w:sz w:val="24"/>
          <w:szCs w:val="24"/>
        </w:rPr>
        <w:t xml:space="preserve"> </w:t>
      </w:r>
      <w:r>
        <w:rPr>
          <w:rFonts w:ascii="Times New Roman" w:eastAsiaTheme="minorEastAsia" w:hAnsi="Times New Roman"/>
          <w:kern w:val="0"/>
          <w:sz w:val="24"/>
          <w:szCs w:val="24"/>
        </w:rPr>
        <w:br/>
        <w:t>    2025</w:t>
      </w:r>
      <w:r>
        <w:rPr>
          <w:rFonts w:ascii="Times New Roman" w:eastAsiaTheme="minorEastAsia" w:hAnsi="Times New Roman"/>
          <w:kern w:val="0"/>
          <w:sz w:val="24"/>
          <w:szCs w:val="24"/>
        </w:rPr>
        <w:t>年</w:t>
      </w:r>
      <w:r>
        <w:rPr>
          <w:rFonts w:ascii="Times New Roman" w:eastAsiaTheme="minorEastAsia" w:hAnsi="Times New Roman"/>
          <w:kern w:val="0"/>
          <w:sz w:val="24"/>
          <w:szCs w:val="24"/>
        </w:rPr>
        <w:t>11</w:t>
      </w:r>
      <w:r>
        <w:rPr>
          <w:rFonts w:ascii="Times New Roman" w:eastAsiaTheme="minorEastAsia" w:hAnsi="Times New Roman"/>
          <w:kern w:val="0"/>
          <w:sz w:val="24"/>
          <w:szCs w:val="24"/>
        </w:rPr>
        <w:t>月</w:t>
      </w:r>
      <w:r>
        <w:rPr>
          <w:rFonts w:ascii="Times New Roman" w:eastAsiaTheme="minorEastAsia" w:hAnsi="Times New Roman" w:hint="eastAsia"/>
          <w:kern w:val="0"/>
          <w:sz w:val="24"/>
          <w:szCs w:val="24"/>
        </w:rPr>
        <w:t>21</w:t>
      </w:r>
      <w:bookmarkStart w:id="0" w:name="_GoBack"/>
      <w:bookmarkEnd w:id="0"/>
      <w:r>
        <w:rPr>
          <w:rFonts w:ascii="Times New Roman" w:eastAsiaTheme="minorEastAsia" w:hAnsi="Times New Roman"/>
          <w:kern w:val="0"/>
          <w:sz w:val="24"/>
          <w:szCs w:val="24"/>
        </w:rPr>
        <w:t>日</w:t>
      </w:r>
    </w:p>
    <w:p w:rsidR="00F460AC" w:rsidRDefault="00F460AC">
      <w:pPr>
        <w:spacing w:line="360" w:lineRule="auto"/>
        <w:rPr>
          <w:rFonts w:ascii="Times New Roman" w:eastAsiaTheme="minorEastAsia" w:hAnsi="Times New Roman"/>
          <w:sz w:val="24"/>
          <w:szCs w:val="24"/>
        </w:rPr>
      </w:pPr>
    </w:p>
    <w:sectPr w:rsidR="00F460AC" w:rsidSect="00F460AC">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multilevel"/>
    <w:tmpl w:val="222D430A"/>
    <w:lvl w:ilvl="0">
      <w:start w:val="1"/>
      <w:numFmt w:val="japaneseCounting"/>
      <w:lvlText w:val="%1、"/>
      <w:lvlJc w:val="left"/>
      <w:pPr>
        <w:ind w:left="800" w:hanging="3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A86218"/>
    <w:rsid w:val="000532C6"/>
    <w:rsid w:val="00077E74"/>
    <w:rsid w:val="000A377F"/>
    <w:rsid w:val="000B40C3"/>
    <w:rsid w:val="000C2B6E"/>
    <w:rsid w:val="000F406E"/>
    <w:rsid w:val="000F40E2"/>
    <w:rsid w:val="00115369"/>
    <w:rsid w:val="00123A32"/>
    <w:rsid w:val="001901F0"/>
    <w:rsid w:val="001A2F6B"/>
    <w:rsid w:val="001D15E6"/>
    <w:rsid w:val="001D4F4E"/>
    <w:rsid w:val="002135FB"/>
    <w:rsid w:val="00243E9F"/>
    <w:rsid w:val="00253884"/>
    <w:rsid w:val="00255253"/>
    <w:rsid w:val="00274A7C"/>
    <w:rsid w:val="00280CB2"/>
    <w:rsid w:val="002846B4"/>
    <w:rsid w:val="002A6E57"/>
    <w:rsid w:val="002B4973"/>
    <w:rsid w:val="002C1797"/>
    <w:rsid w:val="002C1967"/>
    <w:rsid w:val="002D30D3"/>
    <w:rsid w:val="00327B91"/>
    <w:rsid w:val="00341F38"/>
    <w:rsid w:val="0035183E"/>
    <w:rsid w:val="003614B1"/>
    <w:rsid w:val="003618B0"/>
    <w:rsid w:val="00363267"/>
    <w:rsid w:val="0036777F"/>
    <w:rsid w:val="003A2A35"/>
    <w:rsid w:val="003B5994"/>
    <w:rsid w:val="003B5C3D"/>
    <w:rsid w:val="003B6029"/>
    <w:rsid w:val="003C4EB0"/>
    <w:rsid w:val="00404109"/>
    <w:rsid w:val="00415C25"/>
    <w:rsid w:val="00444C2A"/>
    <w:rsid w:val="00445C82"/>
    <w:rsid w:val="00451982"/>
    <w:rsid w:val="00456236"/>
    <w:rsid w:val="004761FC"/>
    <w:rsid w:val="00485A5C"/>
    <w:rsid w:val="00492E37"/>
    <w:rsid w:val="00496DAC"/>
    <w:rsid w:val="004B2D3D"/>
    <w:rsid w:val="004B7CCB"/>
    <w:rsid w:val="004D508D"/>
    <w:rsid w:val="004F1D28"/>
    <w:rsid w:val="004F2837"/>
    <w:rsid w:val="005566F6"/>
    <w:rsid w:val="005750D4"/>
    <w:rsid w:val="00582957"/>
    <w:rsid w:val="00597CE0"/>
    <w:rsid w:val="005B5149"/>
    <w:rsid w:val="005B5566"/>
    <w:rsid w:val="005B5AE3"/>
    <w:rsid w:val="005B6057"/>
    <w:rsid w:val="005F605C"/>
    <w:rsid w:val="0061763F"/>
    <w:rsid w:val="00632703"/>
    <w:rsid w:val="00640072"/>
    <w:rsid w:val="0064500F"/>
    <w:rsid w:val="00662B36"/>
    <w:rsid w:val="006931F1"/>
    <w:rsid w:val="006A3ADA"/>
    <w:rsid w:val="006E2EA3"/>
    <w:rsid w:val="00716E83"/>
    <w:rsid w:val="00717767"/>
    <w:rsid w:val="00725C22"/>
    <w:rsid w:val="00740F41"/>
    <w:rsid w:val="0075394A"/>
    <w:rsid w:val="00761893"/>
    <w:rsid w:val="007A65BB"/>
    <w:rsid w:val="007E7DB2"/>
    <w:rsid w:val="007F7D08"/>
    <w:rsid w:val="0080077A"/>
    <w:rsid w:val="0080344B"/>
    <w:rsid w:val="0080724A"/>
    <w:rsid w:val="00835526"/>
    <w:rsid w:val="008C123F"/>
    <w:rsid w:val="008D3889"/>
    <w:rsid w:val="008E04C7"/>
    <w:rsid w:val="008E4E15"/>
    <w:rsid w:val="00907F22"/>
    <w:rsid w:val="009144FB"/>
    <w:rsid w:val="0093288F"/>
    <w:rsid w:val="00953FBE"/>
    <w:rsid w:val="00975C6B"/>
    <w:rsid w:val="009856FA"/>
    <w:rsid w:val="009858DA"/>
    <w:rsid w:val="009B4F38"/>
    <w:rsid w:val="00A152B5"/>
    <w:rsid w:val="00A33389"/>
    <w:rsid w:val="00A40F60"/>
    <w:rsid w:val="00A81078"/>
    <w:rsid w:val="00A86218"/>
    <w:rsid w:val="00AA6D92"/>
    <w:rsid w:val="00B01204"/>
    <w:rsid w:val="00B55743"/>
    <w:rsid w:val="00B66234"/>
    <w:rsid w:val="00BE65CE"/>
    <w:rsid w:val="00BF1D9B"/>
    <w:rsid w:val="00BF511A"/>
    <w:rsid w:val="00C0685A"/>
    <w:rsid w:val="00C42FC7"/>
    <w:rsid w:val="00C55191"/>
    <w:rsid w:val="00C84E2B"/>
    <w:rsid w:val="00CB421B"/>
    <w:rsid w:val="00D130BB"/>
    <w:rsid w:val="00D27D5C"/>
    <w:rsid w:val="00D32285"/>
    <w:rsid w:val="00D42D00"/>
    <w:rsid w:val="00D539D0"/>
    <w:rsid w:val="00D84BB5"/>
    <w:rsid w:val="00DA420B"/>
    <w:rsid w:val="00E16BB7"/>
    <w:rsid w:val="00E26A1E"/>
    <w:rsid w:val="00E33E69"/>
    <w:rsid w:val="00E517EE"/>
    <w:rsid w:val="00E571BD"/>
    <w:rsid w:val="00E91FD2"/>
    <w:rsid w:val="00EA32F2"/>
    <w:rsid w:val="00EC0286"/>
    <w:rsid w:val="00EC311C"/>
    <w:rsid w:val="00EC6620"/>
    <w:rsid w:val="00EF2745"/>
    <w:rsid w:val="00EF337C"/>
    <w:rsid w:val="00EF4C24"/>
    <w:rsid w:val="00EF623B"/>
    <w:rsid w:val="00F37632"/>
    <w:rsid w:val="00F460AC"/>
    <w:rsid w:val="00F715B8"/>
    <w:rsid w:val="00F80156"/>
    <w:rsid w:val="00F92BD9"/>
    <w:rsid w:val="00FA274D"/>
    <w:rsid w:val="00FB6E83"/>
    <w:rsid w:val="00FD3548"/>
    <w:rsid w:val="00FD5522"/>
    <w:rsid w:val="00FE6D77"/>
    <w:rsid w:val="05081719"/>
    <w:rsid w:val="08815237"/>
    <w:rsid w:val="132009CE"/>
    <w:rsid w:val="1AC83E25"/>
    <w:rsid w:val="1E3802DE"/>
    <w:rsid w:val="297E2BE3"/>
    <w:rsid w:val="2C777F36"/>
    <w:rsid w:val="357916F9"/>
    <w:rsid w:val="3CC34216"/>
    <w:rsid w:val="49C217C2"/>
    <w:rsid w:val="4B9824E5"/>
    <w:rsid w:val="4B9C6EA1"/>
    <w:rsid w:val="4BAB1E70"/>
    <w:rsid w:val="4F144815"/>
    <w:rsid w:val="53D44A6D"/>
    <w:rsid w:val="585C0BAD"/>
    <w:rsid w:val="59077B00"/>
    <w:rsid w:val="62773370"/>
    <w:rsid w:val="63B05278"/>
    <w:rsid w:val="64236A36"/>
    <w:rsid w:val="6B7B1CE0"/>
    <w:rsid w:val="6C417095"/>
    <w:rsid w:val="6C9F1C43"/>
    <w:rsid w:val="72A37008"/>
    <w:rsid w:val="7A512A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0AC"/>
    <w:pPr>
      <w:widowControl w:val="0"/>
      <w:jc w:val="both"/>
    </w:pPr>
    <w:rPr>
      <w:rFonts w:ascii="Calibri" w:hAnsi="Calibri"/>
      <w:kern w:val="2"/>
      <w:sz w:val="21"/>
      <w:szCs w:val="22"/>
    </w:rPr>
  </w:style>
  <w:style w:type="paragraph" w:styleId="1">
    <w:name w:val="heading 1"/>
    <w:basedOn w:val="a"/>
    <w:next w:val="a"/>
    <w:link w:val="1Char"/>
    <w:uiPriority w:val="9"/>
    <w:qFormat/>
    <w:rsid w:val="00F460A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460AC"/>
    <w:rPr>
      <w:sz w:val="18"/>
      <w:szCs w:val="18"/>
    </w:rPr>
  </w:style>
  <w:style w:type="paragraph" w:styleId="a4">
    <w:name w:val="footer"/>
    <w:basedOn w:val="a"/>
    <w:link w:val="Char0"/>
    <w:uiPriority w:val="99"/>
    <w:unhideWhenUsed/>
    <w:qFormat/>
    <w:rsid w:val="00F460A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460A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F460AC"/>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F46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F460AC"/>
    <w:rPr>
      <w:color w:val="0563C1" w:themeColor="hyperlink"/>
      <w:u w:val="single"/>
    </w:rPr>
  </w:style>
  <w:style w:type="character" w:styleId="a9">
    <w:name w:val="Placeholder Text"/>
    <w:basedOn w:val="a0"/>
    <w:uiPriority w:val="99"/>
    <w:semiHidden/>
    <w:qFormat/>
    <w:rsid w:val="00F460AC"/>
    <w:rPr>
      <w:color w:val="808080"/>
    </w:rPr>
  </w:style>
  <w:style w:type="character" w:customStyle="1" w:styleId="1Char">
    <w:name w:val="标题 1 Char"/>
    <w:basedOn w:val="a0"/>
    <w:link w:val="1"/>
    <w:uiPriority w:val="9"/>
    <w:qFormat/>
    <w:rsid w:val="00F460AC"/>
    <w:rPr>
      <w:rFonts w:ascii="宋体" w:eastAsia="宋体" w:hAnsi="宋体" w:cs="宋体"/>
      <w:b/>
      <w:bCs/>
      <w:kern w:val="36"/>
      <w:sz w:val="48"/>
      <w:szCs w:val="48"/>
    </w:rPr>
  </w:style>
  <w:style w:type="character" w:customStyle="1" w:styleId="Char1">
    <w:name w:val="页眉 Char"/>
    <w:basedOn w:val="a0"/>
    <w:link w:val="a5"/>
    <w:uiPriority w:val="99"/>
    <w:qFormat/>
    <w:rsid w:val="00F460AC"/>
    <w:rPr>
      <w:rFonts w:ascii="Calibri" w:eastAsia="宋体" w:hAnsi="Calibri" w:cs="Times New Roman"/>
      <w:sz w:val="18"/>
      <w:szCs w:val="18"/>
    </w:rPr>
  </w:style>
  <w:style w:type="character" w:customStyle="1" w:styleId="Char0">
    <w:name w:val="页脚 Char"/>
    <w:basedOn w:val="a0"/>
    <w:link w:val="a4"/>
    <w:uiPriority w:val="99"/>
    <w:qFormat/>
    <w:rsid w:val="00F460AC"/>
    <w:rPr>
      <w:rFonts w:ascii="Calibri" w:eastAsia="宋体" w:hAnsi="Calibri" w:cs="Times New Roman"/>
      <w:sz w:val="18"/>
      <w:szCs w:val="18"/>
    </w:rPr>
  </w:style>
  <w:style w:type="character" w:customStyle="1" w:styleId="Char">
    <w:name w:val="批注框文本 Char"/>
    <w:basedOn w:val="a0"/>
    <w:link w:val="a3"/>
    <w:uiPriority w:val="99"/>
    <w:semiHidden/>
    <w:qFormat/>
    <w:rsid w:val="00F460AC"/>
    <w:rPr>
      <w:rFonts w:ascii="Calibri" w:eastAsia="宋体" w:hAnsi="Calibri" w:cs="Times New Roman"/>
      <w:sz w:val="18"/>
      <w:szCs w:val="18"/>
    </w:rPr>
  </w:style>
  <w:style w:type="paragraph" w:styleId="aa">
    <w:name w:val="List Paragraph"/>
    <w:basedOn w:val="a"/>
    <w:uiPriority w:val="34"/>
    <w:qFormat/>
    <w:rsid w:val="00F460AC"/>
    <w:pPr>
      <w:ind w:firstLineChars="200" w:firstLine="420"/>
    </w:pPr>
  </w:style>
  <w:style w:type="table" w:customStyle="1" w:styleId="10">
    <w:name w:val="网格型1"/>
    <w:basedOn w:val="a1"/>
    <w:uiPriority w:val="39"/>
    <w:qFormat/>
    <w:rsid w:val="00F460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处理的提及1"/>
    <w:basedOn w:val="a0"/>
    <w:uiPriority w:val="99"/>
    <w:semiHidden/>
    <w:unhideWhenUsed/>
    <w:qFormat/>
    <w:rsid w:val="00F460AC"/>
    <w:rPr>
      <w:color w:val="605E5C"/>
      <w:shd w:val="clear" w:color="auto" w:fill="E1DFDD"/>
    </w:rPr>
  </w:style>
  <w:style w:type="paragraph" w:customStyle="1" w:styleId="12">
    <w:name w:val="修订1"/>
    <w:hidden/>
    <w:uiPriority w:val="99"/>
    <w:unhideWhenUsed/>
    <w:qFormat/>
    <w:rsid w:val="00F460AC"/>
    <w:rPr>
      <w:rFonts w:ascii="Calibri" w:hAnsi="Calibri"/>
      <w:kern w:val="2"/>
      <w:sz w:val="21"/>
      <w:szCs w:val="22"/>
    </w:rPr>
  </w:style>
  <w:style w:type="paragraph" w:customStyle="1" w:styleId="2">
    <w:name w:val="修订2"/>
    <w:hidden/>
    <w:uiPriority w:val="99"/>
    <w:unhideWhenUsed/>
    <w:qFormat/>
    <w:rsid w:val="00F460AC"/>
    <w:rPr>
      <w:rFonts w:ascii="Calibri" w:hAnsi="Calibri"/>
      <w:kern w:val="2"/>
      <w:sz w:val="21"/>
      <w:szCs w:val="22"/>
    </w:rPr>
  </w:style>
  <w:style w:type="paragraph" w:customStyle="1" w:styleId="3">
    <w:name w:val="修订3"/>
    <w:hidden/>
    <w:uiPriority w:val="99"/>
    <w:unhideWhenUsed/>
    <w:rsid w:val="00F460AC"/>
    <w:rPr>
      <w:rFonts w:ascii="Calibri" w:hAnsi="Calibri"/>
      <w:kern w:val="2"/>
      <w:sz w:val="21"/>
      <w:szCs w:val="22"/>
    </w:rPr>
  </w:style>
  <w:style w:type="paragraph" w:customStyle="1" w:styleId="4">
    <w:name w:val="修订4"/>
    <w:hidden/>
    <w:uiPriority w:val="99"/>
    <w:unhideWhenUsed/>
    <w:rsid w:val="00F460AC"/>
    <w:rPr>
      <w:rFonts w:ascii="Calibri" w:hAnsi="Calibri"/>
      <w:kern w:val="2"/>
      <w:sz w:val="21"/>
      <w:szCs w:val="22"/>
    </w:rPr>
  </w:style>
  <w:style w:type="paragraph" w:customStyle="1" w:styleId="5">
    <w:name w:val="修订5"/>
    <w:hidden/>
    <w:uiPriority w:val="99"/>
    <w:unhideWhenUsed/>
    <w:rsid w:val="00F460AC"/>
    <w:rPr>
      <w:rFonts w:ascii="Calibri" w:hAnsi="Calibri"/>
      <w:kern w:val="2"/>
      <w:sz w:val="21"/>
      <w:szCs w:val="22"/>
    </w:rPr>
  </w:style>
  <w:style w:type="paragraph" w:customStyle="1" w:styleId="6">
    <w:name w:val="修订6"/>
    <w:hidden/>
    <w:uiPriority w:val="99"/>
    <w:unhideWhenUsed/>
    <w:qFormat/>
    <w:rsid w:val="00F460AC"/>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1454</Characters>
  <Application>Microsoft Office Word</Application>
  <DocSecurity>4</DocSecurity>
  <Lines>12</Lines>
  <Paragraphs>3</Paragraphs>
  <ScaleCrop>false</ScaleCrop>
  <Company>CNSTOCK</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2025-11-20T16:02:00Z</dcterms:created>
  <dcterms:modified xsi:type="dcterms:W3CDTF">2025-11-20T16:02:00Z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8B669C79DAC14738938F213DC1B354E1</vt:lpwstr>
  </property>
</Properties>
</file>