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9C" w:rsidRDefault="00847AFD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  <w:r w:rsidRPr="00183B65">
        <w:rPr>
          <w:rFonts w:ascii="Calibri" w:eastAsia="宋体" w:hAnsi="Calibri" w:cs="Calibri"/>
          <w:b/>
          <w:sz w:val="24"/>
          <w:szCs w:val="24"/>
        </w:rPr>
        <w:t>关于新增</w:t>
      </w:r>
      <w:r w:rsidR="00A3689D">
        <w:rPr>
          <w:rFonts w:ascii="Calibri" w:eastAsia="宋体" w:hAnsi="Calibri" w:cs="Calibri" w:hint="eastAsia"/>
          <w:b/>
          <w:sz w:val="24"/>
          <w:szCs w:val="24"/>
        </w:rPr>
        <w:t>江海证券</w:t>
      </w:r>
      <w:r w:rsidR="0040797A" w:rsidRPr="00183B65">
        <w:rPr>
          <w:rFonts w:ascii="Calibri" w:eastAsia="宋体" w:hAnsi="Calibri" w:cs="Calibri"/>
          <w:b/>
          <w:sz w:val="24"/>
          <w:szCs w:val="24"/>
        </w:rPr>
        <w:t>有限公司</w:t>
      </w:r>
      <w:r w:rsidRPr="00183B65">
        <w:rPr>
          <w:rFonts w:ascii="Calibri" w:eastAsia="宋体" w:hAnsi="Calibri" w:cs="Calibri"/>
          <w:b/>
          <w:sz w:val="24"/>
          <w:szCs w:val="24"/>
        </w:rPr>
        <w:t>为</w:t>
      </w:r>
    </w:p>
    <w:p w:rsidR="00847AFD" w:rsidRPr="00183B65" w:rsidRDefault="00347C9C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  <w:r w:rsidRPr="00347C9C">
        <w:rPr>
          <w:rFonts w:ascii="Calibri" w:eastAsia="宋体" w:hAnsi="Calibri" w:cs="Calibri" w:hint="eastAsia"/>
          <w:b/>
          <w:sz w:val="24"/>
          <w:szCs w:val="24"/>
        </w:rPr>
        <w:t>摩根慧启成长混合型证券投资基金</w:t>
      </w:r>
      <w:r w:rsidR="00847AFD" w:rsidRPr="00183B65">
        <w:rPr>
          <w:rFonts w:ascii="Calibri" w:eastAsia="宋体" w:hAnsi="Calibri" w:cs="Calibri"/>
          <w:b/>
          <w:sz w:val="24"/>
          <w:szCs w:val="24"/>
        </w:rPr>
        <w:t>代销机构的公告</w:t>
      </w:r>
    </w:p>
    <w:p w:rsidR="009A017F" w:rsidRPr="00183B65" w:rsidRDefault="009A017F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</w:p>
    <w:p w:rsidR="00847AFD" w:rsidRPr="00183B65" w:rsidRDefault="00847AFD" w:rsidP="0035640E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514E38" w:rsidRPr="00183B65">
        <w:rPr>
          <w:rFonts w:ascii="Calibri" w:eastAsia="宋体" w:hAnsi="Calibri" w:cs="Calibri"/>
          <w:sz w:val="24"/>
          <w:szCs w:val="24"/>
        </w:rPr>
        <w:t>（中国）</w:t>
      </w:r>
      <w:r w:rsidRPr="00183B65">
        <w:rPr>
          <w:rFonts w:ascii="Calibri" w:eastAsia="宋体" w:hAnsi="Calibri" w:cs="Calibri"/>
          <w:sz w:val="24"/>
          <w:szCs w:val="24"/>
        </w:rPr>
        <w:t>有限公司已与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江海证券有限公司</w:t>
      </w:r>
      <w:r w:rsidR="0075775C" w:rsidRPr="00183B65">
        <w:rPr>
          <w:rFonts w:ascii="Calibri" w:eastAsia="宋体" w:hAnsi="Calibri" w:cs="Calibri"/>
          <w:sz w:val="24"/>
          <w:szCs w:val="24"/>
        </w:rPr>
        <w:t>（以下简称</w:t>
      </w:r>
      <w:r w:rsidR="0083606B">
        <w:rPr>
          <w:rFonts w:ascii="Calibri" w:eastAsia="宋体" w:hAnsi="Calibri" w:cs="Calibri" w:hint="eastAsia"/>
          <w:sz w:val="24"/>
          <w:szCs w:val="24"/>
        </w:rPr>
        <w:t>“</w:t>
      </w:r>
      <w:r w:rsidR="00A3689D">
        <w:rPr>
          <w:rFonts w:ascii="Calibri" w:eastAsia="宋体" w:hAnsi="Calibri" w:cs="Calibri" w:hint="eastAsia"/>
          <w:sz w:val="24"/>
          <w:szCs w:val="24"/>
        </w:rPr>
        <w:t>江海证券</w:t>
      </w:r>
      <w:r w:rsidR="0083606B">
        <w:rPr>
          <w:rFonts w:ascii="Calibri" w:eastAsia="宋体" w:hAnsi="Calibri" w:cs="Calibri" w:hint="eastAsia"/>
          <w:sz w:val="24"/>
          <w:szCs w:val="24"/>
        </w:rPr>
        <w:t>”</w:t>
      </w:r>
      <w:r w:rsidR="0075775C" w:rsidRPr="00183B65">
        <w:rPr>
          <w:rFonts w:ascii="Calibri" w:eastAsia="宋体" w:hAnsi="Calibri" w:cs="Calibri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签订了</w:t>
      </w:r>
      <w:r w:rsidR="00AB0AFA">
        <w:rPr>
          <w:rFonts w:ascii="Calibri" w:eastAsia="宋体" w:hAnsi="Calibri" w:cs="Calibri" w:hint="eastAsia"/>
          <w:sz w:val="24"/>
          <w:szCs w:val="24"/>
        </w:rPr>
        <w:t>基金</w:t>
      </w:r>
      <w:r w:rsidRPr="00183B65">
        <w:rPr>
          <w:rFonts w:ascii="Calibri" w:eastAsia="宋体" w:hAnsi="Calibri" w:cs="Calibri"/>
          <w:sz w:val="24"/>
          <w:szCs w:val="24"/>
        </w:rPr>
        <w:t>销售代理协议，现决定自</w:t>
      </w:r>
      <w:r w:rsidR="00187AF3" w:rsidRPr="00183B65">
        <w:rPr>
          <w:rFonts w:ascii="Calibri" w:eastAsia="宋体" w:hAnsi="Calibri" w:cs="Calibri"/>
          <w:sz w:val="24"/>
          <w:szCs w:val="24"/>
        </w:rPr>
        <w:t>本公告之日</w:t>
      </w:r>
      <w:r w:rsidRPr="00183B65">
        <w:rPr>
          <w:rFonts w:ascii="Calibri" w:eastAsia="宋体" w:hAnsi="Calibri" w:cs="Calibri"/>
          <w:sz w:val="24"/>
          <w:szCs w:val="24"/>
        </w:rPr>
        <w:t>起，新增</w:t>
      </w:r>
      <w:r w:rsidR="00A3689D">
        <w:rPr>
          <w:rFonts w:ascii="Calibri" w:eastAsia="宋体" w:hAnsi="Calibri" w:cs="Calibri" w:hint="eastAsia"/>
          <w:sz w:val="24"/>
          <w:szCs w:val="24"/>
        </w:rPr>
        <w:t>江海证券</w:t>
      </w:r>
      <w:r w:rsidRPr="00183B65">
        <w:rPr>
          <w:rFonts w:ascii="Calibri" w:eastAsia="宋体" w:hAnsi="Calibri" w:cs="Calibri"/>
          <w:sz w:val="24"/>
          <w:szCs w:val="24"/>
        </w:rPr>
        <w:t>为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摩根慧启成长混合型证券投资基金</w:t>
      </w:r>
      <w:r w:rsidR="00A3689D">
        <w:rPr>
          <w:rFonts w:ascii="Calibri" w:eastAsia="宋体" w:hAnsi="Calibri" w:cs="Calibri" w:hint="eastAsia"/>
          <w:sz w:val="24"/>
          <w:szCs w:val="24"/>
        </w:rPr>
        <w:t>（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A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025082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；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 xml:space="preserve"> C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025083</w:t>
      </w:r>
      <w:r w:rsidR="00A3689D">
        <w:rPr>
          <w:rFonts w:ascii="Calibri" w:eastAsia="宋体" w:hAnsi="Calibri" w:cs="Calibri" w:hint="eastAsia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的代销机构。</w:t>
      </w:r>
    </w:p>
    <w:p w:rsidR="00A55B55" w:rsidRPr="00183B65" w:rsidRDefault="00847AFD" w:rsidP="00A55B5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有关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摩根慧启成长混合型证券投资基金</w:t>
      </w:r>
      <w:r w:rsidR="00A3689D">
        <w:rPr>
          <w:rFonts w:ascii="Calibri" w:eastAsia="宋体" w:hAnsi="Calibri" w:cs="Calibri" w:hint="eastAsia"/>
          <w:sz w:val="24"/>
          <w:szCs w:val="24"/>
        </w:rPr>
        <w:t>（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A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025082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；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 xml:space="preserve"> C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A3689D" w:rsidRPr="00A3689D">
        <w:rPr>
          <w:rFonts w:ascii="Calibri" w:eastAsia="宋体" w:hAnsi="Calibri" w:cs="Calibri" w:hint="eastAsia"/>
          <w:sz w:val="24"/>
          <w:szCs w:val="24"/>
        </w:rPr>
        <w:t>025083</w:t>
      </w:r>
      <w:r w:rsidR="00A3689D">
        <w:rPr>
          <w:rFonts w:ascii="Calibri" w:eastAsia="宋体" w:hAnsi="Calibri" w:cs="Calibri" w:hint="eastAsia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销售的具体事宜请仔细阅读本基金的招募说明书、基金产品资料概要及基金合同等相关法律文件。</w:t>
      </w:r>
    </w:p>
    <w:p w:rsidR="00A55B55" w:rsidRPr="00183B65" w:rsidRDefault="00A55B55" w:rsidP="00A55B5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847AFD" w:rsidRPr="006137C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6137C5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1</w:t>
      </w:r>
      <w:r w:rsidRPr="00183B65">
        <w:rPr>
          <w:rFonts w:ascii="Calibri" w:eastAsia="宋体" w:hAnsi="Calibri" w:cs="Calibri"/>
          <w:sz w:val="24"/>
          <w:szCs w:val="24"/>
        </w:rPr>
        <w:t>、</w:t>
      </w:r>
      <w:r w:rsidR="005874A8" w:rsidRPr="005874A8">
        <w:rPr>
          <w:rFonts w:ascii="Calibri" w:eastAsia="宋体" w:hAnsi="Calibri" w:cs="Calibri" w:hint="eastAsia"/>
          <w:sz w:val="24"/>
          <w:szCs w:val="24"/>
        </w:rPr>
        <w:t>江海证券有限公司</w:t>
      </w:r>
    </w:p>
    <w:p w:rsidR="005874A8" w:rsidRPr="005874A8" w:rsidRDefault="005874A8" w:rsidP="005874A8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5874A8">
        <w:rPr>
          <w:rFonts w:ascii="Calibri" w:eastAsia="宋体" w:hAnsi="Calibri" w:cs="Calibri" w:hint="eastAsia"/>
          <w:sz w:val="24"/>
          <w:szCs w:val="24"/>
        </w:rPr>
        <w:t>客服电话：</w:t>
      </w:r>
      <w:r w:rsidRPr="005874A8">
        <w:rPr>
          <w:rFonts w:ascii="Calibri" w:eastAsia="宋体" w:hAnsi="Calibri" w:cs="Calibri" w:hint="eastAsia"/>
          <w:sz w:val="24"/>
          <w:szCs w:val="24"/>
        </w:rPr>
        <w:t>956007</w:t>
      </w:r>
    </w:p>
    <w:p w:rsidR="005874A8" w:rsidRDefault="005874A8" w:rsidP="005874A8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5874A8">
        <w:rPr>
          <w:rFonts w:ascii="Calibri" w:eastAsia="宋体" w:hAnsi="Calibri" w:cs="Calibri" w:hint="eastAsia"/>
          <w:sz w:val="24"/>
          <w:szCs w:val="24"/>
        </w:rPr>
        <w:t>公司网址：</w:t>
      </w:r>
      <w:r w:rsidRPr="005874A8">
        <w:rPr>
          <w:rFonts w:ascii="Calibri" w:eastAsia="宋体" w:hAnsi="Calibri" w:cs="Calibri" w:hint="eastAsia"/>
          <w:sz w:val="24"/>
          <w:szCs w:val="24"/>
        </w:rPr>
        <w:t>www.jhzq.com.cn</w:t>
      </w:r>
    </w:p>
    <w:p w:rsidR="00847AFD" w:rsidRPr="00183B65" w:rsidRDefault="0075775C" w:rsidP="005874A8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2</w:t>
      </w:r>
      <w:r w:rsidR="00AC61B7" w:rsidRPr="00183B65">
        <w:rPr>
          <w:rFonts w:ascii="Calibri" w:eastAsia="宋体" w:hAnsi="Calibri" w:cs="Calibri"/>
          <w:sz w:val="24"/>
          <w:szCs w:val="24"/>
        </w:rPr>
        <w:t>、</w:t>
      </w:r>
      <w:r w:rsidR="00847AFD"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AC61B7" w:rsidRPr="00183B65">
        <w:rPr>
          <w:rFonts w:ascii="Calibri" w:eastAsia="宋体" w:hAnsi="Calibri" w:cs="Calibri"/>
          <w:sz w:val="24"/>
          <w:szCs w:val="24"/>
        </w:rPr>
        <w:t>（中国）</w:t>
      </w:r>
      <w:r w:rsidR="00847AFD" w:rsidRPr="00183B65">
        <w:rPr>
          <w:rFonts w:ascii="Calibri" w:eastAsia="宋体" w:hAnsi="Calibri" w:cs="Calibri"/>
          <w:sz w:val="24"/>
          <w:szCs w:val="24"/>
        </w:rPr>
        <w:t>有限公司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客服电话：</w:t>
      </w:r>
      <w:r w:rsidRPr="00183B65">
        <w:rPr>
          <w:rFonts w:ascii="Calibri" w:eastAsia="宋体" w:hAnsi="Calibri" w:cs="Calibri"/>
          <w:sz w:val="24"/>
          <w:szCs w:val="24"/>
        </w:rPr>
        <w:t>400-889-4888</w:t>
      </w:r>
    </w:p>
    <w:p w:rsidR="00847AFD" w:rsidRPr="00183B65" w:rsidRDefault="00AB0AFA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公司</w:t>
      </w:r>
      <w:r w:rsidR="00847AFD" w:rsidRPr="00183B65">
        <w:rPr>
          <w:rFonts w:ascii="Calibri" w:eastAsia="宋体" w:hAnsi="Calibri" w:cs="Calibri"/>
          <w:sz w:val="24"/>
          <w:szCs w:val="24"/>
        </w:rPr>
        <w:t>网址：</w:t>
      </w:r>
      <w:r w:rsidR="00AC61B7" w:rsidRPr="00183B65">
        <w:rPr>
          <w:rFonts w:ascii="Calibri" w:eastAsia="宋体" w:hAnsi="Calibri" w:cs="Calibri"/>
          <w:sz w:val="24"/>
          <w:szCs w:val="24"/>
        </w:rPr>
        <w:t>am.jpmorgan.com/cn</w:t>
      </w:r>
    </w:p>
    <w:p w:rsidR="00EA5BA5" w:rsidRPr="00183B65" w:rsidRDefault="00EA5BA5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特此公告。</w:t>
      </w:r>
    </w:p>
    <w:p w:rsidR="00847AFD" w:rsidRPr="00183B65" w:rsidRDefault="00847AFD" w:rsidP="0035640E">
      <w:pPr>
        <w:spacing w:line="490" w:lineRule="exact"/>
        <w:rPr>
          <w:rFonts w:ascii="Calibri" w:eastAsia="宋体" w:hAnsi="Calibri" w:cs="Calibri"/>
          <w:sz w:val="24"/>
          <w:szCs w:val="24"/>
        </w:rPr>
      </w:pPr>
    </w:p>
    <w:p w:rsidR="00847AFD" w:rsidRPr="00183B65" w:rsidRDefault="00847AFD" w:rsidP="0035640E">
      <w:pPr>
        <w:spacing w:line="490" w:lineRule="exact"/>
        <w:jc w:val="right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AC61B7" w:rsidRPr="00183B65">
        <w:rPr>
          <w:rFonts w:ascii="Calibri" w:eastAsia="宋体" w:hAnsi="Calibri" w:cs="Calibri"/>
          <w:sz w:val="24"/>
          <w:szCs w:val="24"/>
        </w:rPr>
        <w:t>（中国）</w:t>
      </w:r>
      <w:r w:rsidRPr="00183B65">
        <w:rPr>
          <w:rFonts w:ascii="Calibri" w:eastAsia="宋体" w:hAnsi="Calibri" w:cs="Calibri"/>
          <w:sz w:val="24"/>
          <w:szCs w:val="24"/>
        </w:rPr>
        <w:t>有限公司</w:t>
      </w:r>
    </w:p>
    <w:p w:rsidR="00567CA1" w:rsidRPr="00183B65" w:rsidRDefault="00AC61B7" w:rsidP="0035640E">
      <w:pPr>
        <w:spacing w:line="490" w:lineRule="exact"/>
        <w:jc w:val="right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二〇二</w:t>
      </w:r>
      <w:r w:rsidR="001F67B3">
        <w:rPr>
          <w:rFonts w:ascii="Calibri" w:eastAsia="宋体" w:hAnsi="Calibri" w:cs="Calibri" w:hint="eastAsia"/>
          <w:sz w:val="24"/>
          <w:szCs w:val="24"/>
        </w:rPr>
        <w:t>五</w:t>
      </w:r>
      <w:r w:rsidRPr="00183B65">
        <w:rPr>
          <w:rFonts w:ascii="Calibri" w:eastAsia="宋体" w:hAnsi="Calibri" w:cs="Calibri"/>
          <w:sz w:val="24"/>
          <w:szCs w:val="24"/>
        </w:rPr>
        <w:t>年</w:t>
      </w:r>
      <w:r w:rsidR="00A3689D">
        <w:rPr>
          <w:rFonts w:ascii="Calibri" w:eastAsia="宋体" w:hAnsi="Calibri" w:cs="Calibri" w:hint="eastAsia"/>
          <w:sz w:val="24"/>
          <w:szCs w:val="24"/>
        </w:rPr>
        <w:t>十一</w:t>
      </w:r>
      <w:r w:rsidR="00847AFD" w:rsidRPr="00183B65">
        <w:rPr>
          <w:rFonts w:ascii="Calibri" w:eastAsia="宋体" w:hAnsi="Calibri" w:cs="Calibri"/>
          <w:sz w:val="24"/>
          <w:szCs w:val="24"/>
        </w:rPr>
        <w:t>月</w:t>
      </w:r>
      <w:r w:rsidR="001F67B3">
        <w:rPr>
          <w:rFonts w:ascii="Calibri" w:eastAsia="宋体" w:hAnsi="Calibri" w:cs="Calibri" w:hint="eastAsia"/>
          <w:sz w:val="24"/>
          <w:szCs w:val="24"/>
        </w:rPr>
        <w:t>二十</w:t>
      </w:r>
      <w:r w:rsidR="00847AFD" w:rsidRPr="00183B65">
        <w:rPr>
          <w:rFonts w:ascii="Calibri" w:eastAsia="宋体" w:hAnsi="Calibri" w:cs="Calibri"/>
          <w:sz w:val="24"/>
          <w:szCs w:val="24"/>
        </w:rPr>
        <w:t>日</w:t>
      </w:r>
    </w:p>
    <w:sectPr w:rsidR="00567CA1" w:rsidRPr="00183B65" w:rsidSect="00B9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E4" w:rsidRDefault="00A313E4" w:rsidP="00803F4A">
      <w:r>
        <w:separator/>
      </w:r>
    </w:p>
  </w:endnote>
  <w:endnote w:type="continuationSeparator" w:id="0">
    <w:p w:rsidR="00A313E4" w:rsidRDefault="00A313E4" w:rsidP="0080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E4" w:rsidRDefault="00A313E4" w:rsidP="00803F4A">
      <w:r>
        <w:separator/>
      </w:r>
    </w:p>
  </w:footnote>
  <w:footnote w:type="continuationSeparator" w:id="0">
    <w:p w:rsidR="00A313E4" w:rsidRDefault="00A313E4" w:rsidP="00803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D11"/>
    <w:rsid w:val="0006110F"/>
    <w:rsid w:val="000B7072"/>
    <w:rsid w:val="000F7949"/>
    <w:rsid w:val="00103BB9"/>
    <w:rsid w:val="00153592"/>
    <w:rsid w:val="00183B65"/>
    <w:rsid w:val="00187AF3"/>
    <w:rsid w:val="001F67B3"/>
    <w:rsid w:val="00216FBC"/>
    <w:rsid w:val="002A4B66"/>
    <w:rsid w:val="002C08E3"/>
    <w:rsid w:val="002F2D11"/>
    <w:rsid w:val="00347C9C"/>
    <w:rsid w:val="0035640E"/>
    <w:rsid w:val="00396533"/>
    <w:rsid w:val="003A02B3"/>
    <w:rsid w:val="003C1BD6"/>
    <w:rsid w:val="003D3224"/>
    <w:rsid w:val="0040797A"/>
    <w:rsid w:val="00514E38"/>
    <w:rsid w:val="00561C5A"/>
    <w:rsid w:val="00567CA1"/>
    <w:rsid w:val="005874A8"/>
    <w:rsid w:val="005C75E4"/>
    <w:rsid w:val="006137C5"/>
    <w:rsid w:val="00631423"/>
    <w:rsid w:val="0065305B"/>
    <w:rsid w:val="00666F45"/>
    <w:rsid w:val="00673869"/>
    <w:rsid w:val="006D1966"/>
    <w:rsid w:val="0075775C"/>
    <w:rsid w:val="00760A52"/>
    <w:rsid w:val="007843CC"/>
    <w:rsid w:val="007E5616"/>
    <w:rsid w:val="007E7F55"/>
    <w:rsid w:val="00803F4A"/>
    <w:rsid w:val="0083606B"/>
    <w:rsid w:val="00847AFD"/>
    <w:rsid w:val="009306EB"/>
    <w:rsid w:val="009A017F"/>
    <w:rsid w:val="00A313E4"/>
    <w:rsid w:val="00A3689D"/>
    <w:rsid w:val="00A55B55"/>
    <w:rsid w:val="00AB0AFA"/>
    <w:rsid w:val="00AC61B7"/>
    <w:rsid w:val="00AD47B5"/>
    <w:rsid w:val="00B54675"/>
    <w:rsid w:val="00B94B04"/>
    <w:rsid w:val="00C1290C"/>
    <w:rsid w:val="00C27FCF"/>
    <w:rsid w:val="00C57F3E"/>
    <w:rsid w:val="00C93C47"/>
    <w:rsid w:val="00CD082F"/>
    <w:rsid w:val="00D07248"/>
    <w:rsid w:val="00DE798B"/>
    <w:rsid w:val="00EA5BA5"/>
    <w:rsid w:val="00EE1799"/>
    <w:rsid w:val="00EE52B2"/>
    <w:rsid w:val="00F8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F4A"/>
    <w:rPr>
      <w:sz w:val="18"/>
      <w:szCs w:val="18"/>
    </w:rPr>
  </w:style>
  <w:style w:type="character" w:styleId="a5">
    <w:name w:val="Hyperlink"/>
    <w:basedOn w:val="a0"/>
    <w:uiPriority w:val="99"/>
    <w:unhideWhenUsed/>
    <w:rsid w:val="005874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74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Stella.Wang@Client Service</dc:creator>
  <cp:keywords/>
  <dc:description/>
  <cp:lastModifiedBy>ZHONGM</cp:lastModifiedBy>
  <cp:revision>2</cp:revision>
  <dcterms:created xsi:type="dcterms:W3CDTF">2025-11-19T16:01:00Z</dcterms:created>
  <dcterms:modified xsi:type="dcterms:W3CDTF">2025-11-19T16:01:00Z</dcterms:modified>
</cp:coreProperties>
</file>