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C0B" w:rsidRPr="00BE72AC" w:rsidRDefault="00F35D27" w:rsidP="00543900">
      <w:pPr>
        <w:widowControl/>
        <w:spacing w:beforeLines="50" w:afterLines="50"/>
        <w:jc w:val="center"/>
        <w:rPr>
          <w:rFonts w:ascii="宋体" w:hAnsi="宋体"/>
          <w:b/>
          <w:sz w:val="28"/>
          <w:szCs w:val="28"/>
        </w:rPr>
      </w:pPr>
      <w:r w:rsidRPr="00F35D27">
        <w:rPr>
          <w:rFonts w:ascii="宋体" w:hAnsi="宋体" w:hint="eastAsia"/>
          <w:b/>
          <w:sz w:val="28"/>
          <w:szCs w:val="28"/>
        </w:rPr>
        <w:t>关于提高</w:t>
      </w:r>
      <w:r w:rsidR="00CC1E20" w:rsidRPr="00CC1E20">
        <w:rPr>
          <w:rFonts w:ascii="宋体" w:hAnsi="宋体" w:hint="eastAsia"/>
          <w:b/>
          <w:sz w:val="28"/>
          <w:szCs w:val="28"/>
        </w:rPr>
        <w:t>摩根成长先锋混合型证券投资基金</w:t>
      </w:r>
      <w:r w:rsidRPr="00F35D27">
        <w:rPr>
          <w:rFonts w:ascii="宋体" w:hAnsi="宋体" w:hint="eastAsia"/>
          <w:b/>
          <w:sz w:val="28"/>
          <w:szCs w:val="28"/>
        </w:rPr>
        <w:t>C类份额净值精度的公告</w:t>
      </w:r>
    </w:p>
    <w:p w:rsidR="000D741C" w:rsidRPr="00BE72AC" w:rsidRDefault="000D741C" w:rsidP="00543900">
      <w:pPr>
        <w:widowControl/>
        <w:spacing w:beforeLines="50" w:afterLines="50"/>
        <w:jc w:val="center"/>
        <w:rPr>
          <w:rFonts w:ascii="宋体" w:hAnsi="宋体"/>
          <w:b/>
          <w:sz w:val="32"/>
          <w:szCs w:val="32"/>
        </w:rPr>
      </w:pPr>
    </w:p>
    <w:p w:rsidR="00D00ED4" w:rsidRPr="00BE72AC" w:rsidRDefault="00CC1E20" w:rsidP="00D00ED4">
      <w:pPr>
        <w:spacing w:line="360" w:lineRule="auto"/>
        <w:ind w:firstLineChars="200" w:firstLine="420"/>
        <w:rPr>
          <w:rFonts w:asciiTheme="minorEastAsia" w:hAnsiTheme="minorEastAsia" w:cs="宋体"/>
          <w:kern w:val="0"/>
          <w:szCs w:val="21"/>
        </w:rPr>
      </w:pPr>
      <w:r w:rsidRPr="00CC1E20">
        <w:rPr>
          <w:rFonts w:asciiTheme="minorEastAsia" w:hAnsiTheme="minorEastAsia" w:cs="宋体" w:hint="eastAsia"/>
          <w:kern w:val="0"/>
          <w:szCs w:val="21"/>
        </w:rPr>
        <w:t>摩根成长先锋混合型证券投资基金</w:t>
      </w:r>
      <w:r w:rsidR="00D512F7" w:rsidRPr="00D512F7">
        <w:rPr>
          <w:rFonts w:asciiTheme="minorEastAsia" w:hAnsiTheme="minorEastAsia" w:cs="宋体" w:hint="eastAsia"/>
          <w:kern w:val="0"/>
          <w:szCs w:val="21"/>
        </w:rPr>
        <w:t>C类份额</w:t>
      </w:r>
      <w:r w:rsidR="006A6238" w:rsidRPr="00BE72AC">
        <w:rPr>
          <w:rFonts w:asciiTheme="minorEastAsia" w:hAnsiTheme="minorEastAsia" w:cs="宋体" w:hint="eastAsia"/>
          <w:kern w:val="0"/>
          <w:szCs w:val="21"/>
        </w:rPr>
        <w:t>（以下简称</w:t>
      </w:r>
      <w:r w:rsidR="00350EE7" w:rsidRPr="00BE72AC">
        <w:rPr>
          <w:rFonts w:asciiTheme="minorEastAsia" w:hAnsiTheme="minorEastAsia" w:cs="宋体" w:hint="eastAsia"/>
          <w:kern w:val="0"/>
          <w:szCs w:val="21"/>
        </w:rPr>
        <w:t>“</w:t>
      </w:r>
      <w:r w:rsidR="006A6238" w:rsidRPr="00BE72AC">
        <w:rPr>
          <w:rFonts w:asciiTheme="minorEastAsia" w:hAnsiTheme="minorEastAsia" w:cs="宋体" w:hint="eastAsia"/>
          <w:kern w:val="0"/>
          <w:szCs w:val="21"/>
        </w:rPr>
        <w:t>本基金</w:t>
      </w:r>
      <w:r w:rsidR="00350EE7" w:rsidRPr="00BE72AC">
        <w:rPr>
          <w:rFonts w:asciiTheme="minorEastAsia" w:hAnsiTheme="minorEastAsia" w:cs="宋体" w:hint="eastAsia"/>
          <w:kern w:val="0"/>
          <w:szCs w:val="21"/>
        </w:rPr>
        <w:t>”</w:t>
      </w:r>
      <w:r w:rsidR="00D512F7">
        <w:rPr>
          <w:rFonts w:asciiTheme="minorEastAsia" w:hAnsiTheme="minorEastAsia" w:cs="宋体" w:hint="eastAsia"/>
          <w:kern w:val="0"/>
          <w:szCs w:val="21"/>
        </w:rPr>
        <w:t>，份额代码“</w:t>
      </w:r>
      <w:r w:rsidRPr="00CC1E20">
        <w:rPr>
          <w:rFonts w:asciiTheme="minorEastAsia" w:hAnsiTheme="minorEastAsia" w:cs="宋体"/>
          <w:kern w:val="0"/>
          <w:szCs w:val="21"/>
        </w:rPr>
        <w:t>015077</w:t>
      </w:r>
      <w:r w:rsidR="00D512F7">
        <w:rPr>
          <w:rFonts w:asciiTheme="minorEastAsia" w:hAnsiTheme="minorEastAsia" w:cs="宋体" w:hint="eastAsia"/>
          <w:kern w:val="0"/>
          <w:szCs w:val="21"/>
        </w:rPr>
        <w:t>”</w:t>
      </w:r>
      <w:r w:rsidR="006A6238" w:rsidRPr="00BE72AC">
        <w:rPr>
          <w:rFonts w:asciiTheme="minorEastAsia" w:hAnsiTheme="minorEastAsia" w:cs="宋体" w:hint="eastAsia"/>
          <w:kern w:val="0"/>
          <w:szCs w:val="21"/>
        </w:rPr>
        <w:t>）</w:t>
      </w:r>
      <w:r w:rsidR="00342BD4" w:rsidRPr="00342BD4">
        <w:rPr>
          <w:rFonts w:asciiTheme="minorEastAsia" w:hAnsiTheme="minorEastAsia" w:cs="宋体" w:hint="eastAsia"/>
          <w:kern w:val="0"/>
          <w:szCs w:val="21"/>
        </w:rPr>
        <w:t>202</w:t>
      </w:r>
      <w:r w:rsidR="00D7064E">
        <w:rPr>
          <w:rFonts w:asciiTheme="minorEastAsia" w:hAnsiTheme="minorEastAsia" w:cs="宋体"/>
          <w:kern w:val="0"/>
          <w:szCs w:val="21"/>
        </w:rPr>
        <w:t>5</w:t>
      </w:r>
      <w:r w:rsidR="00342BD4" w:rsidRPr="00342BD4">
        <w:rPr>
          <w:rFonts w:asciiTheme="minorEastAsia" w:hAnsiTheme="minorEastAsia" w:cs="宋体" w:hint="eastAsia"/>
          <w:kern w:val="0"/>
          <w:szCs w:val="21"/>
        </w:rPr>
        <w:t>年11月</w:t>
      </w:r>
      <w:r>
        <w:rPr>
          <w:rFonts w:asciiTheme="minorEastAsia" w:hAnsiTheme="minorEastAsia" w:cs="宋体" w:hint="eastAsia"/>
          <w:kern w:val="0"/>
          <w:szCs w:val="21"/>
        </w:rPr>
        <w:t>18</w:t>
      </w:r>
      <w:r w:rsidR="00342BD4" w:rsidRPr="00342BD4">
        <w:rPr>
          <w:rFonts w:asciiTheme="minorEastAsia" w:hAnsiTheme="minorEastAsia" w:cs="宋体" w:hint="eastAsia"/>
          <w:kern w:val="0"/>
          <w:szCs w:val="21"/>
        </w:rPr>
        <w:t>日的基金份额赎回，可能导致基金持有人利益因份额净值的小数点保留精度</w:t>
      </w:r>
      <w:r w:rsidR="00342BD4">
        <w:rPr>
          <w:rFonts w:asciiTheme="minorEastAsia" w:hAnsiTheme="minorEastAsia" w:cs="宋体" w:hint="eastAsia"/>
          <w:kern w:val="0"/>
          <w:szCs w:val="21"/>
        </w:rPr>
        <w:t>而</w:t>
      </w:r>
      <w:r w:rsidR="00342BD4" w:rsidRPr="00342BD4">
        <w:rPr>
          <w:rFonts w:asciiTheme="minorEastAsia" w:hAnsiTheme="minorEastAsia" w:cs="宋体" w:hint="eastAsia"/>
          <w:kern w:val="0"/>
          <w:szCs w:val="21"/>
        </w:rPr>
        <w:t>受到不利影响。</w:t>
      </w:r>
      <w:r w:rsidR="006A6238" w:rsidRPr="00BE72AC">
        <w:rPr>
          <w:rFonts w:asciiTheme="minorEastAsia" w:hAnsiTheme="minorEastAsia" w:cs="宋体" w:hint="eastAsia"/>
          <w:kern w:val="0"/>
          <w:szCs w:val="21"/>
        </w:rPr>
        <w:t>经本</w:t>
      </w:r>
      <w:r w:rsidR="00217B2F">
        <w:rPr>
          <w:rFonts w:asciiTheme="minorEastAsia" w:hAnsiTheme="minorEastAsia" w:cs="宋体" w:hint="eastAsia"/>
          <w:kern w:val="0"/>
          <w:szCs w:val="21"/>
        </w:rPr>
        <w:t>基金管理人</w:t>
      </w:r>
      <w:r w:rsidR="006A6238" w:rsidRPr="00BE72AC">
        <w:rPr>
          <w:rFonts w:asciiTheme="minorEastAsia" w:hAnsiTheme="minorEastAsia" w:cs="宋体" w:hint="eastAsia"/>
          <w:kern w:val="0"/>
          <w:szCs w:val="21"/>
        </w:rPr>
        <w:t>与托管人协商一致，决定自202</w:t>
      </w:r>
      <w:r w:rsidR="00D7064E">
        <w:rPr>
          <w:rFonts w:asciiTheme="minorEastAsia" w:hAnsiTheme="minorEastAsia" w:cs="宋体"/>
          <w:kern w:val="0"/>
          <w:szCs w:val="21"/>
        </w:rPr>
        <w:t>5</w:t>
      </w:r>
      <w:r w:rsidR="006A6238" w:rsidRPr="00BE72AC">
        <w:rPr>
          <w:rFonts w:asciiTheme="minorEastAsia" w:hAnsiTheme="minorEastAsia" w:cs="宋体" w:hint="eastAsia"/>
          <w:kern w:val="0"/>
          <w:szCs w:val="21"/>
        </w:rPr>
        <w:t>年</w:t>
      </w:r>
      <w:r w:rsidR="00775468">
        <w:rPr>
          <w:rFonts w:asciiTheme="minorEastAsia" w:hAnsiTheme="minorEastAsia" w:cs="宋体"/>
          <w:kern w:val="0"/>
          <w:szCs w:val="21"/>
        </w:rPr>
        <w:t>11</w:t>
      </w:r>
      <w:r w:rsidR="006A6238" w:rsidRPr="00BE72AC">
        <w:rPr>
          <w:rFonts w:asciiTheme="minorEastAsia" w:hAnsiTheme="minorEastAsia" w:cs="宋体" w:hint="eastAsia"/>
          <w:kern w:val="0"/>
          <w:szCs w:val="21"/>
        </w:rPr>
        <w:t>月</w:t>
      </w:r>
      <w:r>
        <w:rPr>
          <w:rFonts w:asciiTheme="minorEastAsia" w:hAnsiTheme="minorEastAsia" w:cs="宋体" w:hint="eastAsia"/>
          <w:kern w:val="0"/>
          <w:szCs w:val="21"/>
        </w:rPr>
        <w:t>18</w:t>
      </w:r>
      <w:r w:rsidR="006A6238" w:rsidRPr="00BE72AC">
        <w:rPr>
          <w:rFonts w:asciiTheme="minorEastAsia" w:hAnsiTheme="minorEastAsia" w:cs="宋体" w:hint="eastAsia"/>
          <w:kern w:val="0"/>
          <w:szCs w:val="21"/>
        </w:rPr>
        <w:t>日起提高本基金</w:t>
      </w:r>
      <w:r w:rsidR="00C45120">
        <w:rPr>
          <w:rFonts w:asciiTheme="minorEastAsia" w:hAnsiTheme="minorEastAsia" w:cs="宋体" w:hint="eastAsia"/>
          <w:kern w:val="0"/>
          <w:szCs w:val="21"/>
        </w:rPr>
        <w:t>C类</w:t>
      </w:r>
      <w:r w:rsidR="006A6238" w:rsidRPr="00BE72AC">
        <w:rPr>
          <w:rFonts w:asciiTheme="minorEastAsia" w:hAnsiTheme="minorEastAsia" w:cs="宋体" w:hint="eastAsia"/>
          <w:kern w:val="0"/>
          <w:szCs w:val="21"/>
        </w:rPr>
        <w:t>份额净值精度至小数点后</w:t>
      </w:r>
      <w:r w:rsidR="007A3E90" w:rsidRPr="00BE72AC">
        <w:rPr>
          <w:rFonts w:asciiTheme="minorEastAsia" w:hAnsiTheme="minorEastAsia" w:cs="宋体" w:hint="eastAsia"/>
          <w:kern w:val="0"/>
          <w:szCs w:val="21"/>
        </w:rPr>
        <w:t>8</w:t>
      </w:r>
      <w:r w:rsidR="006A6238" w:rsidRPr="00BE72AC">
        <w:rPr>
          <w:rFonts w:asciiTheme="minorEastAsia" w:hAnsiTheme="minorEastAsia" w:cs="宋体" w:hint="eastAsia"/>
          <w:kern w:val="0"/>
          <w:szCs w:val="21"/>
        </w:rPr>
        <w:t>位，小数点后第</w:t>
      </w:r>
      <w:r w:rsidR="007A3E90" w:rsidRPr="00BE72AC">
        <w:rPr>
          <w:rFonts w:asciiTheme="minorEastAsia" w:hAnsiTheme="minorEastAsia" w:cs="宋体" w:hint="eastAsia"/>
          <w:kern w:val="0"/>
          <w:szCs w:val="21"/>
        </w:rPr>
        <w:t>9</w:t>
      </w:r>
      <w:r w:rsidR="006A6238" w:rsidRPr="00BE72AC">
        <w:rPr>
          <w:rFonts w:asciiTheme="minorEastAsia" w:hAnsiTheme="minorEastAsia" w:cs="宋体" w:hint="eastAsia"/>
          <w:kern w:val="0"/>
          <w:szCs w:val="21"/>
        </w:rPr>
        <w:t>位四舍五入。本基金将自</w:t>
      </w:r>
      <w:r w:rsidR="00080B71">
        <w:rPr>
          <w:rFonts w:asciiTheme="minorEastAsia" w:hAnsiTheme="minorEastAsia" w:cs="宋体" w:hint="eastAsia"/>
          <w:kern w:val="0"/>
          <w:szCs w:val="21"/>
        </w:rPr>
        <w:t>上述</w:t>
      </w:r>
      <w:r w:rsidR="006A6238" w:rsidRPr="00BE72AC">
        <w:rPr>
          <w:rFonts w:asciiTheme="minorEastAsia" w:hAnsiTheme="minorEastAsia" w:cs="宋体" w:hint="eastAsia"/>
          <w:kern w:val="0"/>
          <w:szCs w:val="21"/>
        </w:rPr>
        <w:t>影响</w:t>
      </w:r>
      <w:r w:rsidR="00080B71">
        <w:rPr>
          <w:rFonts w:asciiTheme="minorEastAsia" w:hAnsiTheme="minorEastAsia" w:cs="宋体" w:hint="eastAsia"/>
          <w:kern w:val="0"/>
          <w:szCs w:val="21"/>
        </w:rPr>
        <w:t>不再显著</w:t>
      </w:r>
      <w:r w:rsidR="006A6238" w:rsidRPr="00BE72AC">
        <w:rPr>
          <w:rFonts w:asciiTheme="minorEastAsia" w:hAnsiTheme="minorEastAsia" w:cs="宋体" w:hint="eastAsia"/>
          <w:kern w:val="0"/>
          <w:szCs w:val="21"/>
        </w:rPr>
        <w:t>时，恢复基金合同约定的净值精度，届时不再另行公告。</w:t>
      </w:r>
    </w:p>
    <w:p w:rsidR="00350EE7" w:rsidRPr="00BE72AC" w:rsidRDefault="00350EE7" w:rsidP="00573267">
      <w:pPr>
        <w:spacing w:line="360" w:lineRule="auto"/>
        <w:ind w:firstLineChars="200" w:firstLine="420"/>
        <w:rPr>
          <w:rFonts w:ascii="宋体" w:hAnsi="宋体"/>
          <w:szCs w:val="21"/>
        </w:rPr>
      </w:pPr>
    </w:p>
    <w:p w:rsidR="008970F8" w:rsidRPr="00BE72AC" w:rsidRDefault="004A208E" w:rsidP="00573267">
      <w:pPr>
        <w:spacing w:line="360" w:lineRule="auto"/>
        <w:ind w:firstLineChars="200" w:firstLine="420"/>
        <w:rPr>
          <w:rFonts w:ascii="宋体" w:hAnsi="宋体"/>
          <w:szCs w:val="21"/>
        </w:rPr>
      </w:pPr>
      <w:r w:rsidRPr="00BE72AC">
        <w:rPr>
          <w:rFonts w:ascii="宋体" w:hAnsi="宋体" w:hint="eastAsia"/>
          <w:szCs w:val="21"/>
        </w:rPr>
        <w:t>投资者可拨打客户服务电话</w:t>
      </w:r>
      <w:r w:rsidRPr="00BE72AC">
        <w:rPr>
          <w:rFonts w:ascii="宋体" w:hAnsi="宋体"/>
          <w:szCs w:val="21"/>
        </w:rPr>
        <w:t>(400-889-4888)或登录本公司网站(</w:t>
      </w:r>
      <w:r w:rsidR="007332F2" w:rsidRPr="007332F2">
        <w:rPr>
          <w:rFonts w:ascii="宋体" w:hAnsi="宋体"/>
          <w:szCs w:val="21"/>
        </w:rPr>
        <w:t>am.jpmorgan.com/cn</w:t>
      </w:r>
      <w:r w:rsidRPr="00BE72AC">
        <w:rPr>
          <w:rFonts w:ascii="宋体" w:hAnsi="宋体"/>
          <w:szCs w:val="21"/>
        </w:rPr>
        <w:t>)咨询相关信息。</w:t>
      </w:r>
    </w:p>
    <w:p w:rsidR="00B42398" w:rsidRPr="00BE72AC" w:rsidRDefault="00B42398" w:rsidP="00573267">
      <w:pPr>
        <w:spacing w:line="360" w:lineRule="auto"/>
        <w:ind w:firstLineChars="200" w:firstLine="420"/>
        <w:rPr>
          <w:rFonts w:ascii="宋体" w:hAnsi="宋体"/>
          <w:szCs w:val="21"/>
        </w:rPr>
      </w:pPr>
    </w:p>
    <w:p w:rsidR="00AA21DB" w:rsidRPr="00BE72AC" w:rsidRDefault="008970F8" w:rsidP="00543900">
      <w:pPr>
        <w:spacing w:afterLines="50"/>
        <w:rPr>
          <w:rFonts w:ascii="宋体" w:hAnsi="宋体"/>
          <w:b/>
          <w:szCs w:val="21"/>
        </w:rPr>
      </w:pPr>
      <w:r w:rsidRPr="00BE72AC">
        <w:rPr>
          <w:rFonts w:hAnsi="宋体"/>
          <w:b/>
          <w:bCs/>
          <w:szCs w:val="21"/>
        </w:rPr>
        <w:t xml:space="preserve"> </w:t>
      </w:r>
      <w:r w:rsidR="006A69FA" w:rsidRPr="00BE72AC">
        <w:rPr>
          <w:rFonts w:hAnsi="宋体"/>
          <w:b/>
          <w:bCs/>
          <w:szCs w:val="21"/>
        </w:rPr>
        <w:t xml:space="preserve">  </w:t>
      </w:r>
      <w:r w:rsidRPr="00BE72AC">
        <w:rPr>
          <w:rFonts w:ascii="宋体" w:hAnsi="宋体"/>
          <w:b/>
          <w:szCs w:val="21"/>
        </w:rPr>
        <w:t xml:space="preserve"> </w:t>
      </w:r>
      <w:r w:rsidR="00AA21DB" w:rsidRPr="00BE72AC">
        <w:rPr>
          <w:rFonts w:ascii="宋体" w:hAnsi="宋体" w:hint="eastAsia"/>
          <w:b/>
          <w:szCs w:val="21"/>
        </w:rPr>
        <w:t>风险提示</w:t>
      </w:r>
      <w:r w:rsidR="00704209" w:rsidRPr="00BE72AC">
        <w:rPr>
          <w:rFonts w:ascii="宋体" w:hAnsi="宋体" w:hint="eastAsia"/>
          <w:b/>
          <w:szCs w:val="21"/>
        </w:rPr>
        <w:t>：</w:t>
      </w:r>
    </w:p>
    <w:p w:rsidR="00202C16" w:rsidRPr="00BE72AC" w:rsidRDefault="00171BEA" w:rsidP="00450538">
      <w:pPr>
        <w:spacing w:line="360" w:lineRule="auto"/>
        <w:ind w:firstLineChars="200" w:firstLine="420"/>
        <w:rPr>
          <w:rFonts w:ascii="宋体" w:hAnsi="宋体"/>
          <w:szCs w:val="21"/>
        </w:rPr>
      </w:pPr>
      <w:r w:rsidRPr="00BE72AC">
        <w:rPr>
          <w:rFonts w:ascii="宋体" w:hAnsi="宋体" w:hint="eastAsia"/>
          <w:szCs w:val="21"/>
        </w:rPr>
        <w:t>本基金管理人承诺以诚实信用、勤勉尽责的原则管理和运用基金财产，但不保证基金一定盈利，也不保证最低收益。基金的过往业绩并不代表其将来表现，基金管理人所管理的其他基金的业绩并不构成对上述基金业绩表现的保证。投资有风险，敬请投资者认真阅读基金的基金合同、招募说明书、产品资料概要等相关法律文件，并选择适合自身风险承受能力的投资品种进行投资。</w:t>
      </w:r>
    </w:p>
    <w:p w:rsidR="00DE0CF4" w:rsidRPr="00BE72AC" w:rsidRDefault="00DE0CF4" w:rsidP="002D7E76">
      <w:pPr>
        <w:spacing w:line="360" w:lineRule="auto"/>
        <w:ind w:firstLineChars="200" w:firstLine="420"/>
        <w:jc w:val="left"/>
        <w:rPr>
          <w:rFonts w:ascii="宋体" w:hAnsi="宋体"/>
          <w:szCs w:val="21"/>
        </w:rPr>
      </w:pPr>
    </w:p>
    <w:p w:rsidR="00DE0CF4" w:rsidRPr="00BE72AC" w:rsidRDefault="00DE0CF4" w:rsidP="002D7E76">
      <w:pPr>
        <w:spacing w:line="360" w:lineRule="auto"/>
        <w:ind w:firstLineChars="200" w:firstLine="420"/>
        <w:jc w:val="left"/>
        <w:rPr>
          <w:rFonts w:ascii="宋体" w:hAnsi="宋体"/>
          <w:szCs w:val="21"/>
        </w:rPr>
      </w:pPr>
      <w:r w:rsidRPr="00BE72AC">
        <w:rPr>
          <w:rFonts w:ascii="宋体" w:hAnsi="宋体" w:hint="eastAsia"/>
          <w:szCs w:val="21"/>
        </w:rPr>
        <w:t>特此公告</w:t>
      </w:r>
    </w:p>
    <w:p w:rsidR="00DE0CF4" w:rsidRPr="00BE72AC" w:rsidRDefault="00DE0CF4" w:rsidP="002D7E76">
      <w:pPr>
        <w:spacing w:line="360" w:lineRule="auto"/>
        <w:ind w:firstLineChars="200" w:firstLine="420"/>
        <w:jc w:val="left"/>
        <w:rPr>
          <w:rFonts w:ascii="宋体" w:hAnsi="宋体"/>
          <w:szCs w:val="21"/>
        </w:rPr>
      </w:pPr>
    </w:p>
    <w:p w:rsidR="00AA21DB" w:rsidRPr="00BE72AC" w:rsidRDefault="00AA21DB" w:rsidP="002D7E76">
      <w:pPr>
        <w:spacing w:line="360" w:lineRule="auto"/>
        <w:ind w:firstLineChars="200" w:firstLine="420"/>
        <w:jc w:val="right"/>
        <w:rPr>
          <w:rFonts w:ascii="宋体" w:hAnsi="宋体"/>
          <w:szCs w:val="21"/>
        </w:rPr>
      </w:pPr>
      <w:r w:rsidRPr="00BE72AC">
        <w:rPr>
          <w:rFonts w:ascii="宋体" w:hAnsi="宋体" w:hint="eastAsia"/>
          <w:szCs w:val="21"/>
        </w:rPr>
        <w:t>摩根基金管理</w:t>
      </w:r>
      <w:r w:rsidR="00AB4BA4">
        <w:rPr>
          <w:rFonts w:ascii="宋体" w:hAnsi="宋体" w:hint="eastAsia"/>
          <w:szCs w:val="21"/>
        </w:rPr>
        <w:t>（中国）</w:t>
      </w:r>
      <w:r w:rsidRPr="00BE72AC">
        <w:rPr>
          <w:rFonts w:ascii="宋体" w:hAnsi="宋体" w:hint="eastAsia"/>
          <w:szCs w:val="21"/>
        </w:rPr>
        <w:t>有限公司</w:t>
      </w:r>
    </w:p>
    <w:p w:rsidR="00DE0CF4" w:rsidRDefault="00622EF5" w:rsidP="001F4E15">
      <w:pPr>
        <w:spacing w:line="360" w:lineRule="auto"/>
        <w:ind w:firstLineChars="200" w:firstLine="420"/>
        <w:jc w:val="right"/>
        <w:rPr>
          <w:rFonts w:ascii="宋体" w:hAnsi="宋体"/>
          <w:szCs w:val="21"/>
        </w:rPr>
      </w:pPr>
      <w:r w:rsidRPr="00BE72AC">
        <w:rPr>
          <w:rFonts w:ascii="宋体" w:hAnsi="宋体"/>
          <w:szCs w:val="21"/>
        </w:rPr>
        <w:t>202</w:t>
      </w:r>
      <w:r w:rsidR="00D7064E">
        <w:rPr>
          <w:rFonts w:ascii="宋体" w:hAnsi="宋体"/>
          <w:szCs w:val="21"/>
        </w:rPr>
        <w:t>5</w:t>
      </w:r>
      <w:r w:rsidR="00D00ED4" w:rsidRPr="00BE72AC">
        <w:rPr>
          <w:rFonts w:ascii="宋体" w:hAnsi="宋体" w:hint="eastAsia"/>
          <w:szCs w:val="21"/>
        </w:rPr>
        <w:t>年</w:t>
      </w:r>
      <w:r w:rsidR="00D512F7">
        <w:rPr>
          <w:rFonts w:ascii="宋体" w:hAnsi="宋体"/>
          <w:szCs w:val="21"/>
        </w:rPr>
        <w:t>1</w:t>
      </w:r>
      <w:r w:rsidR="00775468">
        <w:rPr>
          <w:rFonts w:ascii="宋体" w:hAnsi="宋体"/>
          <w:szCs w:val="21"/>
        </w:rPr>
        <w:t>1</w:t>
      </w:r>
      <w:r w:rsidR="00AA21DB" w:rsidRPr="00BE72AC">
        <w:rPr>
          <w:rFonts w:ascii="宋体" w:hAnsi="宋体" w:hint="eastAsia"/>
          <w:szCs w:val="21"/>
        </w:rPr>
        <w:t>月</w:t>
      </w:r>
      <w:r w:rsidR="00CC1E20">
        <w:rPr>
          <w:rFonts w:ascii="宋体" w:hAnsi="宋体" w:hint="eastAsia"/>
          <w:szCs w:val="21"/>
        </w:rPr>
        <w:t>20</w:t>
      </w:r>
      <w:r w:rsidR="00AA21DB" w:rsidRPr="00BE72AC">
        <w:rPr>
          <w:rFonts w:ascii="宋体" w:hAnsi="宋体" w:hint="eastAsia"/>
          <w:szCs w:val="21"/>
        </w:rPr>
        <w:t>日</w:t>
      </w:r>
    </w:p>
    <w:p w:rsidR="00DE0CF4" w:rsidRDefault="00DE0CF4" w:rsidP="001F4E15">
      <w:pPr>
        <w:spacing w:line="360" w:lineRule="auto"/>
        <w:ind w:firstLineChars="200" w:firstLine="420"/>
        <w:jc w:val="right"/>
        <w:rPr>
          <w:rFonts w:ascii="宋体" w:hAnsi="宋体"/>
          <w:szCs w:val="21"/>
        </w:rPr>
      </w:pPr>
    </w:p>
    <w:p w:rsidR="00DE0CF4" w:rsidRDefault="00DE0CF4" w:rsidP="001F4E15">
      <w:pPr>
        <w:spacing w:line="360" w:lineRule="auto"/>
        <w:ind w:firstLineChars="200" w:firstLine="420"/>
        <w:jc w:val="right"/>
        <w:rPr>
          <w:rFonts w:ascii="宋体" w:hAnsi="宋体"/>
          <w:szCs w:val="21"/>
        </w:rPr>
      </w:pPr>
    </w:p>
    <w:p w:rsidR="00DE0CF4" w:rsidRDefault="00DE0CF4" w:rsidP="001A3767">
      <w:pPr>
        <w:spacing w:line="360" w:lineRule="auto"/>
        <w:ind w:firstLineChars="200" w:firstLine="420"/>
        <w:jc w:val="left"/>
        <w:rPr>
          <w:rFonts w:ascii="宋体" w:hAnsi="宋体"/>
          <w:szCs w:val="21"/>
        </w:rPr>
      </w:pPr>
    </w:p>
    <w:p w:rsidR="00DE0CF4" w:rsidRDefault="00DE0CF4" w:rsidP="001A3767">
      <w:pPr>
        <w:spacing w:line="360" w:lineRule="auto"/>
        <w:ind w:firstLineChars="200" w:firstLine="420"/>
        <w:jc w:val="left"/>
        <w:rPr>
          <w:rFonts w:ascii="宋体" w:hAnsi="宋体"/>
          <w:szCs w:val="21"/>
        </w:rPr>
      </w:pPr>
    </w:p>
    <w:p w:rsidR="00DE0CF4" w:rsidRDefault="00DE0CF4" w:rsidP="001A3767">
      <w:pPr>
        <w:spacing w:line="360" w:lineRule="auto"/>
        <w:ind w:firstLineChars="200" w:firstLine="420"/>
        <w:jc w:val="left"/>
        <w:rPr>
          <w:rFonts w:ascii="宋体" w:hAnsi="宋体"/>
          <w:szCs w:val="21"/>
        </w:rPr>
      </w:pPr>
    </w:p>
    <w:p w:rsidR="00C71190" w:rsidRPr="00704209" w:rsidRDefault="00C71190" w:rsidP="00833152">
      <w:pPr>
        <w:jc w:val="center"/>
        <w:rPr>
          <w:rFonts w:ascii="宋体" w:hAnsi="宋体"/>
          <w:szCs w:val="21"/>
        </w:rPr>
      </w:pPr>
    </w:p>
    <w:sectPr w:rsidR="00C71190" w:rsidRPr="00704209" w:rsidSect="00B02830">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0D9" w:rsidRDefault="002310D9" w:rsidP="00C7096A">
      <w:r>
        <w:separator/>
      </w:r>
    </w:p>
  </w:endnote>
  <w:endnote w:type="continuationSeparator" w:id="0">
    <w:p w:rsidR="002310D9" w:rsidRDefault="002310D9" w:rsidP="00C70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0D9" w:rsidRDefault="002310D9" w:rsidP="00C7096A">
      <w:r>
        <w:separator/>
      </w:r>
    </w:p>
  </w:footnote>
  <w:footnote w:type="continuationSeparator" w:id="0">
    <w:p w:rsidR="002310D9" w:rsidRDefault="002310D9" w:rsidP="00C709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F16DC"/>
    <w:multiLevelType w:val="hybridMultilevel"/>
    <w:tmpl w:val="4AF04BE2"/>
    <w:lvl w:ilvl="0" w:tplc="B93CAD9C">
      <w:start w:val="1"/>
      <w:numFmt w:val="decimal"/>
      <w:lvlText w:val="(%1)"/>
      <w:lvlJc w:val="left"/>
      <w:pPr>
        <w:tabs>
          <w:tab w:val="num" w:pos="1200"/>
        </w:tabs>
        <w:ind w:left="12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7B79CA"/>
    <w:multiLevelType w:val="hybridMultilevel"/>
    <w:tmpl w:val="462A07A4"/>
    <w:lvl w:ilvl="0" w:tplc="7C14749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2574"/>
    <w:rsid w:val="00002506"/>
    <w:rsid w:val="00021368"/>
    <w:rsid w:val="000215A7"/>
    <w:rsid w:val="000400D0"/>
    <w:rsid w:val="000446FC"/>
    <w:rsid w:val="00051F5A"/>
    <w:rsid w:val="00062E51"/>
    <w:rsid w:val="00065146"/>
    <w:rsid w:val="00071ACD"/>
    <w:rsid w:val="00075688"/>
    <w:rsid w:val="0007578C"/>
    <w:rsid w:val="00080B71"/>
    <w:rsid w:val="00087B4D"/>
    <w:rsid w:val="000A5FD1"/>
    <w:rsid w:val="000D741C"/>
    <w:rsid w:val="000E0781"/>
    <w:rsid w:val="000E2057"/>
    <w:rsid w:val="001061CE"/>
    <w:rsid w:val="00120611"/>
    <w:rsid w:val="001220CA"/>
    <w:rsid w:val="00152C63"/>
    <w:rsid w:val="00162609"/>
    <w:rsid w:val="001627AF"/>
    <w:rsid w:val="001656DD"/>
    <w:rsid w:val="00171BEA"/>
    <w:rsid w:val="00180767"/>
    <w:rsid w:val="0018180B"/>
    <w:rsid w:val="00187EA4"/>
    <w:rsid w:val="00193830"/>
    <w:rsid w:val="001A3767"/>
    <w:rsid w:val="001B6898"/>
    <w:rsid w:val="001D67E0"/>
    <w:rsid w:val="001F15CE"/>
    <w:rsid w:val="001F4E15"/>
    <w:rsid w:val="00202C16"/>
    <w:rsid w:val="00205B7A"/>
    <w:rsid w:val="00217B2F"/>
    <w:rsid w:val="00222DC3"/>
    <w:rsid w:val="002310D9"/>
    <w:rsid w:val="00240D2A"/>
    <w:rsid w:val="00253781"/>
    <w:rsid w:val="00254D83"/>
    <w:rsid w:val="00255647"/>
    <w:rsid w:val="00257837"/>
    <w:rsid w:val="00272BC5"/>
    <w:rsid w:val="00287D92"/>
    <w:rsid w:val="0029729B"/>
    <w:rsid w:val="002A5BF3"/>
    <w:rsid w:val="002B5AC9"/>
    <w:rsid w:val="002B5E63"/>
    <w:rsid w:val="002D404E"/>
    <w:rsid w:val="002D419E"/>
    <w:rsid w:val="002D7E76"/>
    <w:rsid w:val="002F185C"/>
    <w:rsid w:val="002F57A0"/>
    <w:rsid w:val="0031181D"/>
    <w:rsid w:val="00321992"/>
    <w:rsid w:val="00325AE2"/>
    <w:rsid w:val="00341EF7"/>
    <w:rsid w:val="00342BD4"/>
    <w:rsid w:val="00343169"/>
    <w:rsid w:val="00350EE7"/>
    <w:rsid w:val="003558F1"/>
    <w:rsid w:val="0036587E"/>
    <w:rsid w:val="00371DF5"/>
    <w:rsid w:val="00386FCD"/>
    <w:rsid w:val="003963E0"/>
    <w:rsid w:val="003A13C1"/>
    <w:rsid w:val="003A69B3"/>
    <w:rsid w:val="003C6C86"/>
    <w:rsid w:val="003E05BB"/>
    <w:rsid w:val="003E4E6B"/>
    <w:rsid w:val="003E6ED1"/>
    <w:rsid w:val="00410A9A"/>
    <w:rsid w:val="00411741"/>
    <w:rsid w:val="00415AED"/>
    <w:rsid w:val="00422518"/>
    <w:rsid w:val="00430087"/>
    <w:rsid w:val="00441D31"/>
    <w:rsid w:val="0044563A"/>
    <w:rsid w:val="004463B4"/>
    <w:rsid w:val="00450538"/>
    <w:rsid w:val="00451940"/>
    <w:rsid w:val="004539A2"/>
    <w:rsid w:val="00472CCC"/>
    <w:rsid w:val="004865AF"/>
    <w:rsid w:val="004A208E"/>
    <w:rsid w:val="004A3657"/>
    <w:rsid w:val="004A3DD1"/>
    <w:rsid w:val="004F0C7D"/>
    <w:rsid w:val="004F3095"/>
    <w:rsid w:val="004F530A"/>
    <w:rsid w:val="004F5DAE"/>
    <w:rsid w:val="0050495A"/>
    <w:rsid w:val="00517C10"/>
    <w:rsid w:val="00522C16"/>
    <w:rsid w:val="00526244"/>
    <w:rsid w:val="005336A8"/>
    <w:rsid w:val="00536AFB"/>
    <w:rsid w:val="00542C0B"/>
    <w:rsid w:val="00543900"/>
    <w:rsid w:val="0055686A"/>
    <w:rsid w:val="005651E6"/>
    <w:rsid w:val="00573267"/>
    <w:rsid w:val="005751F2"/>
    <w:rsid w:val="00587455"/>
    <w:rsid w:val="005A2D78"/>
    <w:rsid w:val="005B02C5"/>
    <w:rsid w:val="005C5E72"/>
    <w:rsid w:val="005C6244"/>
    <w:rsid w:val="005E2796"/>
    <w:rsid w:val="005F128C"/>
    <w:rsid w:val="005F1B54"/>
    <w:rsid w:val="005F7240"/>
    <w:rsid w:val="00602B39"/>
    <w:rsid w:val="00622EF5"/>
    <w:rsid w:val="00626EA4"/>
    <w:rsid w:val="006322F6"/>
    <w:rsid w:val="00644B4F"/>
    <w:rsid w:val="006709A5"/>
    <w:rsid w:val="00684396"/>
    <w:rsid w:val="00695C07"/>
    <w:rsid w:val="00695D7F"/>
    <w:rsid w:val="006A6238"/>
    <w:rsid w:val="006A69FA"/>
    <w:rsid w:val="006B0C2F"/>
    <w:rsid w:val="006D1068"/>
    <w:rsid w:val="006E574A"/>
    <w:rsid w:val="00704209"/>
    <w:rsid w:val="00706046"/>
    <w:rsid w:val="007110DD"/>
    <w:rsid w:val="007143D2"/>
    <w:rsid w:val="0072456D"/>
    <w:rsid w:val="007314CB"/>
    <w:rsid w:val="007332F2"/>
    <w:rsid w:val="00740793"/>
    <w:rsid w:val="00753363"/>
    <w:rsid w:val="00755297"/>
    <w:rsid w:val="007700D1"/>
    <w:rsid w:val="00775468"/>
    <w:rsid w:val="00785027"/>
    <w:rsid w:val="0079327E"/>
    <w:rsid w:val="0079363D"/>
    <w:rsid w:val="007A3E90"/>
    <w:rsid w:val="007B5441"/>
    <w:rsid w:val="007C4398"/>
    <w:rsid w:val="007D2590"/>
    <w:rsid w:val="007D48AA"/>
    <w:rsid w:val="00833152"/>
    <w:rsid w:val="00855700"/>
    <w:rsid w:val="00862EC3"/>
    <w:rsid w:val="008724B3"/>
    <w:rsid w:val="008920A4"/>
    <w:rsid w:val="008970F8"/>
    <w:rsid w:val="008A5978"/>
    <w:rsid w:val="008C76B1"/>
    <w:rsid w:val="008D175C"/>
    <w:rsid w:val="008D2865"/>
    <w:rsid w:val="00923CFF"/>
    <w:rsid w:val="009302E8"/>
    <w:rsid w:val="009404F5"/>
    <w:rsid w:val="00942F17"/>
    <w:rsid w:val="00954192"/>
    <w:rsid w:val="00960B50"/>
    <w:rsid w:val="00962A2B"/>
    <w:rsid w:val="00980D62"/>
    <w:rsid w:val="00986516"/>
    <w:rsid w:val="00987CCA"/>
    <w:rsid w:val="00993F5D"/>
    <w:rsid w:val="009C750C"/>
    <w:rsid w:val="009D68E9"/>
    <w:rsid w:val="009E3C44"/>
    <w:rsid w:val="00A10A4E"/>
    <w:rsid w:val="00A1180D"/>
    <w:rsid w:val="00A216AE"/>
    <w:rsid w:val="00A22303"/>
    <w:rsid w:val="00A24DFB"/>
    <w:rsid w:val="00A73D06"/>
    <w:rsid w:val="00AA04F8"/>
    <w:rsid w:val="00AA21DB"/>
    <w:rsid w:val="00AB173E"/>
    <w:rsid w:val="00AB4BA4"/>
    <w:rsid w:val="00AD56F7"/>
    <w:rsid w:val="00AE50C8"/>
    <w:rsid w:val="00AE57BA"/>
    <w:rsid w:val="00AE57F6"/>
    <w:rsid w:val="00AE7D6F"/>
    <w:rsid w:val="00B02830"/>
    <w:rsid w:val="00B1202C"/>
    <w:rsid w:val="00B13C23"/>
    <w:rsid w:val="00B2654B"/>
    <w:rsid w:val="00B325FE"/>
    <w:rsid w:val="00B42398"/>
    <w:rsid w:val="00B60071"/>
    <w:rsid w:val="00B612ED"/>
    <w:rsid w:val="00B6497C"/>
    <w:rsid w:val="00B66298"/>
    <w:rsid w:val="00B73C2E"/>
    <w:rsid w:val="00B74458"/>
    <w:rsid w:val="00B748FD"/>
    <w:rsid w:val="00B9448B"/>
    <w:rsid w:val="00B965E2"/>
    <w:rsid w:val="00BA045D"/>
    <w:rsid w:val="00BB24D3"/>
    <w:rsid w:val="00BC7787"/>
    <w:rsid w:val="00BD01DA"/>
    <w:rsid w:val="00BD0364"/>
    <w:rsid w:val="00BD41DC"/>
    <w:rsid w:val="00BE005D"/>
    <w:rsid w:val="00BE10B9"/>
    <w:rsid w:val="00BE25F2"/>
    <w:rsid w:val="00BE72AC"/>
    <w:rsid w:val="00BF2574"/>
    <w:rsid w:val="00C1148D"/>
    <w:rsid w:val="00C11F8E"/>
    <w:rsid w:val="00C1578B"/>
    <w:rsid w:val="00C17355"/>
    <w:rsid w:val="00C27EA9"/>
    <w:rsid w:val="00C45120"/>
    <w:rsid w:val="00C52797"/>
    <w:rsid w:val="00C54A39"/>
    <w:rsid w:val="00C5729F"/>
    <w:rsid w:val="00C60125"/>
    <w:rsid w:val="00C659E4"/>
    <w:rsid w:val="00C66255"/>
    <w:rsid w:val="00C7096A"/>
    <w:rsid w:val="00C71190"/>
    <w:rsid w:val="00C8731E"/>
    <w:rsid w:val="00C94681"/>
    <w:rsid w:val="00CA2D76"/>
    <w:rsid w:val="00CB3C8F"/>
    <w:rsid w:val="00CB4FFE"/>
    <w:rsid w:val="00CC0F48"/>
    <w:rsid w:val="00CC1E20"/>
    <w:rsid w:val="00CC6862"/>
    <w:rsid w:val="00CC6E13"/>
    <w:rsid w:val="00CE04F3"/>
    <w:rsid w:val="00CF47DD"/>
    <w:rsid w:val="00D00ED4"/>
    <w:rsid w:val="00D141B4"/>
    <w:rsid w:val="00D21CF8"/>
    <w:rsid w:val="00D25FC0"/>
    <w:rsid w:val="00D512F7"/>
    <w:rsid w:val="00D566A0"/>
    <w:rsid w:val="00D56F2F"/>
    <w:rsid w:val="00D60E32"/>
    <w:rsid w:val="00D7064E"/>
    <w:rsid w:val="00D83D22"/>
    <w:rsid w:val="00D90ED1"/>
    <w:rsid w:val="00DA4452"/>
    <w:rsid w:val="00DB66C7"/>
    <w:rsid w:val="00DC22BF"/>
    <w:rsid w:val="00DE0CF4"/>
    <w:rsid w:val="00E1009D"/>
    <w:rsid w:val="00E27A85"/>
    <w:rsid w:val="00E3105F"/>
    <w:rsid w:val="00E417EC"/>
    <w:rsid w:val="00E517A7"/>
    <w:rsid w:val="00E53905"/>
    <w:rsid w:val="00E7399D"/>
    <w:rsid w:val="00E75D2E"/>
    <w:rsid w:val="00E85CC2"/>
    <w:rsid w:val="00E907EB"/>
    <w:rsid w:val="00E91A61"/>
    <w:rsid w:val="00EA1EAE"/>
    <w:rsid w:val="00EB1ED1"/>
    <w:rsid w:val="00EC27F0"/>
    <w:rsid w:val="00EC4842"/>
    <w:rsid w:val="00EC7869"/>
    <w:rsid w:val="00EF2E7E"/>
    <w:rsid w:val="00F02560"/>
    <w:rsid w:val="00F034E6"/>
    <w:rsid w:val="00F142F1"/>
    <w:rsid w:val="00F20D3A"/>
    <w:rsid w:val="00F2369E"/>
    <w:rsid w:val="00F35D27"/>
    <w:rsid w:val="00F35E55"/>
    <w:rsid w:val="00F44B1E"/>
    <w:rsid w:val="00F81F42"/>
    <w:rsid w:val="00F901F3"/>
    <w:rsid w:val="00F94089"/>
    <w:rsid w:val="00F94B46"/>
    <w:rsid w:val="00FA20D7"/>
    <w:rsid w:val="00FC0652"/>
    <w:rsid w:val="00FC3965"/>
    <w:rsid w:val="00FC54B9"/>
    <w:rsid w:val="00FD2B2E"/>
    <w:rsid w:val="00FF5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8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AA21DB"/>
  </w:style>
  <w:style w:type="paragraph" w:styleId="a3">
    <w:name w:val="footnote text"/>
    <w:basedOn w:val="a"/>
    <w:link w:val="Char"/>
    <w:uiPriority w:val="99"/>
    <w:semiHidden/>
    <w:unhideWhenUsed/>
    <w:rsid w:val="00C7096A"/>
    <w:pPr>
      <w:snapToGrid w:val="0"/>
      <w:jc w:val="left"/>
    </w:pPr>
    <w:rPr>
      <w:sz w:val="18"/>
      <w:szCs w:val="18"/>
    </w:rPr>
  </w:style>
  <w:style w:type="character" w:customStyle="1" w:styleId="Char">
    <w:name w:val="脚注文本 Char"/>
    <w:basedOn w:val="a0"/>
    <w:link w:val="a3"/>
    <w:uiPriority w:val="99"/>
    <w:semiHidden/>
    <w:rsid w:val="00C7096A"/>
    <w:rPr>
      <w:sz w:val="18"/>
      <w:szCs w:val="18"/>
    </w:rPr>
  </w:style>
  <w:style w:type="character" w:styleId="a4">
    <w:name w:val="footnote reference"/>
    <w:basedOn w:val="a0"/>
    <w:uiPriority w:val="99"/>
    <w:semiHidden/>
    <w:unhideWhenUsed/>
    <w:rsid w:val="00C7096A"/>
    <w:rPr>
      <w:vertAlign w:val="superscript"/>
    </w:rPr>
  </w:style>
  <w:style w:type="paragraph" w:styleId="a5">
    <w:name w:val="header"/>
    <w:basedOn w:val="a"/>
    <w:link w:val="Char0"/>
    <w:uiPriority w:val="99"/>
    <w:unhideWhenUsed/>
    <w:rsid w:val="000446F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446FC"/>
    <w:rPr>
      <w:sz w:val="18"/>
      <w:szCs w:val="18"/>
    </w:rPr>
  </w:style>
  <w:style w:type="paragraph" w:styleId="a6">
    <w:name w:val="footer"/>
    <w:basedOn w:val="a"/>
    <w:link w:val="Char1"/>
    <w:uiPriority w:val="99"/>
    <w:unhideWhenUsed/>
    <w:rsid w:val="000446FC"/>
    <w:pPr>
      <w:tabs>
        <w:tab w:val="center" w:pos="4153"/>
        <w:tab w:val="right" w:pos="8306"/>
      </w:tabs>
      <w:snapToGrid w:val="0"/>
      <w:jc w:val="left"/>
    </w:pPr>
    <w:rPr>
      <w:sz w:val="18"/>
      <w:szCs w:val="18"/>
    </w:rPr>
  </w:style>
  <w:style w:type="character" w:customStyle="1" w:styleId="Char1">
    <w:name w:val="页脚 Char"/>
    <w:basedOn w:val="a0"/>
    <w:link w:val="a6"/>
    <w:uiPriority w:val="99"/>
    <w:rsid w:val="000446FC"/>
    <w:rPr>
      <w:sz w:val="18"/>
      <w:szCs w:val="18"/>
    </w:rPr>
  </w:style>
  <w:style w:type="paragraph" w:styleId="a7">
    <w:name w:val="Balloon Text"/>
    <w:basedOn w:val="a"/>
    <w:link w:val="Char2"/>
    <w:uiPriority w:val="99"/>
    <w:semiHidden/>
    <w:unhideWhenUsed/>
    <w:rsid w:val="00CC6862"/>
    <w:rPr>
      <w:sz w:val="18"/>
      <w:szCs w:val="18"/>
    </w:rPr>
  </w:style>
  <w:style w:type="character" w:customStyle="1" w:styleId="Char2">
    <w:name w:val="批注框文本 Char"/>
    <w:basedOn w:val="a0"/>
    <w:link w:val="a7"/>
    <w:uiPriority w:val="99"/>
    <w:semiHidden/>
    <w:rsid w:val="00CC6862"/>
    <w:rPr>
      <w:sz w:val="18"/>
      <w:szCs w:val="18"/>
    </w:rPr>
  </w:style>
  <w:style w:type="table" w:styleId="a8">
    <w:name w:val="Table Grid"/>
    <w:basedOn w:val="a1"/>
    <w:uiPriority w:val="59"/>
    <w:rsid w:val="00CC0F4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3"/>
    <w:qFormat/>
    <w:rsid w:val="00CC0F48"/>
    <w:pPr>
      <w:spacing w:line="400" w:lineRule="exact"/>
      <w:ind w:firstLineChars="192" w:firstLine="538"/>
    </w:pPr>
    <w:rPr>
      <w:rFonts w:ascii="仿宋_GB2312" w:eastAsia="仿宋_GB2312" w:hAnsi="宋体" w:cs="Times New Roman"/>
      <w:color w:val="000000"/>
      <w:sz w:val="28"/>
      <w:szCs w:val="24"/>
    </w:rPr>
  </w:style>
  <w:style w:type="character" w:customStyle="1" w:styleId="Char3">
    <w:name w:val="正文文本缩进 Char"/>
    <w:basedOn w:val="a0"/>
    <w:link w:val="a9"/>
    <w:rsid w:val="00CC0F48"/>
    <w:rPr>
      <w:rFonts w:ascii="仿宋_GB2312" w:eastAsia="仿宋_GB2312" w:hAnsi="宋体" w:cs="Times New Roman"/>
      <w:color w:val="000000"/>
      <w:sz w:val="28"/>
      <w:szCs w:val="24"/>
    </w:rPr>
  </w:style>
  <w:style w:type="character" w:styleId="aa">
    <w:name w:val="annotation reference"/>
    <w:basedOn w:val="a0"/>
    <w:uiPriority w:val="99"/>
    <w:semiHidden/>
    <w:unhideWhenUsed/>
    <w:rsid w:val="002B5AC9"/>
    <w:rPr>
      <w:sz w:val="21"/>
      <w:szCs w:val="21"/>
    </w:rPr>
  </w:style>
  <w:style w:type="paragraph" w:styleId="ab">
    <w:name w:val="annotation text"/>
    <w:basedOn w:val="a"/>
    <w:link w:val="Char4"/>
    <w:uiPriority w:val="99"/>
    <w:unhideWhenUsed/>
    <w:rsid w:val="002B5AC9"/>
    <w:pPr>
      <w:jc w:val="left"/>
    </w:pPr>
  </w:style>
  <w:style w:type="character" w:customStyle="1" w:styleId="Char4">
    <w:name w:val="批注文字 Char"/>
    <w:basedOn w:val="a0"/>
    <w:link w:val="ab"/>
    <w:uiPriority w:val="99"/>
    <w:rsid w:val="002B5AC9"/>
  </w:style>
  <w:style w:type="paragraph" w:styleId="ac">
    <w:name w:val="annotation subject"/>
    <w:basedOn w:val="ab"/>
    <w:next w:val="ab"/>
    <w:link w:val="Char5"/>
    <w:uiPriority w:val="99"/>
    <w:semiHidden/>
    <w:unhideWhenUsed/>
    <w:rsid w:val="002B5AC9"/>
    <w:rPr>
      <w:b/>
      <w:bCs/>
    </w:rPr>
  </w:style>
  <w:style w:type="character" w:customStyle="1" w:styleId="Char5">
    <w:name w:val="批注主题 Char"/>
    <w:basedOn w:val="Char4"/>
    <w:link w:val="ac"/>
    <w:uiPriority w:val="99"/>
    <w:semiHidden/>
    <w:rsid w:val="002B5AC9"/>
    <w:rPr>
      <w:b/>
      <w:bCs/>
    </w:rPr>
  </w:style>
  <w:style w:type="paragraph" w:styleId="ad">
    <w:name w:val="List Paragraph"/>
    <w:basedOn w:val="a"/>
    <w:uiPriority w:val="34"/>
    <w:qFormat/>
    <w:rsid w:val="00E91A61"/>
    <w:pPr>
      <w:ind w:firstLineChars="200" w:firstLine="420"/>
    </w:pPr>
  </w:style>
  <w:style w:type="paragraph" w:styleId="ae">
    <w:name w:val="Normal (Web)"/>
    <w:basedOn w:val="a"/>
    <w:uiPriority w:val="99"/>
    <w:unhideWhenUsed/>
    <w:qFormat/>
    <w:rsid w:val="00075688"/>
    <w:pPr>
      <w:widowControl/>
      <w:spacing w:before="100" w:beforeAutospacing="1" w:after="100" w:afterAutospacing="1"/>
      <w:jc w:val="left"/>
    </w:pPr>
    <w:rPr>
      <w:rFonts w:ascii="宋体" w:eastAsia="宋体" w:hAnsi="宋体" w:cs="宋体"/>
      <w:kern w:val="0"/>
      <w:sz w:val="24"/>
      <w:szCs w:val="24"/>
    </w:rPr>
  </w:style>
  <w:style w:type="paragraph" w:styleId="af">
    <w:name w:val="Revision"/>
    <w:hidden/>
    <w:uiPriority w:val="99"/>
    <w:semiHidden/>
    <w:rsid w:val="006D1068"/>
  </w:style>
</w:styles>
</file>

<file path=word/webSettings.xml><?xml version="1.0" encoding="utf-8"?>
<w:webSettings xmlns:r="http://schemas.openxmlformats.org/officeDocument/2006/relationships" xmlns:w="http://schemas.openxmlformats.org/wordprocessingml/2006/main">
  <w:divs>
    <w:div w:id="105316795">
      <w:bodyDiv w:val="1"/>
      <w:marLeft w:val="0"/>
      <w:marRight w:val="0"/>
      <w:marTop w:val="0"/>
      <w:marBottom w:val="0"/>
      <w:divBdr>
        <w:top w:val="none" w:sz="0" w:space="0" w:color="auto"/>
        <w:left w:val="none" w:sz="0" w:space="0" w:color="auto"/>
        <w:bottom w:val="none" w:sz="0" w:space="0" w:color="auto"/>
        <w:right w:val="none" w:sz="0" w:space="0" w:color="auto"/>
      </w:divBdr>
    </w:div>
    <w:div w:id="550115525">
      <w:bodyDiv w:val="1"/>
      <w:marLeft w:val="0"/>
      <w:marRight w:val="0"/>
      <w:marTop w:val="0"/>
      <w:marBottom w:val="0"/>
      <w:divBdr>
        <w:top w:val="none" w:sz="0" w:space="0" w:color="auto"/>
        <w:left w:val="none" w:sz="0" w:space="0" w:color="auto"/>
        <w:bottom w:val="none" w:sz="0" w:space="0" w:color="auto"/>
        <w:right w:val="none" w:sz="0" w:space="0" w:color="auto"/>
      </w:divBdr>
    </w:div>
    <w:div w:id="811488012">
      <w:bodyDiv w:val="1"/>
      <w:marLeft w:val="0"/>
      <w:marRight w:val="0"/>
      <w:marTop w:val="0"/>
      <w:marBottom w:val="0"/>
      <w:divBdr>
        <w:top w:val="none" w:sz="0" w:space="0" w:color="auto"/>
        <w:left w:val="none" w:sz="0" w:space="0" w:color="auto"/>
        <w:bottom w:val="none" w:sz="0" w:space="0" w:color="auto"/>
        <w:right w:val="none" w:sz="0" w:space="0" w:color="auto"/>
      </w:divBdr>
    </w:div>
    <w:div w:id="13237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92CEB-2EEE-47A5-9668-ED4E7C0C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4</DocSecurity>
  <Lines>3</Lines>
  <Paragraphs>1</Paragraphs>
  <ScaleCrop>false</ScaleCrop>
  <Company>Microsoft</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Patrick.Jin</dc:creator>
  <cp:lastModifiedBy>ZHONGM</cp:lastModifiedBy>
  <cp:revision>2</cp:revision>
  <dcterms:created xsi:type="dcterms:W3CDTF">2025-11-19T16:01:00Z</dcterms:created>
  <dcterms:modified xsi:type="dcterms:W3CDTF">2025-11-19T16:01:00Z</dcterms:modified>
</cp:coreProperties>
</file>