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2A28" w:rsidRPr="00FC2A28" w:rsidRDefault="00AB6D15" w:rsidP="00FC2A28">
      <w:pPr>
        <w:keepNext/>
        <w:keepLines/>
        <w:widowControl/>
        <w:spacing w:before="120" w:after="120" w:line="360" w:lineRule="auto"/>
        <w:jc w:val="center"/>
        <w:outlineLvl w:val="2"/>
        <w:rPr>
          <w:rFonts w:ascii="Times New Roman" w:eastAsia="楷体_GB2312" w:hAnsi="Times New Roman" w:cs="Times New Roman"/>
          <w:b/>
          <w:bCs/>
          <w:kern w:val="0"/>
          <w:sz w:val="30"/>
          <w:szCs w:val="32"/>
        </w:rPr>
      </w:pPr>
      <w:r w:rsidRPr="00AB6D15">
        <w:rPr>
          <w:rFonts w:ascii="Times New Roman" w:eastAsia="楷体_GB2312" w:hAnsi="Times New Roman" w:cs="Times New Roman" w:hint="eastAsia"/>
          <w:b/>
          <w:bCs/>
          <w:kern w:val="0"/>
          <w:sz w:val="30"/>
          <w:szCs w:val="32"/>
        </w:rPr>
        <w:t>万家基金管</w:t>
      </w:r>
      <w:r>
        <w:rPr>
          <w:rFonts w:ascii="Times New Roman" w:eastAsia="楷体_GB2312" w:hAnsi="Times New Roman" w:cs="Times New Roman" w:hint="eastAsia"/>
          <w:b/>
          <w:bCs/>
          <w:kern w:val="0"/>
          <w:sz w:val="30"/>
          <w:szCs w:val="32"/>
        </w:rPr>
        <w:t>理有限公司</w:t>
      </w:r>
      <w:r w:rsidR="005F4218" w:rsidRPr="00AB6D15">
        <w:rPr>
          <w:rFonts w:ascii="Times New Roman" w:eastAsia="楷体_GB2312" w:hAnsi="Times New Roman" w:cs="Times New Roman" w:hint="eastAsia"/>
          <w:b/>
          <w:bCs/>
          <w:kern w:val="0"/>
          <w:sz w:val="30"/>
          <w:szCs w:val="32"/>
        </w:rPr>
        <w:t>关于</w:t>
      </w:r>
      <w:r>
        <w:rPr>
          <w:rFonts w:ascii="Times New Roman" w:eastAsia="楷体_GB2312" w:hAnsi="Times New Roman" w:cs="Times New Roman" w:hint="eastAsia"/>
          <w:b/>
          <w:bCs/>
          <w:kern w:val="0"/>
          <w:sz w:val="30"/>
          <w:szCs w:val="32"/>
        </w:rPr>
        <w:t>旗下部分基金新增国信证券股份有限公司为流动性服务商的</w:t>
      </w:r>
      <w:r w:rsidR="00FC2A28" w:rsidRPr="00FC2A28">
        <w:rPr>
          <w:rFonts w:ascii="Times New Roman" w:eastAsia="楷体_GB2312" w:hAnsi="Times New Roman" w:cs="Times New Roman" w:hint="eastAsia"/>
          <w:b/>
          <w:bCs/>
          <w:kern w:val="0"/>
          <w:sz w:val="30"/>
          <w:szCs w:val="32"/>
        </w:rPr>
        <w:t>公告</w:t>
      </w:r>
    </w:p>
    <w:p w:rsidR="00FC2A28" w:rsidRPr="00FC2A28" w:rsidRDefault="00FC2A28" w:rsidP="00FC2A28">
      <w:pPr>
        <w:rPr>
          <w:rFonts w:ascii="Times New Roman" w:eastAsia="宋体" w:hAnsi="Times New Roman" w:cs="Times New Roman"/>
          <w:szCs w:val="20"/>
        </w:rPr>
      </w:pPr>
      <w:r w:rsidRPr="00FC2A28">
        <w:rPr>
          <w:rFonts w:ascii="Times New Roman" w:eastAsia="宋体" w:hAnsi="Times New Roman" w:cs="Times New Roman"/>
          <w:szCs w:val="20"/>
        </w:rPr>
        <w:t xml:space="preserve"> </w:t>
      </w:r>
    </w:p>
    <w:p w:rsidR="00FC2A28" w:rsidRPr="00FC2A28" w:rsidRDefault="00FC2A28" w:rsidP="003B3E42">
      <w:pPr>
        <w:spacing w:line="360" w:lineRule="auto"/>
        <w:rPr>
          <w:rFonts w:ascii="Times New Roman" w:eastAsia="宋体" w:hAnsi="Times New Roman" w:cs="Times New Roman"/>
          <w:szCs w:val="20"/>
        </w:rPr>
      </w:pPr>
      <w:r w:rsidRPr="00FC2A28">
        <w:rPr>
          <w:rFonts w:ascii="Times New Roman" w:eastAsia="宋体" w:hAnsi="Times New Roman" w:cs="Times New Roman" w:hint="eastAsia"/>
          <w:szCs w:val="20"/>
        </w:rPr>
        <w:t xml:space="preserve">　　</w:t>
      </w:r>
      <w:r w:rsidR="00AB6D15" w:rsidRPr="00AB6D15">
        <w:rPr>
          <w:rFonts w:ascii="Times New Roman" w:eastAsia="宋体" w:hAnsi="Times New Roman" w:cs="Times New Roman" w:hint="eastAsia"/>
          <w:szCs w:val="20"/>
        </w:rPr>
        <w:t>为促进万家中证半导体材料设备主题交易型开放式指数证券投资基金（场内简称：半导体设备</w:t>
      </w:r>
      <w:r w:rsidR="00AB6D15" w:rsidRPr="00AB6D15">
        <w:rPr>
          <w:rFonts w:ascii="Times New Roman" w:eastAsia="宋体" w:hAnsi="Times New Roman" w:cs="Times New Roman"/>
          <w:szCs w:val="20"/>
        </w:rPr>
        <w:t>ETF</w:t>
      </w:r>
      <w:r w:rsidR="00AB6D15" w:rsidRPr="00AB6D15">
        <w:rPr>
          <w:rFonts w:ascii="Times New Roman" w:eastAsia="宋体" w:hAnsi="Times New Roman" w:cs="Times New Roman"/>
          <w:szCs w:val="20"/>
        </w:rPr>
        <w:t>基金，基金代码：</w:t>
      </w:r>
      <w:r w:rsidR="00AB6D15" w:rsidRPr="00AB6D15">
        <w:rPr>
          <w:rFonts w:ascii="Times New Roman" w:eastAsia="宋体" w:hAnsi="Times New Roman" w:cs="Times New Roman"/>
          <w:szCs w:val="20"/>
        </w:rPr>
        <w:t>159327</w:t>
      </w:r>
      <w:r w:rsidR="00AB6D15" w:rsidRPr="00AB6D15">
        <w:rPr>
          <w:rFonts w:ascii="Times New Roman" w:eastAsia="宋体" w:hAnsi="Times New Roman" w:cs="Times New Roman"/>
          <w:szCs w:val="20"/>
        </w:rPr>
        <w:t>）、万家国证</w:t>
      </w:r>
      <w:r w:rsidR="00AB6D15" w:rsidRPr="00AB6D15">
        <w:rPr>
          <w:rFonts w:ascii="Times New Roman" w:eastAsia="宋体" w:hAnsi="Times New Roman" w:cs="Times New Roman"/>
          <w:szCs w:val="20"/>
        </w:rPr>
        <w:t>2000</w:t>
      </w:r>
      <w:r w:rsidR="00AB6D15" w:rsidRPr="00AB6D15">
        <w:rPr>
          <w:rFonts w:ascii="Times New Roman" w:eastAsia="宋体" w:hAnsi="Times New Roman" w:cs="Times New Roman"/>
          <w:szCs w:val="20"/>
        </w:rPr>
        <w:t>交易型开放式指数证券投资基金（场内简称：国证</w:t>
      </w:r>
      <w:r w:rsidR="00AB6D15" w:rsidRPr="00AB6D15">
        <w:rPr>
          <w:rFonts w:ascii="Times New Roman" w:eastAsia="宋体" w:hAnsi="Times New Roman" w:cs="Times New Roman"/>
          <w:szCs w:val="20"/>
        </w:rPr>
        <w:t>2000ETF</w:t>
      </w:r>
      <w:r w:rsidR="00AB6D15" w:rsidRPr="00AB6D15">
        <w:rPr>
          <w:rFonts w:ascii="Times New Roman" w:eastAsia="宋体" w:hAnsi="Times New Roman" w:cs="Times New Roman"/>
          <w:szCs w:val="20"/>
        </w:rPr>
        <w:t>，基金代码：</w:t>
      </w:r>
      <w:r w:rsidR="00AB6D15" w:rsidRPr="00AB6D15">
        <w:rPr>
          <w:rFonts w:ascii="Times New Roman" w:eastAsia="宋体" w:hAnsi="Times New Roman" w:cs="Times New Roman"/>
          <w:szCs w:val="20"/>
        </w:rPr>
        <w:t>159628</w:t>
      </w:r>
      <w:r w:rsidR="00AB6D15" w:rsidRPr="00AB6D15">
        <w:rPr>
          <w:rFonts w:ascii="Times New Roman" w:eastAsia="宋体" w:hAnsi="Times New Roman" w:cs="Times New Roman"/>
          <w:szCs w:val="20"/>
        </w:rPr>
        <w:t>）、万家国证航天航空行业交易型开放式指数证券投资基金（场内简称：航天航空</w:t>
      </w:r>
      <w:r w:rsidR="00AB6D15" w:rsidRPr="00AB6D15">
        <w:rPr>
          <w:rFonts w:ascii="Times New Roman" w:eastAsia="宋体" w:hAnsi="Times New Roman" w:cs="Times New Roman"/>
          <w:szCs w:val="20"/>
        </w:rPr>
        <w:t>ETF</w:t>
      </w:r>
      <w:r w:rsidR="00AB6D15" w:rsidRPr="00AB6D15">
        <w:rPr>
          <w:rFonts w:ascii="Times New Roman" w:eastAsia="宋体" w:hAnsi="Times New Roman" w:cs="Times New Roman"/>
          <w:szCs w:val="20"/>
        </w:rPr>
        <w:t>，基金代码：</w:t>
      </w:r>
      <w:r w:rsidR="00AB6D15" w:rsidRPr="00AB6D15">
        <w:rPr>
          <w:rFonts w:ascii="Times New Roman" w:eastAsia="宋体" w:hAnsi="Times New Roman" w:cs="Times New Roman"/>
          <w:szCs w:val="20"/>
        </w:rPr>
        <w:t>159208</w:t>
      </w:r>
      <w:r w:rsidR="00AB6D15" w:rsidRPr="00AB6D15">
        <w:rPr>
          <w:rFonts w:ascii="Times New Roman" w:eastAsia="宋体" w:hAnsi="Times New Roman" w:cs="Times New Roman"/>
          <w:szCs w:val="20"/>
        </w:rPr>
        <w:t>）、万家中证人工智能主题交易型开放式指数证券投资基金（场内简称：人工智能</w:t>
      </w:r>
      <w:r w:rsidR="00AB6D15" w:rsidRPr="00AB6D15">
        <w:rPr>
          <w:rFonts w:ascii="Times New Roman" w:eastAsia="宋体" w:hAnsi="Times New Roman" w:cs="Times New Roman"/>
          <w:szCs w:val="20"/>
        </w:rPr>
        <w:t>ETF</w:t>
      </w:r>
      <w:r w:rsidR="00AB6D15" w:rsidRPr="00AB6D15">
        <w:rPr>
          <w:rFonts w:ascii="Times New Roman" w:eastAsia="宋体" w:hAnsi="Times New Roman" w:cs="Times New Roman"/>
          <w:szCs w:val="20"/>
        </w:rPr>
        <w:t>基金，基金代码：</w:t>
      </w:r>
      <w:r w:rsidR="00AB6D15" w:rsidRPr="00AB6D15">
        <w:rPr>
          <w:rFonts w:ascii="Times New Roman" w:eastAsia="宋体" w:hAnsi="Times New Roman" w:cs="Times New Roman"/>
          <w:szCs w:val="20"/>
        </w:rPr>
        <w:t>159248</w:t>
      </w:r>
      <w:r w:rsidR="00AB6D15" w:rsidRPr="00AB6D15">
        <w:rPr>
          <w:rFonts w:ascii="Times New Roman" w:eastAsia="宋体" w:hAnsi="Times New Roman" w:cs="Times New Roman"/>
          <w:szCs w:val="20"/>
        </w:rPr>
        <w:t>）的市场流动性和平稳运行，根据《深圳证券交易所证券投资基金业务指引第</w:t>
      </w:r>
      <w:r w:rsidR="00AB6D15" w:rsidRPr="00AB6D15">
        <w:rPr>
          <w:rFonts w:ascii="Times New Roman" w:eastAsia="宋体" w:hAnsi="Times New Roman" w:cs="Times New Roman"/>
          <w:szCs w:val="20"/>
        </w:rPr>
        <w:t>2</w:t>
      </w:r>
      <w:r w:rsidR="00AB6D15" w:rsidRPr="00AB6D15">
        <w:rPr>
          <w:rFonts w:ascii="Times New Roman" w:eastAsia="宋体" w:hAnsi="Times New Roman" w:cs="Times New Roman"/>
          <w:szCs w:val="20"/>
        </w:rPr>
        <w:t>号</w:t>
      </w:r>
      <w:r w:rsidR="00AB6D15" w:rsidRPr="00AB6D15">
        <w:rPr>
          <w:rFonts w:ascii="Times New Roman" w:eastAsia="宋体" w:hAnsi="Times New Roman" w:cs="Times New Roman"/>
          <w:szCs w:val="20"/>
        </w:rPr>
        <w:t>——</w:t>
      </w:r>
      <w:r w:rsidR="00AB6D15" w:rsidRPr="00AB6D15">
        <w:rPr>
          <w:rFonts w:ascii="Times New Roman" w:eastAsia="宋体" w:hAnsi="Times New Roman" w:cs="Times New Roman"/>
          <w:szCs w:val="20"/>
        </w:rPr>
        <w:t>流动性服务</w:t>
      </w:r>
      <w:r w:rsidR="00AB6D15" w:rsidRPr="00AB6D15">
        <w:rPr>
          <w:rFonts w:ascii="Times New Roman" w:eastAsia="宋体" w:hAnsi="Times New Roman" w:cs="Times New Roman" w:hint="eastAsia"/>
          <w:szCs w:val="20"/>
        </w:rPr>
        <w:t>》及相关规定，自</w:t>
      </w:r>
      <w:r w:rsidR="00AB6D15" w:rsidRPr="00AB6D15">
        <w:rPr>
          <w:rFonts w:ascii="Times New Roman" w:eastAsia="宋体" w:hAnsi="Times New Roman" w:cs="Times New Roman"/>
          <w:szCs w:val="20"/>
        </w:rPr>
        <w:t>2025</w:t>
      </w:r>
      <w:r w:rsidR="00AB6D15" w:rsidRPr="00AB6D15">
        <w:rPr>
          <w:rFonts w:ascii="Times New Roman" w:eastAsia="宋体" w:hAnsi="Times New Roman" w:cs="Times New Roman"/>
          <w:szCs w:val="20"/>
        </w:rPr>
        <w:t>年</w:t>
      </w:r>
      <w:r w:rsidR="00AB6D15" w:rsidRPr="00AB6D15">
        <w:rPr>
          <w:rFonts w:ascii="Times New Roman" w:eastAsia="宋体" w:hAnsi="Times New Roman" w:cs="Times New Roman"/>
          <w:szCs w:val="20"/>
        </w:rPr>
        <w:t>11</w:t>
      </w:r>
      <w:r w:rsidR="00AB6D15" w:rsidRPr="00AB6D15">
        <w:rPr>
          <w:rFonts w:ascii="Times New Roman" w:eastAsia="宋体" w:hAnsi="Times New Roman" w:cs="Times New Roman"/>
          <w:szCs w:val="20"/>
        </w:rPr>
        <w:t>月</w:t>
      </w:r>
      <w:r w:rsidR="00AB6D15" w:rsidRPr="00AB6D15">
        <w:rPr>
          <w:rFonts w:ascii="Times New Roman" w:eastAsia="宋体" w:hAnsi="Times New Roman" w:cs="Times New Roman"/>
          <w:szCs w:val="20"/>
        </w:rPr>
        <w:t>19</w:t>
      </w:r>
      <w:r w:rsidR="00AB6D15" w:rsidRPr="00AB6D15">
        <w:rPr>
          <w:rFonts w:ascii="Times New Roman" w:eastAsia="宋体" w:hAnsi="Times New Roman" w:cs="Times New Roman"/>
          <w:szCs w:val="20"/>
        </w:rPr>
        <w:t>日起</w:t>
      </w:r>
      <w:r w:rsidR="00AB6D15">
        <w:rPr>
          <w:rFonts w:ascii="Times New Roman" w:eastAsia="宋体" w:hAnsi="Times New Roman" w:cs="Times New Roman" w:hint="eastAsia"/>
          <w:szCs w:val="20"/>
        </w:rPr>
        <w:t>，</w:t>
      </w:r>
      <w:r w:rsidR="0044133E" w:rsidRPr="0044133E">
        <w:rPr>
          <w:rFonts w:ascii="Times New Roman" w:eastAsia="宋体" w:hAnsi="Times New Roman" w:cs="Times New Roman" w:hint="eastAsia"/>
          <w:szCs w:val="20"/>
        </w:rPr>
        <w:t>万家基金管理有限公司</w:t>
      </w:r>
      <w:bookmarkStart w:id="0" w:name="_GoBack"/>
      <w:bookmarkEnd w:id="0"/>
      <w:r w:rsidR="00AB6D15" w:rsidRPr="00AB6D15">
        <w:rPr>
          <w:rFonts w:ascii="Times New Roman" w:eastAsia="宋体" w:hAnsi="Times New Roman" w:cs="Times New Roman" w:hint="eastAsia"/>
          <w:szCs w:val="20"/>
        </w:rPr>
        <w:t>新增国信证券股份有限公司为上述基金的流动性服务商</w:t>
      </w:r>
      <w:r w:rsidR="00AB6D15" w:rsidRPr="00AB6D15">
        <w:rPr>
          <w:rFonts w:ascii="Times New Roman" w:eastAsia="宋体" w:hAnsi="Times New Roman" w:cs="Times New Roman"/>
          <w:szCs w:val="20"/>
        </w:rPr>
        <w:t>。</w:t>
      </w:r>
    </w:p>
    <w:p w:rsidR="00FC2A28" w:rsidRPr="00FC2A28" w:rsidRDefault="00FC2A28" w:rsidP="00F8460C">
      <w:pPr>
        <w:rPr>
          <w:rFonts w:ascii="Times New Roman" w:eastAsia="宋体" w:hAnsi="Times New Roman" w:cs="Times New Roman"/>
          <w:szCs w:val="20"/>
        </w:rPr>
      </w:pPr>
      <w:r w:rsidRPr="00FC2A28">
        <w:rPr>
          <w:rFonts w:ascii="Times New Roman" w:eastAsia="宋体" w:hAnsi="Times New Roman" w:cs="Times New Roman"/>
          <w:szCs w:val="20"/>
        </w:rPr>
        <w:t xml:space="preserve"> </w:t>
      </w:r>
    </w:p>
    <w:p w:rsidR="00FC2A28" w:rsidRPr="00FC2A28" w:rsidRDefault="00FC2A28" w:rsidP="00FC2A28">
      <w:pPr>
        <w:jc w:val="right"/>
        <w:rPr>
          <w:rFonts w:ascii="Times New Roman" w:eastAsia="宋体" w:hAnsi="Times New Roman" w:cs="Times New Roman"/>
          <w:szCs w:val="20"/>
        </w:rPr>
      </w:pPr>
      <w:r w:rsidRPr="00FC2A28">
        <w:rPr>
          <w:rFonts w:ascii="Times New Roman" w:eastAsia="宋体" w:hAnsi="Times New Roman" w:cs="Times New Roman"/>
          <w:szCs w:val="20"/>
        </w:rPr>
        <w:t xml:space="preserve"> </w:t>
      </w:r>
    </w:p>
    <w:p w:rsidR="00FC2A28" w:rsidRPr="00FC2A28" w:rsidRDefault="00FC2A28" w:rsidP="00FC2A28">
      <w:pPr>
        <w:jc w:val="left"/>
        <w:rPr>
          <w:rFonts w:ascii="Times New Roman" w:eastAsia="宋体" w:hAnsi="Times New Roman" w:cs="Times New Roman"/>
          <w:szCs w:val="20"/>
        </w:rPr>
      </w:pPr>
      <w:r w:rsidRPr="00FC2A28">
        <w:rPr>
          <w:rFonts w:ascii="Times New Roman" w:eastAsia="宋体" w:hAnsi="Times New Roman" w:cs="Times New Roman" w:hint="eastAsia"/>
          <w:szCs w:val="20"/>
        </w:rPr>
        <w:t xml:space="preserve">　　特此公告。</w:t>
      </w:r>
    </w:p>
    <w:p w:rsidR="00FC2A28" w:rsidRPr="00FC2A28" w:rsidRDefault="00FC2A28" w:rsidP="00FC2A28">
      <w:pPr>
        <w:jc w:val="right"/>
        <w:rPr>
          <w:rFonts w:ascii="Times New Roman" w:eastAsia="宋体" w:hAnsi="Times New Roman" w:cs="Times New Roman"/>
          <w:szCs w:val="20"/>
        </w:rPr>
      </w:pPr>
      <w:r w:rsidRPr="00FC2A28">
        <w:rPr>
          <w:rFonts w:ascii="Times New Roman" w:eastAsia="宋体" w:hAnsi="Times New Roman" w:cs="Times New Roman"/>
          <w:szCs w:val="20"/>
        </w:rPr>
        <w:t xml:space="preserve"> </w:t>
      </w:r>
    </w:p>
    <w:p w:rsidR="00FC2A28" w:rsidRPr="00FC2A28" w:rsidRDefault="00E06C6A" w:rsidP="00FC2A28">
      <w:pPr>
        <w:ind w:firstLine="420"/>
        <w:jc w:val="right"/>
        <w:rPr>
          <w:rFonts w:ascii="Times New Roman" w:eastAsia="宋体" w:hAnsi="Times New Roman" w:cs="Times New Roman"/>
          <w:szCs w:val="20"/>
        </w:rPr>
      </w:pPr>
      <w:r>
        <w:rPr>
          <w:rFonts w:ascii="Times New Roman" w:eastAsia="宋体" w:hAnsi="Times New Roman" w:cs="Times New Roman" w:hint="eastAsia"/>
          <w:szCs w:val="20"/>
        </w:rPr>
        <w:t>万家基金管理</w:t>
      </w:r>
      <w:r w:rsidR="00037A72">
        <w:rPr>
          <w:rFonts w:ascii="Times New Roman" w:eastAsia="宋体" w:hAnsi="Times New Roman" w:cs="Times New Roman" w:hint="eastAsia"/>
          <w:szCs w:val="20"/>
        </w:rPr>
        <w:t>有限</w:t>
      </w:r>
      <w:r w:rsidR="00FC2A28" w:rsidRPr="00FC2A28">
        <w:rPr>
          <w:rFonts w:ascii="Times New Roman" w:eastAsia="宋体" w:hAnsi="Times New Roman" w:cs="Times New Roman" w:hint="eastAsia"/>
          <w:szCs w:val="20"/>
        </w:rPr>
        <w:t>公司</w:t>
      </w:r>
    </w:p>
    <w:p w:rsidR="00FC2A28" w:rsidRPr="00FC2A28" w:rsidRDefault="00CC460E" w:rsidP="00FC2A28">
      <w:pPr>
        <w:ind w:firstLine="420"/>
        <w:jc w:val="right"/>
        <w:rPr>
          <w:rFonts w:ascii="Times New Roman" w:eastAsia="宋体" w:hAnsi="Times New Roman" w:cs="Times New Roman"/>
          <w:szCs w:val="20"/>
        </w:rPr>
      </w:pPr>
      <w:r>
        <w:rPr>
          <w:rFonts w:ascii="Times New Roman" w:eastAsia="宋体" w:hAnsi="Times New Roman" w:cs="Times New Roman"/>
          <w:szCs w:val="20"/>
        </w:rPr>
        <w:t>202</w:t>
      </w:r>
      <w:r w:rsidR="00C27BA8">
        <w:rPr>
          <w:rFonts w:ascii="Times New Roman" w:eastAsia="宋体" w:hAnsi="Times New Roman" w:cs="Times New Roman"/>
          <w:szCs w:val="20"/>
        </w:rPr>
        <w:t>5</w:t>
      </w:r>
      <w:r w:rsidR="00FC2A28" w:rsidRPr="00D55FCA">
        <w:rPr>
          <w:rFonts w:ascii="Times New Roman" w:eastAsia="宋体" w:hAnsi="Times New Roman" w:cs="Times New Roman" w:hint="eastAsia"/>
          <w:szCs w:val="20"/>
        </w:rPr>
        <w:t>年</w:t>
      </w:r>
      <w:r w:rsidR="00AB6D15">
        <w:rPr>
          <w:rFonts w:ascii="Times New Roman" w:eastAsia="宋体" w:hAnsi="Times New Roman" w:cs="Times New Roman" w:hint="eastAsia"/>
          <w:szCs w:val="20"/>
        </w:rPr>
        <w:t>11</w:t>
      </w:r>
      <w:r w:rsidR="00FC2A28" w:rsidRPr="00D55FCA">
        <w:rPr>
          <w:rFonts w:ascii="Times New Roman" w:eastAsia="宋体" w:hAnsi="Times New Roman" w:cs="Times New Roman" w:hint="eastAsia"/>
          <w:szCs w:val="20"/>
        </w:rPr>
        <w:t>月</w:t>
      </w:r>
      <w:r w:rsidR="0044133E">
        <w:rPr>
          <w:rFonts w:ascii="Times New Roman" w:eastAsia="宋体" w:hAnsi="Times New Roman" w:cs="Times New Roman"/>
          <w:szCs w:val="20"/>
        </w:rPr>
        <w:t>19</w:t>
      </w:r>
      <w:r w:rsidR="00FC2A28" w:rsidRPr="00D55FCA">
        <w:rPr>
          <w:rFonts w:ascii="Times New Roman" w:eastAsia="宋体" w:hAnsi="Times New Roman" w:cs="Times New Roman" w:hint="eastAsia"/>
          <w:szCs w:val="20"/>
        </w:rPr>
        <w:t>日</w:t>
      </w:r>
    </w:p>
    <w:sectPr w:rsidR="00FC2A28" w:rsidRPr="00FC2A28" w:rsidSect="009D290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7B6C" w:rsidRDefault="00E87B6C" w:rsidP="00092C75">
      <w:r>
        <w:separator/>
      </w:r>
    </w:p>
  </w:endnote>
  <w:endnote w:type="continuationSeparator" w:id="0">
    <w:p w:rsidR="00E87B6C" w:rsidRDefault="00E87B6C" w:rsidP="00092C75">
      <w:r>
        <w:continuationSeparator/>
      </w:r>
    </w:p>
  </w:endnote>
</w:endnotes>
</file>

<file path=word/fontTable.xml><?xml version="1.0" encoding="utf-8"?>
<w:fonts xmlns:r="http://schemas.openxmlformats.org/officeDocument/2006/relationships" xmlns:w="http://schemas.openxmlformats.org/wordprocessingml/2006/main">
  <w:font w:name="等线">
    <w:altName w:val="DengXian"/>
    <w:charset w:val="86"/>
    <w:family w:val="auto"/>
    <w:pitch w:val="variable"/>
    <w:sig w:usb0="A00002BF"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楷体_GB2312">
    <w:altName w:val="宋体"/>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080E0000" w:usb2="00000010" w:usb3="00000000" w:csb0="00040001" w:csb1="00000000"/>
  </w:font>
  <w:font w:name="等线 Light">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7B6C" w:rsidRDefault="00E87B6C" w:rsidP="00092C75">
      <w:r>
        <w:separator/>
      </w:r>
    </w:p>
  </w:footnote>
  <w:footnote w:type="continuationSeparator" w:id="0">
    <w:p w:rsidR="00E87B6C" w:rsidRDefault="00E87B6C" w:rsidP="00092C7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E5261"/>
    <w:rsid w:val="00037A72"/>
    <w:rsid w:val="00092C75"/>
    <w:rsid w:val="0009309A"/>
    <w:rsid w:val="000D6E20"/>
    <w:rsid w:val="000F4140"/>
    <w:rsid w:val="0011663A"/>
    <w:rsid w:val="0013307F"/>
    <w:rsid w:val="00186B81"/>
    <w:rsid w:val="00187104"/>
    <w:rsid w:val="001A4380"/>
    <w:rsid w:val="001B475F"/>
    <w:rsid w:val="001F08A0"/>
    <w:rsid w:val="00227749"/>
    <w:rsid w:val="00251C0D"/>
    <w:rsid w:val="00256BC4"/>
    <w:rsid w:val="002C6EEA"/>
    <w:rsid w:val="002F1489"/>
    <w:rsid w:val="00341175"/>
    <w:rsid w:val="003620A8"/>
    <w:rsid w:val="003762D4"/>
    <w:rsid w:val="003B3E42"/>
    <w:rsid w:val="003E4C79"/>
    <w:rsid w:val="003F6398"/>
    <w:rsid w:val="0044133E"/>
    <w:rsid w:val="004706FD"/>
    <w:rsid w:val="00483127"/>
    <w:rsid w:val="004913FB"/>
    <w:rsid w:val="004C6F71"/>
    <w:rsid w:val="004F379D"/>
    <w:rsid w:val="00540202"/>
    <w:rsid w:val="005735D9"/>
    <w:rsid w:val="0058341E"/>
    <w:rsid w:val="005C6C5C"/>
    <w:rsid w:val="005D362F"/>
    <w:rsid w:val="005E3EF6"/>
    <w:rsid w:val="005E59A4"/>
    <w:rsid w:val="005F4218"/>
    <w:rsid w:val="005F5B2B"/>
    <w:rsid w:val="0061317C"/>
    <w:rsid w:val="00655D46"/>
    <w:rsid w:val="006A37EC"/>
    <w:rsid w:val="0073367D"/>
    <w:rsid w:val="007541BD"/>
    <w:rsid w:val="00792A96"/>
    <w:rsid w:val="007965B8"/>
    <w:rsid w:val="007A5713"/>
    <w:rsid w:val="007B2188"/>
    <w:rsid w:val="007D55C8"/>
    <w:rsid w:val="0081358A"/>
    <w:rsid w:val="0087467A"/>
    <w:rsid w:val="0088664E"/>
    <w:rsid w:val="008A6F0B"/>
    <w:rsid w:val="008B0B19"/>
    <w:rsid w:val="008D0DE4"/>
    <w:rsid w:val="008D0F9B"/>
    <w:rsid w:val="008D771E"/>
    <w:rsid w:val="008E378F"/>
    <w:rsid w:val="009364D1"/>
    <w:rsid w:val="009D1DE7"/>
    <w:rsid w:val="009D2905"/>
    <w:rsid w:val="009F080E"/>
    <w:rsid w:val="00A54556"/>
    <w:rsid w:val="00A54FD7"/>
    <w:rsid w:val="00A67309"/>
    <w:rsid w:val="00A866A0"/>
    <w:rsid w:val="00A93914"/>
    <w:rsid w:val="00AA531C"/>
    <w:rsid w:val="00AB6D15"/>
    <w:rsid w:val="00B279C0"/>
    <w:rsid w:val="00B454C2"/>
    <w:rsid w:val="00B50B2B"/>
    <w:rsid w:val="00B875E6"/>
    <w:rsid w:val="00BC1B11"/>
    <w:rsid w:val="00C27BA8"/>
    <w:rsid w:val="00C34C9A"/>
    <w:rsid w:val="00CC460E"/>
    <w:rsid w:val="00CF5238"/>
    <w:rsid w:val="00D157D7"/>
    <w:rsid w:val="00D55FCA"/>
    <w:rsid w:val="00D62EEC"/>
    <w:rsid w:val="00D74E49"/>
    <w:rsid w:val="00D76C99"/>
    <w:rsid w:val="00D91329"/>
    <w:rsid w:val="00E06C6A"/>
    <w:rsid w:val="00E13483"/>
    <w:rsid w:val="00E26E7D"/>
    <w:rsid w:val="00E352A3"/>
    <w:rsid w:val="00E471D1"/>
    <w:rsid w:val="00E527F3"/>
    <w:rsid w:val="00E53672"/>
    <w:rsid w:val="00E63D16"/>
    <w:rsid w:val="00E64E02"/>
    <w:rsid w:val="00E87B6C"/>
    <w:rsid w:val="00EA0E9D"/>
    <w:rsid w:val="00EF1EBF"/>
    <w:rsid w:val="00EF38C1"/>
    <w:rsid w:val="00F15B92"/>
    <w:rsid w:val="00F32430"/>
    <w:rsid w:val="00F63DFA"/>
    <w:rsid w:val="00F8460C"/>
    <w:rsid w:val="00F9778A"/>
    <w:rsid w:val="00FA664A"/>
    <w:rsid w:val="00FB06A4"/>
    <w:rsid w:val="00FC2A28"/>
    <w:rsid w:val="00FD6652"/>
    <w:rsid w:val="00FE0443"/>
    <w:rsid w:val="00FE5261"/>
    <w:rsid w:val="00FE5A0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290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92C7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92C75"/>
    <w:rPr>
      <w:sz w:val="18"/>
      <w:szCs w:val="18"/>
    </w:rPr>
  </w:style>
  <w:style w:type="paragraph" w:styleId="a4">
    <w:name w:val="footer"/>
    <w:basedOn w:val="a"/>
    <w:link w:val="Char0"/>
    <w:uiPriority w:val="99"/>
    <w:unhideWhenUsed/>
    <w:rsid w:val="00092C75"/>
    <w:pPr>
      <w:tabs>
        <w:tab w:val="center" w:pos="4153"/>
        <w:tab w:val="right" w:pos="8306"/>
      </w:tabs>
      <w:snapToGrid w:val="0"/>
      <w:jc w:val="left"/>
    </w:pPr>
    <w:rPr>
      <w:sz w:val="18"/>
      <w:szCs w:val="18"/>
    </w:rPr>
  </w:style>
  <w:style w:type="character" w:customStyle="1" w:styleId="Char0">
    <w:name w:val="页脚 Char"/>
    <w:basedOn w:val="a0"/>
    <w:link w:val="a4"/>
    <w:uiPriority w:val="99"/>
    <w:rsid w:val="00092C75"/>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Words>
  <Characters>337</Characters>
  <Application>Microsoft Office Word</Application>
  <DocSecurity>4</DocSecurity>
  <Lines>2</Lines>
  <Paragraphs>1</Paragraphs>
  <ScaleCrop>false</ScaleCrop>
  <Company/>
  <LinksUpToDate>false</LinksUpToDate>
  <CharactersWithSpaces>394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用户</dc:creator>
  <cp:lastModifiedBy>ZHONGM</cp:lastModifiedBy>
  <cp:revision>2</cp:revision>
  <dcterms:created xsi:type="dcterms:W3CDTF">2025-11-18T16:01:00Z</dcterms:created>
  <dcterms:modified xsi:type="dcterms:W3CDTF">2025-11-18T16:01:00Z</dcterms:modified>
</cp:coreProperties>
</file>