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3E7DAF" w:rsidRDefault="00077A2E">
          <w:pPr>
            <w:spacing w:line="360" w:lineRule="auto"/>
            <w:jc w:val="center"/>
            <w:rPr>
              <w:rFonts w:ascii="宋体" w:hAnsi="宋体"/>
              <w:b/>
              <w:bCs/>
              <w:color w:val="000000"/>
              <w:sz w:val="28"/>
              <w:szCs w:val="28"/>
            </w:rPr>
          </w:pPr>
          <w:r>
            <w:rPr>
              <w:rFonts w:ascii="宋体" w:hAnsi="宋体" w:hint="eastAsia"/>
              <w:b/>
              <w:bCs/>
              <w:color w:val="000000"/>
              <w:sz w:val="28"/>
              <w:szCs w:val="28"/>
            </w:rPr>
            <w:t>中欧中证港股通央企红利指数发起式证券投资基金（</w:t>
          </w:r>
          <w:r>
            <w:rPr>
              <w:rFonts w:ascii="宋体" w:hAnsi="宋体" w:hint="eastAsia"/>
              <w:b/>
              <w:bCs/>
              <w:color w:val="000000"/>
              <w:sz w:val="28"/>
              <w:szCs w:val="28"/>
            </w:rPr>
            <w:t>QDII</w:t>
          </w:r>
          <w:r>
            <w:rPr>
              <w:rFonts w:ascii="宋体" w:hAnsi="宋体" w:hint="eastAsia"/>
              <w:b/>
              <w:bCs/>
              <w:color w:val="000000"/>
              <w:sz w:val="28"/>
              <w:szCs w:val="28"/>
            </w:rPr>
            <w:t>）分红公告</w:t>
          </w:r>
        </w:p>
      </w:sdtContent>
    </w:sdt>
    <w:p w:rsidR="003E7DAF" w:rsidRDefault="00077A2E">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2025</w:t>
          </w:r>
          <w:r>
            <w:rPr>
              <w:rFonts w:ascii="宋体" w:hAnsi="宋体" w:cs="宋体"/>
              <w:b/>
              <w:sz w:val="24"/>
            </w:rPr>
            <w:t>年</w:t>
          </w:r>
          <w:r>
            <w:rPr>
              <w:rFonts w:ascii="宋体" w:hAnsi="宋体" w:cs="宋体"/>
              <w:b/>
              <w:sz w:val="24"/>
            </w:rPr>
            <w:t>11</w:t>
          </w:r>
          <w:r>
            <w:rPr>
              <w:rFonts w:ascii="宋体" w:hAnsi="宋体" w:cs="宋体"/>
              <w:b/>
              <w:sz w:val="24"/>
            </w:rPr>
            <w:t>月</w:t>
          </w:r>
          <w:r>
            <w:rPr>
              <w:rFonts w:ascii="宋体" w:hAnsi="宋体" w:cs="宋体"/>
              <w:b/>
              <w:sz w:val="24"/>
            </w:rPr>
            <w:t>19</w:t>
          </w:r>
          <w:r>
            <w:rPr>
              <w:rFonts w:ascii="宋体" w:hAnsi="宋体" w:cs="宋体"/>
              <w:b/>
              <w:sz w:val="24"/>
            </w:rPr>
            <w:t>日</w:t>
          </w:r>
        </w:sdtContent>
      </w:sdt>
    </w:p>
    <w:bookmarkEnd w:id="1"/>
    <w:p w:rsidR="003E7DAF" w:rsidRDefault="00077A2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899"/>
        <w:gridCol w:w="2602"/>
        <w:gridCol w:w="2588"/>
      </w:tblGrid>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基金名称</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3E7DAF" w:rsidRDefault="00077A2E">
                <w:pPr>
                  <w:rPr>
                    <w:rFonts w:ascii="宋体" w:hAnsi="宋体"/>
                    <w:sz w:val="24"/>
                  </w:rPr>
                </w:pPr>
                <w:r>
                  <w:rPr>
                    <w:rFonts w:ascii="宋体" w:hAnsi="宋体" w:hint="eastAsia"/>
                    <w:color w:val="000000"/>
                    <w:sz w:val="24"/>
                  </w:rPr>
                  <w:t>中欧中证港股通央企红利指数发起式证券投资基金（</w:t>
                </w:r>
                <w:r>
                  <w:rPr>
                    <w:rFonts w:ascii="宋体" w:hAnsi="宋体" w:hint="eastAsia"/>
                    <w:color w:val="000000"/>
                    <w:sz w:val="24"/>
                  </w:rPr>
                  <w:t>QDII</w:t>
                </w:r>
                <w:r>
                  <w:rPr>
                    <w:rFonts w:ascii="宋体" w:hAnsi="宋体" w:hint="eastAsia"/>
                    <w:color w:val="000000"/>
                    <w:sz w:val="24"/>
                  </w:rPr>
                  <w:t>）</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基金简称</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3E7DAF" w:rsidRDefault="00077A2E">
                <w:pPr>
                  <w:rPr>
                    <w:rFonts w:ascii="宋体" w:hAnsi="宋体"/>
                    <w:sz w:val="24"/>
                  </w:rPr>
                </w:pPr>
                <w:r>
                  <w:rPr>
                    <w:rFonts w:ascii="宋体" w:hAnsi="宋体" w:hint="eastAsia"/>
                    <w:color w:val="000000"/>
                    <w:sz w:val="24"/>
                  </w:rPr>
                  <w:t>中欧中证港股通央企红利指数发起</w:t>
                </w:r>
                <w:r>
                  <w:rPr>
                    <w:rFonts w:ascii="宋体" w:hAnsi="宋体" w:hint="eastAsia"/>
                    <w:color w:val="000000"/>
                    <w:sz w:val="24"/>
                  </w:rPr>
                  <w:t>(QDII)</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基金主代码</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3E7DAF" w:rsidRDefault="00077A2E">
                <w:pPr>
                  <w:rPr>
                    <w:rFonts w:ascii="宋体" w:hAnsi="宋体"/>
                    <w:sz w:val="24"/>
                  </w:rPr>
                </w:pPr>
                <w:r>
                  <w:rPr>
                    <w:rFonts w:ascii="宋体" w:hAnsi="宋体" w:hint="eastAsia"/>
                    <w:color w:val="000000"/>
                    <w:sz w:val="24"/>
                  </w:rPr>
                  <w:t>021583</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基金合同生效日</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3E7DAF" w:rsidRDefault="00077A2E">
                <w:pPr>
                  <w:rPr>
                    <w:rFonts w:ascii="宋体" w:hAnsi="宋体"/>
                    <w:sz w:val="24"/>
                  </w:rPr>
                </w:pPr>
                <w:r>
                  <w:rPr>
                    <w:rFonts w:ascii="宋体" w:hAnsi="宋体" w:hint="eastAsia"/>
                    <w:color w:val="000000"/>
                    <w:sz w:val="24"/>
                  </w:rPr>
                  <w:t>2024</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w:t>
                </w:r>
                <w:r>
                  <w:rPr>
                    <w:rFonts w:ascii="宋体" w:hAnsi="宋体" w:hint="eastAsia"/>
                    <w:color w:val="000000"/>
                    <w:sz w:val="24"/>
                  </w:rPr>
                  <w:t>日</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基金管理人名称</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3E7DAF" w:rsidRDefault="00077A2E">
                <w:pPr>
                  <w:rPr>
                    <w:rFonts w:ascii="宋体" w:hAnsi="宋体"/>
                    <w:sz w:val="24"/>
                  </w:rPr>
                </w:pPr>
                <w:r>
                  <w:rPr>
                    <w:rFonts w:ascii="宋体" w:hAnsi="宋体" w:hint="eastAsia"/>
                    <w:color w:val="000000"/>
                    <w:sz w:val="24"/>
                  </w:rPr>
                  <w:t>中欧基金管理有限公司</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基金托管人名称</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3E7DAF" w:rsidRDefault="00077A2E">
                <w:pPr>
                  <w:rPr>
                    <w:rFonts w:ascii="宋体" w:hAnsi="宋体"/>
                    <w:sz w:val="24"/>
                  </w:rPr>
                </w:pPr>
                <w:r>
                  <w:rPr>
                    <w:rFonts w:ascii="宋体" w:hAnsi="宋体" w:hint="eastAsia"/>
                    <w:color w:val="000000"/>
                    <w:sz w:val="24"/>
                  </w:rPr>
                  <w:t>南京银行股份有限公司</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公告依据</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6997310"/>
              <w:placeholder>
                <w:docPart w:val="DefaultPlaceholder_-1854013440"/>
              </w:placeholder>
            </w:sdtPr>
            <w:sdtContent>
              <w:p w:rsidR="003E7DAF" w:rsidRDefault="00077A2E">
                <w:pPr>
                  <w:rPr>
                    <w:sz w:val="24"/>
                  </w:rPr>
                </w:pPr>
                <w:r>
                  <w:rPr>
                    <w:rFonts w:ascii="宋体" w:hAnsi="宋体" w:hint="eastAsia"/>
                    <w:color w:val="000000"/>
                    <w:sz w:val="24"/>
                  </w:rPr>
                  <w:t>《中华人民共和国证券投资基金法》、《公开募集证券投资基金运作管理办法》等法律法规以及《中欧中证港股通央企红利指数发起式证券投资基金（</w:t>
                </w:r>
                <w:r>
                  <w:rPr>
                    <w:rFonts w:ascii="宋体" w:hAnsi="宋体" w:hint="eastAsia"/>
                    <w:color w:val="000000"/>
                    <w:sz w:val="24"/>
                  </w:rPr>
                  <w:t>QDII</w:t>
                </w:r>
                <w:r>
                  <w:rPr>
                    <w:rFonts w:ascii="宋体" w:hAnsi="宋体" w:hint="eastAsia"/>
                    <w:color w:val="000000"/>
                    <w:sz w:val="24"/>
                  </w:rPr>
                  <w:t>）基金合同》、《中欧中证港股通央企红利指数发起式证券投资基金（</w:t>
                </w:r>
                <w:r>
                  <w:rPr>
                    <w:rFonts w:ascii="宋体" w:hAnsi="宋体" w:hint="eastAsia"/>
                    <w:color w:val="000000"/>
                    <w:sz w:val="24"/>
                  </w:rPr>
                  <w:t>QDII</w:t>
                </w:r>
                <w:r>
                  <w:rPr>
                    <w:rFonts w:ascii="宋体" w:hAnsi="宋体" w:hint="eastAsia"/>
                    <w:color w:val="000000"/>
                    <w:sz w:val="24"/>
                  </w:rPr>
                  <w:t>）招募说明书》</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收益分配基准日</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99834156"/>
              <w:placeholder>
                <w:docPart w:val="DefaultPlaceholder_-1854013440"/>
              </w:placeholder>
            </w:sdtPr>
            <w:sdtContent>
              <w:p w:rsidR="003E7DAF" w:rsidRDefault="00077A2E">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7</w:t>
                </w:r>
                <w:r>
                  <w:rPr>
                    <w:rFonts w:ascii="宋体" w:hAnsi="宋体" w:hint="eastAsia"/>
                    <w:color w:val="000000"/>
                    <w:sz w:val="24"/>
                  </w:rPr>
                  <w:t>日</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有关年度分红次数的说明</w:t>
            </w:r>
          </w:p>
        </w:tc>
        <w:tc>
          <w:tcPr>
            <w:tcW w:w="519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9770166"/>
              <w:placeholder>
                <w:docPart w:val="DefaultPlaceholder_-1854013440"/>
              </w:placeholder>
            </w:sdtPr>
            <w:sdtContent>
              <w:p w:rsidR="003E7DAF" w:rsidRDefault="00077A2E">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2025</w:t>
                </w:r>
                <w:r>
                  <w:rPr>
                    <w:rFonts w:ascii="宋体" w:hAnsi="宋体" w:hint="eastAsia"/>
                    <w:color w:val="000000"/>
                    <w:sz w:val="24"/>
                  </w:rPr>
                  <w:t>年度的第五次分红</w:t>
                </w:r>
              </w:p>
            </w:sdtContent>
          </w:sdt>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bookmarkStart w:id="2" w:name="order_data"/>
            <w:r>
              <w:rPr>
                <w:rFonts w:ascii="宋体" w:hAnsi="宋体" w:hint="eastAsia"/>
                <w:sz w:val="24"/>
              </w:rPr>
              <w:t>下属分类基金的基金简称</w:t>
            </w:r>
          </w:p>
        </w:tc>
        <w:tc>
          <w:tcPr>
            <w:tcW w:w="2602"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(QDII)A</w:t>
            </w:r>
          </w:p>
        </w:tc>
        <w:tc>
          <w:tcPr>
            <w:tcW w:w="2587"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(QDII)C</w:t>
            </w:r>
          </w:p>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下属分类基金的交易代码</w:t>
            </w:r>
          </w:p>
        </w:tc>
        <w:tc>
          <w:tcPr>
            <w:tcW w:w="2602"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000000"/>
                <w:sz w:val="24"/>
              </w:rPr>
            </w:pPr>
            <w:r>
              <w:rPr>
                <w:rFonts w:ascii="宋体" w:hAnsi="宋体"/>
                <w:color w:val="000000"/>
                <w:sz w:val="24"/>
              </w:rPr>
              <w:t>021583</w:t>
            </w:r>
          </w:p>
        </w:tc>
        <w:tc>
          <w:tcPr>
            <w:tcW w:w="2587"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000000"/>
                <w:sz w:val="24"/>
              </w:rPr>
            </w:pPr>
            <w:r>
              <w:rPr>
                <w:rFonts w:ascii="宋体" w:hAnsi="宋体"/>
                <w:color w:val="000000"/>
                <w:sz w:val="24"/>
              </w:rPr>
              <w:t>021584</w:t>
            </w:r>
          </w:p>
        </w:tc>
      </w:tr>
      <w:tr w:rsidR="003E7DAF">
        <w:trPr>
          <w:trHeight w:val="920"/>
          <w:jc w:val="center"/>
        </w:trPr>
        <w:tc>
          <w:tcPr>
            <w:tcW w:w="1271" w:type="dxa"/>
            <w:vMerge w:val="restart"/>
            <w:tcBorders>
              <w:top w:val="single" w:sz="4" w:space="0" w:color="auto"/>
              <w:left w:val="single" w:sz="4" w:space="0" w:color="auto"/>
              <w:bottom w:val="nil"/>
              <w:right w:val="single" w:sz="4" w:space="0" w:color="auto"/>
            </w:tcBorders>
            <w:vAlign w:val="center"/>
          </w:tcPr>
          <w:p w:rsidR="003E7DAF" w:rsidRDefault="00077A2E">
            <w:pPr>
              <w:jc w:val="center"/>
              <w:rPr>
                <w:rFonts w:ascii="宋体" w:hAnsi="宋体"/>
                <w:sz w:val="24"/>
              </w:rPr>
            </w:pPr>
            <w:r>
              <w:rPr>
                <w:rFonts w:ascii="宋体" w:hAnsi="宋体" w:hint="eastAsia"/>
                <w:sz w:val="24"/>
              </w:rPr>
              <w:t>截止基准日下属分级基金的相关指标</w:t>
            </w:r>
          </w:p>
        </w:tc>
        <w:tc>
          <w:tcPr>
            <w:tcW w:w="2899" w:type="dxa"/>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602"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000000"/>
                <w:sz w:val="24"/>
              </w:rPr>
            </w:pPr>
            <w:r>
              <w:rPr>
                <w:rFonts w:ascii="宋体" w:hAnsi="宋体"/>
                <w:color w:val="000000"/>
                <w:sz w:val="24"/>
              </w:rPr>
              <w:t>1.2658</w:t>
            </w:r>
          </w:p>
        </w:tc>
        <w:tc>
          <w:tcPr>
            <w:tcW w:w="2587"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000000"/>
                <w:sz w:val="24"/>
              </w:rPr>
            </w:pPr>
            <w:r>
              <w:rPr>
                <w:rFonts w:ascii="宋体" w:hAnsi="宋体"/>
                <w:color w:val="000000"/>
                <w:sz w:val="24"/>
              </w:rPr>
              <w:t>1.2515</w:t>
            </w:r>
          </w:p>
        </w:tc>
      </w:tr>
      <w:tr w:rsidR="003E7DAF">
        <w:trPr>
          <w:jc w:val="center"/>
        </w:trPr>
        <w:tc>
          <w:tcPr>
            <w:tcW w:w="1271" w:type="dxa"/>
            <w:vMerge/>
            <w:tcBorders>
              <w:top w:val="single" w:sz="4" w:space="0" w:color="auto"/>
              <w:left w:val="single" w:sz="4" w:space="0" w:color="auto"/>
              <w:bottom w:val="nil"/>
              <w:right w:val="single" w:sz="4" w:space="0" w:color="auto"/>
            </w:tcBorders>
            <w:vAlign w:val="center"/>
          </w:tcPr>
          <w:p w:rsidR="003E7DAF" w:rsidRDefault="003E7DAF">
            <w:pPr>
              <w:widowControl/>
              <w:jc w:val="left"/>
              <w:rPr>
                <w:rFonts w:ascii="宋体" w:hAnsi="宋体"/>
                <w:sz w:val="24"/>
              </w:rPr>
            </w:pPr>
          </w:p>
        </w:tc>
        <w:tc>
          <w:tcPr>
            <w:tcW w:w="2899" w:type="dxa"/>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602"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000000"/>
                <w:sz w:val="24"/>
              </w:rPr>
            </w:pPr>
            <w:r>
              <w:rPr>
                <w:rFonts w:ascii="宋体" w:hAnsi="宋体"/>
                <w:color w:val="000000"/>
                <w:sz w:val="24"/>
              </w:rPr>
              <w:t>1,513,814.80</w:t>
            </w:r>
          </w:p>
        </w:tc>
        <w:tc>
          <w:tcPr>
            <w:tcW w:w="2587"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000000"/>
                <w:sz w:val="24"/>
              </w:rPr>
            </w:pPr>
            <w:r>
              <w:rPr>
                <w:rFonts w:ascii="宋体" w:hAnsi="宋体"/>
                <w:color w:val="000000"/>
                <w:sz w:val="24"/>
              </w:rPr>
              <w:t>3,342,130.91</w:t>
            </w:r>
          </w:p>
        </w:tc>
      </w:tr>
      <w:tr w:rsidR="003E7DAF">
        <w:trPr>
          <w:jc w:val="center"/>
        </w:trPr>
        <w:tc>
          <w:tcPr>
            <w:tcW w:w="4170" w:type="dxa"/>
            <w:gridSpan w:val="2"/>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602"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000000"/>
                <w:sz w:val="24"/>
              </w:rPr>
            </w:pPr>
            <w:r>
              <w:rPr>
                <w:rFonts w:ascii="宋体" w:hAnsi="宋体"/>
                <w:color w:val="000000"/>
                <w:sz w:val="24"/>
              </w:rPr>
              <w:t>0.050</w:t>
            </w:r>
          </w:p>
        </w:tc>
        <w:tc>
          <w:tcPr>
            <w:tcW w:w="2587" w:type="dxa"/>
            <w:tcBorders>
              <w:top w:val="single" w:sz="4" w:space="0" w:color="auto"/>
              <w:left w:val="single" w:sz="4" w:space="0" w:color="auto"/>
              <w:bottom w:val="single" w:sz="4" w:space="0" w:color="auto"/>
              <w:right w:val="single" w:sz="4" w:space="0" w:color="auto"/>
            </w:tcBorders>
            <w:vAlign w:val="center"/>
          </w:tcPr>
          <w:p w:rsidR="003E7DAF" w:rsidRDefault="00077A2E">
            <w:pPr>
              <w:jc w:val="left"/>
              <w:rPr>
                <w:rFonts w:ascii="宋体" w:hAnsi="宋体"/>
                <w:color w:val="000000"/>
                <w:sz w:val="24"/>
              </w:rPr>
            </w:pPr>
            <w:r>
              <w:rPr>
                <w:rFonts w:ascii="宋体" w:hAnsi="宋体"/>
                <w:color w:val="000000"/>
                <w:sz w:val="24"/>
              </w:rPr>
              <w:t>0.050</w:t>
            </w:r>
          </w:p>
        </w:tc>
      </w:tr>
    </w:tbl>
    <w:sdt>
      <w:sdtPr>
        <w:rPr>
          <w:rFonts w:ascii="宋体" w:hAnsi="宋体" w:hint="eastAsia"/>
          <w:bCs/>
          <w:color w:val="000000"/>
          <w:sz w:val="18"/>
          <w:szCs w:val="18"/>
        </w:rPr>
        <w:id w:val="1013806006"/>
        <w:placeholder>
          <w:docPart w:val="DefaultPlaceholder_-1854013440"/>
        </w:placeholder>
      </w:sdtPr>
      <w:sdtContent>
        <w:p w:rsidR="003E7DAF" w:rsidRDefault="003E7DAF">
          <w:pPr>
            <w:rPr>
              <w:rFonts w:ascii="宋体" w:hAnsi="宋体"/>
              <w:bCs/>
              <w:color w:val="000000"/>
              <w:sz w:val="18"/>
              <w:szCs w:val="18"/>
            </w:rPr>
          </w:pPr>
        </w:p>
      </w:sdtContent>
    </w:sdt>
    <w:bookmarkEnd w:id="2"/>
    <w:p w:rsidR="003E7DAF" w:rsidRDefault="00077A2E" w:rsidP="00077A2E">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5"/>
        <w:gridCol w:w="6301"/>
      </w:tblGrid>
      <w:tr w:rsidR="003E7DAF">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301"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4973558"/>
              <w:placeholder>
                <w:docPart w:val="DefaultPlaceholder_-1854013440"/>
              </w:placeholder>
            </w:sdtPr>
            <w:sdtContent>
              <w:p w:rsidR="003E7DAF" w:rsidRDefault="00077A2E">
                <w:pPr>
                  <w:rPr>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21</w:t>
                </w:r>
                <w:r>
                  <w:rPr>
                    <w:rFonts w:ascii="宋体" w:hAnsi="宋体" w:hint="eastAsia"/>
                    <w:color w:val="000000"/>
                    <w:sz w:val="24"/>
                  </w:rPr>
                  <w:t>日</w:t>
                </w:r>
              </w:p>
            </w:sdtContent>
          </w:sdt>
        </w:tc>
      </w:tr>
      <w:tr w:rsidR="003E7DAF">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3E7DAF" w:rsidRDefault="00077A2E">
            <w:pPr>
              <w:rPr>
                <w:bCs/>
                <w:color w:val="000000"/>
                <w:sz w:val="24"/>
              </w:rPr>
            </w:pPr>
            <w:r>
              <w:rPr>
                <w:rFonts w:ascii="宋体" w:hAnsi="宋体" w:hint="eastAsia"/>
                <w:sz w:val="24"/>
              </w:rPr>
              <w:t>除息日</w:t>
            </w:r>
            <w:r>
              <w:rPr>
                <w:rFonts w:ascii="宋体" w:hAnsi="宋体" w:hint="eastAsia"/>
                <w:sz w:val="24"/>
              </w:rPr>
              <w:t xml:space="preserve"> </w:t>
            </w:r>
          </w:p>
        </w:tc>
        <w:tc>
          <w:tcPr>
            <w:tcW w:w="6301"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3E7DAF" w:rsidRDefault="00077A2E">
                <w:pPr>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21</w:t>
                </w:r>
                <w:r>
                  <w:rPr>
                    <w:rFonts w:ascii="宋体" w:hAnsi="宋体" w:hint="eastAsia"/>
                    <w:color w:val="000000"/>
                    <w:sz w:val="24"/>
                  </w:rPr>
                  <w:t>日</w:t>
                </w:r>
              </w:p>
            </w:sdtContent>
          </w:sdt>
        </w:tc>
      </w:tr>
      <w:tr w:rsidR="003E7DAF">
        <w:trPr>
          <w:trHeight w:val="70"/>
          <w:jc w:val="center"/>
        </w:trPr>
        <w:tc>
          <w:tcPr>
            <w:tcW w:w="3055" w:type="dxa"/>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227224156"/>
              <w:placeholder>
                <w:docPart w:val="DefaultPlaceholder_-1854013440"/>
              </w:placeholder>
            </w:sdtPr>
            <w:sdtContent>
              <w:p w:rsidR="003E7DAF" w:rsidRDefault="00077A2E">
                <w:pPr>
                  <w:rPr>
                    <w:bCs/>
                    <w:color w:val="000000"/>
                    <w:sz w:val="24"/>
                  </w:rPr>
                </w:pPr>
                <w:r>
                  <w:rPr>
                    <w:rFonts w:ascii="宋体" w:hAnsi="宋体" w:cs="宋体" w:hint="eastAsia"/>
                    <w:sz w:val="18"/>
                    <w:szCs w:val="18"/>
                  </w:rPr>
                  <w:t>（“现金红利发放日”是指现金红利划出托管户的日期）</w:t>
                </w:r>
              </w:p>
            </w:sdtContent>
          </w:sdt>
        </w:tc>
        <w:tc>
          <w:tcPr>
            <w:tcW w:w="6301"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733394114"/>
              <w:placeholder>
                <w:docPart w:val="DefaultPlaceholder_-1854013440"/>
              </w:placeholder>
            </w:sdtPr>
            <w:sdtContent>
              <w:p w:rsidR="003E7DAF" w:rsidRDefault="00077A2E">
                <w:pPr>
                  <w:rPr>
                    <w:bCs/>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25</w:t>
                </w:r>
                <w:r>
                  <w:rPr>
                    <w:rFonts w:ascii="宋体" w:hAnsi="宋体" w:hint="eastAsia"/>
                    <w:color w:val="000000"/>
                    <w:sz w:val="24"/>
                  </w:rPr>
                  <w:t>日</w:t>
                </w:r>
              </w:p>
            </w:sdtContent>
          </w:sdt>
        </w:tc>
      </w:tr>
      <w:tr w:rsidR="003E7DAF">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分红对象</w:t>
            </w:r>
          </w:p>
        </w:tc>
        <w:tc>
          <w:tcPr>
            <w:tcW w:w="6301"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65771576"/>
              <w:placeholder>
                <w:docPart w:val="DefaultPlaceholder_-1854013440"/>
              </w:placeholder>
            </w:sdtPr>
            <w:sdtContent>
              <w:p w:rsidR="003E7DAF" w:rsidRDefault="00077A2E">
                <w:pPr>
                  <w:rPr>
                    <w:sz w:val="24"/>
                  </w:rPr>
                </w:pPr>
                <w:r>
                  <w:rPr>
                    <w:rFonts w:ascii="宋体" w:hAnsi="宋体" w:hint="eastAsia"/>
                    <w:color w:val="000000"/>
                    <w:sz w:val="24"/>
                  </w:rPr>
                  <w:t>权益登记日在本基金注册登记机构登记在册的本基金全体份额持有人</w:t>
                </w:r>
              </w:p>
            </w:sdtContent>
          </w:sdt>
        </w:tc>
      </w:tr>
      <w:tr w:rsidR="003E7DAF">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301"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35823237"/>
              <w:placeholder>
                <w:docPart w:val="DefaultPlaceholder_-1854013440"/>
              </w:placeholder>
            </w:sdtPr>
            <w:sdtContent>
              <w:p w:rsidR="003E7DAF" w:rsidRDefault="00077A2E">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w:t>
                </w:r>
                <w:r>
                  <w:rPr>
                    <w:rFonts w:ascii="宋体" w:hAnsi="宋体" w:hint="eastAsia"/>
                    <w:color w:val="000000"/>
                    <w:sz w:val="24"/>
                  </w:rPr>
                  <w:lastRenderedPageBreak/>
                  <w:t>利再投基金份额登记过户日为</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24</w:t>
                </w:r>
                <w:r>
                  <w:rPr>
                    <w:rFonts w:ascii="宋体" w:hAnsi="宋体" w:hint="eastAsia"/>
                    <w:color w:val="000000"/>
                    <w:sz w:val="24"/>
                  </w:rPr>
                  <w:t>日，自</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25</w:t>
                </w:r>
                <w:r>
                  <w:rPr>
                    <w:rFonts w:ascii="宋体" w:hAnsi="宋体" w:hint="eastAsia"/>
                    <w:color w:val="000000"/>
                    <w:sz w:val="24"/>
                  </w:rPr>
                  <w:t>日起，投资者可以查询，并可以在基金合同规定的开放时间内赎回。</w:t>
                </w:r>
              </w:p>
            </w:sdtContent>
          </w:sdt>
        </w:tc>
      </w:tr>
      <w:tr w:rsidR="003E7DAF">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lastRenderedPageBreak/>
              <w:t>税收相关事项的说明</w:t>
            </w:r>
          </w:p>
        </w:tc>
        <w:tc>
          <w:tcPr>
            <w:tcW w:w="6301"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3E7DAF" w:rsidRDefault="00077A2E">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3E7DAF">
        <w:trPr>
          <w:jc w:val="center"/>
        </w:trPr>
        <w:tc>
          <w:tcPr>
            <w:tcW w:w="3055" w:type="dxa"/>
            <w:tcBorders>
              <w:top w:val="single" w:sz="4" w:space="0" w:color="auto"/>
              <w:left w:val="single" w:sz="4" w:space="0" w:color="auto"/>
              <w:bottom w:val="single" w:sz="4" w:space="0" w:color="auto"/>
              <w:right w:val="single" w:sz="4" w:space="0" w:color="auto"/>
            </w:tcBorders>
            <w:vAlign w:val="center"/>
          </w:tcPr>
          <w:p w:rsidR="003E7DAF" w:rsidRDefault="00077A2E">
            <w:pPr>
              <w:rPr>
                <w:rFonts w:ascii="宋体" w:hAnsi="宋体"/>
                <w:sz w:val="24"/>
              </w:rPr>
            </w:pPr>
            <w:r>
              <w:rPr>
                <w:rFonts w:ascii="宋体" w:hAnsi="宋体" w:hint="eastAsia"/>
                <w:sz w:val="24"/>
              </w:rPr>
              <w:t>费用相关事项的说明</w:t>
            </w:r>
          </w:p>
        </w:tc>
        <w:tc>
          <w:tcPr>
            <w:tcW w:w="6301"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20514894"/>
              <w:placeholder>
                <w:docPart w:val="DefaultPlaceholder_-1854013440"/>
              </w:placeholder>
            </w:sdtPr>
            <w:sdtContent>
              <w:p w:rsidR="003E7DAF" w:rsidRDefault="00077A2E">
                <w:pPr>
                  <w:rPr>
                    <w:sz w:val="24"/>
                  </w:rPr>
                </w:pPr>
                <w:r>
                  <w:rPr>
                    <w:rFonts w:ascii="宋体" w:hAnsi="宋体" w:hint="eastAsia"/>
                    <w:sz w:val="24"/>
                  </w:rPr>
                  <w:t>本基金本次分红免收分红手续费。</w:t>
                </w:r>
              </w:p>
            </w:sdtContent>
          </w:sdt>
        </w:tc>
      </w:tr>
    </w:tbl>
    <w:p w:rsidR="003E7DAF" w:rsidRDefault="003E7DAF" w:rsidP="00077A2E">
      <w:pPr>
        <w:pStyle w:val="3"/>
        <w:keepNext w:val="0"/>
        <w:keepLines w:val="0"/>
        <w:spacing w:beforeLines="50" w:after="0" w:line="360" w:lineRule="auto"/>
        <w:rPr>
          <w:rFonts w:ascii="宋体" w:hAnsi="宋体"/>
          <w:bCs w:val="0"/>
          <w:sz w:val="24"/>
          <w:szCs w:val="24"/>
        </w:rPr>
      </w:pPr>
    </w:p>
    <w:p w:rsidR="003E7DAF" w:rsidRDefault="00077A2E" w:rsidP="00077A2E">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3E7DAF" w:rsidRDefault="00077A2E">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3E7DAF" w:rsidRDefault="00077A2E">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3E7DAF" w:rsidRDefault="00077A2E">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3E7DAF" w:rsidRDefault="003E7DAF">
      <w:pPr>
        <w:spacing w:line="360" w:lineRule="auto"/>
        <w:ind w:firstLineChars="200" w:firstLine="480"/>
        <w:rPr>
          <w:rFonts w:ascii="宋体" w:hAnsi="宋体"/>
          <w:sz w:val="24"/>
        </w:rPr>
      </w:pPr>
    </w:p>
    <w:p w:rsidR="003E7DAF" w:rsidRDefault="00077A2E">
      <w:pPr>
        <w:spacing w:line="360" w:lineRule="auto"/>
        <w:ind w:firstLineChars="200" w:firstLine="480"/>
        <w:rPr>
          <w:rFonts w:ascii="宋体" w:hAnsi="宋体"/>
          <w:sz w:val="24"/>
        </w:rPr>
      </w:pPr>
      <w:r>
        <w:rPr>
          <w:rFonts w:ascii="宋体" w:hAnsi="宋体" w:hint="eastAsia"/>
          <w:sz w:val="24"/>
        </w:rPr>
        <w:t>特此公告。</w:t>
      </w:r>
    </w:p>
    <w:p w:rsidR="003E7DAF" w:rsidRDefault="003E7DAF"/>
    <w:p w:rsidR="003E7DAF" w:rsidRDefault="00077A2E" w:rsidP="00077A2E">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3E7DAF" w:rsidRDefault="00077A2E" w:rsidP="003E7DAF">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2025</w:t>
          </w:r>
          <w:r>
            <w:rPr>
              <w:rFonts w:ascii="宋体" w:hAnsi="宋体" w:hint="eastAsia"/>
              <w:b w:val="0"/>
              <w:color w:val="000000"/>
              <w:sz w:val="24"/>
              <w:szCs w:val="24"/>
            </w:rPr>
            <w:t>年</w:t>
          </w:r>
          <w:r>
            <w:rPr>
              <w:rFonts w:ascii="宋体" w:hAnsi="宋体" w:hint="eastAsia"/>
              <w:b w:val="0"/>
              <w:color w:val="000000"/>
              <w:sz w:val="24"/>
              <w:szCs w:val="24"/>
            </w:rPr>
            <w:t>11</w:t>
          </w:r>
          <w:r>
            <w:rPr>
              <w:rFonts w:ascii="宋体" w:hAnsi="宋体" w:hint="eastAsia"/>
              <w:b w:val="0"/>
              <w:color w:val="000000"/>
              <w:sz w:val="24"/>
              <w:szCs w:val="24"/>
            </w:rPr>
            <w:t>月</w:t>
          </w:r>
          <w:r>
            <w:rPr>
              <w:rFonts w:ascii="宋体" w:hAnsi="宋体" w:hint="eastAsia"/>
              <w:b w:val="0"/>
              <w:color w:val="000000"/>
              <w:sz w:val="24"/>
              <w:szCs w:val="24"/>
            </w:rPr>
            <w:t>19</w:t>
          </w:r>
          <w:r>
            <w:rPr>
              <w:rFonts w:ascii="宋体" w:hAnsi="宋体" w:hint="eastAsia"/>
              <w:b w:val="0"/>
              <w:color w:val="000000"/>
              <w:sz w:val="24"/>
              <w:szCs w:val="24"/>
            </w:rPr>
            <w:t>日</w:t>
          </w:r>
        </w:p>
      </w:sdtContent>
    </w:sdt>
    <w:sectPr w:rsidR="003E7DAF" w:rsidSect="003E7D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B5F6AD0B"/>
    <w:rsid w:val="B9FDC79F"/>
    <w:rsid w:val="D6BF43F3"/>
    <w:rsid w:val="FEF73D58"/>
    <w:rsid w:val="00070DE2"/>
    <w:rsid w:val="00077A2E"/>
    <w:rsid w:val="000E355C"/>
    <w:rsid w:val="00137525"/>
    <w:rsid w:val="00150AC7"/>
    <w:rsid w:val="001705B4"/>
    <w:rsid w:val="00175816"/>
    <w:rsid w:val="001923C0"/>
    <w:rsid w:val="001A7FAB"/>
    <w:rsid w:val="001D4FEB"/>
    <w:rsid w:val="002422CB"/>
    <w:rsid w:val="0026253D"/>
    <w:rsid w:val="003273B2"/>
    <w:rsid w:val="003B6D2B"/>
    <w:rsid w:val="003C1CC5"/>
    <w:rsid w:val="003E35BB"/>
    <w:rsid w:val="003E485E"/>
    <w:rsid w:val="003E7DAF"/>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F2C03"/>
    <w:rsid w:val="006F647F"/>
    <w:rsid w:val="0070406F"/>
    <w:rsid w:val="0070728E"/>
    <w:rsid w:val="00717927"/>
    <w:rsid w:val="00722C5E"/>
    <w:rsid w:val="00750740"/>
    <w:rsid w:val="0077750C"/>
    <w:rsid w:val="007A1B69"/>
    <w:rsid w:val="008152D0"/>
    <w:rsid w:val="00837DBC"/>
    <w:rsid w:val="0084222C"/>
    <w:rsid w:val="00842FE8"/>
    <w:rsid w:val="0089271B"/>
    <w:rsid w:val="00907B38"/>
    <w:rsid w:val="009355C2"/>
    <w:rsid w:val="00940D62"/>
    <w:rsid w:val="00953584"/>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C74BF"/>
    <w:rsid w:val="00D0318A"/>
    <w:rsid w:val="00D547E8"/>
    <w:rsid w:val="00DA28EC"/>
    <w:rsid w:val="00DB2034"/>
    <w:rsid w:val="00DC7B8C"/>
    <w:rsid w:val="00E37E45"/>
    <w:rsid w:val="00E855C7"/>
    <w:rsid w:val="00EC05CD"/>
    <w:rsid w:val="00EE3D26"/>
    <w:rsid w:val="00F02FE9"/>
    <w:rsid w:val="00F30297"/>
    <w:rsid w:val="00FB48A0"/>
    <w:rsid w:val="00FB6AA2"/>
    <w:rsid w:val="00FD63EE"/>
    <w:rsid w:val="00FE4F55"/>
    <w:rsid w:val="37F2BC9C"/>
    <w:rsid w:val="73DDE3C8"/>
    <w:rsid w:val="77ED40B8"/>
    <w:rsid w:val="7FFFB5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DAF"/>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3E7DAF"/>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E7DA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E7DAF"/>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3E7DAF"/>
    <w:rPr>
      <w:rFonts w:ascii="Times New Roman" w:eastAsia="宋体" w:hAnsi="Times New Roman" w:cs="Times New Roman"/>
      <w:b/>
      <w:bCs/>
      <w:sz w:val="32"/>
      <w:szCs w:val="32"/>
    </w:rPr>
  </w:style>
  <w:style w:type="character" w:customStyle="1" w:styleId="Char0">
    <w:name w:val="页眉 Char"/>
    <w:basedOn w:val="a0"/>
    <w:link w:val="a4"/>
    <w:uiPriority w:val="99"/>
    <w:qFormat/>
    <w:rsid w:val="003E7DAF"/>
    <w:rPr>
      <w:rFonts w:ascii="Times New Roman" w:eastAsia="宋体" w:hAnsi="Times New Roman"/>
      <w:kern w:val="2"/>
      <w:sz w:val="18"/>
      <w:szCs w:val="18"/>
    </w:rPr>
  </w:style>
  <w:style w:type="character" w:customStyle="1" w:styleId="Char">
    <w:name w:val="页脚 Char"/>
    <w:basedOn w:val="a0"/>
    <w:link w:val="a3"/>
    <w:uiPriority w:val="99"/>
    <w:qFormat/>
    <w:rsid w:val="003E7DAF"/>
    <w:rPr>
      <w:rFonts w:ascii="Times New Roman" w:eastAsia="宋体" w:hAnsi="Times New Roman"/>
      <w:kern w:val="2"/>
      <w:sz w:val="18"/>
      <w:szCs w:val="18"/>
    </w:rPr>
  </w:style>
  <w:style w:type="character" w:styleId="a5">
    <w:name w:val="Placeholder Text"/>
    <w:basedOn w:val="a0"/>
    <w:uiPriority w:val="99"/>
    <w:semiHidden/>
    <w:qFormat/>
    <w:rsid w:val="003E7DAF"/>
    <w:rPr>
      <w:color w:val="808080"/>
    </w:rPr>
  </w:style>
  <w:style w:type="paragraph" w:styleId="a6">
    <w:name w:val="Balloon Text"/>
    <w:basedOn w:val="a"/>
    <w:link w:val="Char1"/>
    <w:uiPriority w:val="99"/>
    <w:semiHidden/>
    <w:unhideWhenUsed/>
    <w:rsid w:val="00077A2E"/>
    <w:rPr>
      <w:sz w:val="18"/>
      <w:szCs w:val="18"/>
    </w:rPr>
  </w:style>
  <w:style w:type="character" w:customStyle="1" w:styleId="Char1">
    <w:name w:val="批注框文本 Char"/>
    <w:basedOn w:val="a0"/>
    <w:link w:val="a6"/>
    <w:uiPriority w:val="99"/>
    <w:semiHidden/>
    <w:rsid w:val="00077A2E"/>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0C79AE" w:rsidRDefault="000C79AE">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0C79AE" w:rsidRDefault="000C79AE">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0C79AE"/>
    <w:rsid w:val="00137CFB"/>
    <w:rsid w:val="001948BA"/>
    <w:rsid w:val="00221B50"/>
    <w:rsid w:val="002A2957"/>
    <w:rsid w:val="002F3260"/>
    <w:rsid w:val="00320B1C"/>
    <w:rsid w:val="003D1749"/>
    <w:rsid w:val="00586340"/>
    <w:rsid w:val="00671FDE"/>
    <w:rsid w:val="00677498"/>
    <w:rsid w:val="00683C86"/>
    <w:rsid w:val="0094266F"/>
    <w:rsid w:val="00961734"/>
    <w:rsid w:val="00996793"/>
    <w:rsid w:val="009A21B6"/>
    <w:rsid w:val="00A73FB1"/>
    <w:rsid w:val="00B14549"/>
    <w:rsid w:val="00B97121"/>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0C79AE"/>
    <w:rPr>
      <w:color w:val="808080"/>
    </w:rPr>
  </w:style>
  <w:style w:type="paragraph" w:customStyle="1" w:styleId="78189B8E91CE442F868316395FBE61EC">
    <w:name w:val="78189B8E91CE442F868316395FBE61EC"/>
    <w:qFormat/>
    <w:rsid w:val="000C79AE"/>
    <w:pPr>
      <w:widowControl w:val="0"/>
      <w:jc w:val="both"/>
    </w:pPr>
    <w:rPr>
      <w:kern w:val="2"/>
      <w:sz w:val="21"/>
      <w:szCs w:val="22"/>
    </w:rPr>
  </w:style>
  <w:style w:type="paragraph" w:customStyle="1" w:styleId="8CCBD1024BAF4D78BCAA62F326693C9F">
    <w:name w:val="8CCBD1024BAF4D78BCAA62F326693C9F"/>
    <w:qFormat/>
    <w:rsid w:val="000C79AE"/>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1113</Characters>
  <Application>Microsoft Office Word</Application>
  <DocSecurity>4</DocSecurity>
  <Lines>9</Lines>
  <Paragraphs>2</Paragraphs>
  <ScaleCrop>false</ScaleCrop>
  <Company>CNSTOCK</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2025-11-18T16:01:00Z</dcterms:created>
  <dcterms:modified xsi:type="dcterms:W3CDTF">2025-11-18T16:01:00Z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DAFA3337AD9ED89042391C69C491ED2C_43</vt:lpwstr>
  </property>
</Properties>
</file>