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3E" w:rsidRDefault="00FA0FC1"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南方基金管理股份有限公司</w:t>
      </w:r>
    </w:p>
    <w:p w:rsidR="00FF063E" w:rsidRDefault="00FA0FC1">
      <w:pPr>
        <w:pStyle w:val="2"/>
        <w:shd w:val="clear" w:color="auto" w:fill="FFFFFF"/>
        <w:spacing w:before="0" w:beforeAutospacing="0" w:after="120" w:afterAutospacing="0" w:line="360" w:lineRule="atLeast"/>
        <w:jc w:val="center"/>
        <w:rPr>
          <w:b w:val="0"/>
          <w:bCs w:val="0"/>
          <w:color w:val="333333"/>
          <w:sz w:val="32"/>
        </w:rPr>
      </w:pPr>
      <w:r>
        <w:rPr>
          <w:rFonts w:cs="Times New Roman" w:hint="eastAsia"/>
          <w:sz w:val="28"/>
          <w:szCs w:val="28"/>
        </w:rPr>
        <w:t>关于旗下部分基金新增流动性服务商的公告</w:t>
      </w:r>
    </w:p>
    <w:p w:rsidR="00FF063E" w:rsidRDefault="00FA0FC1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FF063E" w:rsidRDefault="00FA0FC1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为促进</w:t>
      </w:r>
      <w:r>
        <w:rPr>
          <w:rFonts w:ascii="仿宋_GB2312" w:eastAsia="仿宋_GB2312" w:hAnsi="Times New Roman" w:cs="Times New Roman"/>
          <w:sz w:val="24"/>
          <w:szCs w:val="24"/>
        </w:rPr>
        <w:t>南方基金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南方中证上海环交所碳中和交易型开放式指数证券投资基金（场内简称：碳中和</w:t>
      </w:r>
      <w:r>
        <w:rPr>
          <w:rFonts w:ascii="仿宋_GB2312" w:eastAsia="仿宋_GB2312" w:hAnsi="Times New Roman" w:cs="Times New Roman" w:hint="eastAsia"/>
          <w:sz w:val="24"/>
          <w:szCs w:val="24"/>
        </w:rPr>
        <w:t>ETF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南方中证全指自由现金流交易型开放式指数证券投资基金（场内简称：现金流</w:t>
      </w:r>
      <w:r>
        <w:rPr>
          <w:rFonts w:ascii="仿宋_GB2312" w:eastAsia="仿宋_GB2312" w:hAnsi="Times New Roman" w:cs="Times New Roman" w:hint="eastAsia"/>
          <w:sz w:val="24"/>
          <w:szCs w:val="24"/>
        </w:rPr>
        <w:t>ETF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>
        <w:rPr>
          <w:rFonts w:ascii="仿宋_GB2312" w:eastAsia="仿宋_GB2312" w:hAnsi="Times New Roman" w:cs="Times New Roman" w:hint="eastAsia"/>
          <w:sz w:val="24"/>
          <w:szCs w:val="24"/>
        </w:rPr>
        <w:t>深证成份交易型开放式指数证券投资基金（场内简称：深成</w:t>
      </w:r>
      <w:r>
        <w:rPr>
          <w:rFonts w:ascii="仿宋_GB2312" w:eastAsia="仿宋_GB2312" w:hAnsi="Times New Roman" w:cs="Times New Roman" w:hint="eastAsia"/>
          <w:sz w:val="24"/>
          <w:szCs w:val="24"/>
        </w:rPr>
        <w:t>ETF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南方中证机器人交易型开放式指数证券投资基金（场内简称：机器人</w:t>
      </w:r>
      <w:r>
        <w:rPr>
          <w:rFonts w:ascii="仿宋_GB2312" w:eastAsia="仿宋_GB2312" w:hAnsi="Times New Roman" w:cs="Times New Roman" w:hint="eastAsia"/>
          <w:sz w:val="24"/>
          <w:szCs w:val="24"/>
        </w:rPr>
        <w:t>ETF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南方创业板人工智能交易型开放式指数证券投资基金（场内简称：创业板人工智能</w:t>
      </w:r>
      <w:r>
        <w:rPr>
          <w:rFonts w:ascii="仿宋_GB2312" w:eastAsia="仿宋_GB2312" w:hAnsi="Times New Roman" w:cs="Times New Roman" w:hint="eastAsia"/>
          <w:sz w:val="24"/>
          <w:szCs w:val="24"/>
        </w:rPr>
        <w:t>ETF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）、南方中证</w:t>
      </w:r>
      <w:r>
        <w:rPr>
          <w:rFonts w:ascii="仿宋_GB2312" w:eastAsia="仿宋_GB2312" w:hAnsi="Times New Roman" w:cs="Times New Roman" w:hint="eastAsia"/>
          <w:sz w:val="24"/>
          <w:szCs w:val="24"/>
        </w:rPr>
        <w:t>2000</w:t>
      </w:r>
      <w:r>
        <w:rPr>
          <w:rFonts w:ascii="仿宋_GB2312" w:eastAsia="仿宋_GB2312" w:hAnsi="Times New Roman" w:cs="Times New Roman" w:hint="eastAsia"/>
          <w:sz w:val="24"/>
          <w:szCs w:val="24"/>
        </w:rPr>
        <w:t>交易型开放式指数证券投资基金（场内简称：中证</w:t>
      </w:r>
      <w:r>
        <w:rPr>
          <w:rFonts w:ascii="仿宋_GB2312" w:eastAsia="仿宋_GB2312" w:hAnsi="Times New Roman" w:cs="Times New Roman" w:hint="eastAsia"/>
          <w:sz w:val="24"/>
          <w:szCs w:val="24"/>
        </w:rPr>
        <w:t>2000ETF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的市场流动性和平稳运行，根据《深圳证券交易所证券投资基金业务指引第</w:t>
      </w:r>
      <w:r>
        <w:rPr>
          <w:rFonts w:ascii="仿宋_GB2312" w:eastAsia="仿宋_GB2312" w:hAnsi="Times New Roman" w:cs="Times New Roman" w:hint="eastAsia"/>
          <w:sz w:val="24"/>
          <w:szCs w:val="24"/>
        </w:rPr>
        <w:t>2</w:t>
      </w:r>
      <w:r>
        <w:rPr>
          <w:rFonts w:ascii="仿宋_GB2312" w:eastAsia="仿宋_GB2312" w:hAnsi="Times New Roman" w:cs="Times New Roman" w:hint="eastAsia"/>
          <w:sz w:val="24"/>
          <w:szCs w:val="24"/>
        </w:rPr>
        <w:t>号——流动性服务》有关规定，自</w:t>
      </w:r>
      <w:r>
        <w:rPr>
          <w:rFonts w:ascii="仿宋_GB2312" w:eastAsia="仿宋_GB2312" w:hAnsi="Times New Roman" w:cs="Times New Roman"/>
          <w:sz w:val="24"/>
          <w:szCs w:val="24"/>
        </w:rPr>
        <w:t>202</w:t>
      </w:r>
      <w:r>
        <w:rPr>
          <w:rFonts w:ascii="仿宋_GB2312" w:eastAsia="仿宋_GB2312" w:hAnsi="Times New Roman" w:cs="Times New Roman" w:hint="eastAsia"/>
          <w:sz w:val="24"/>
          <w:szCs w:val="24"/>
        </w:rPr>
        <w:t>5</w:t>
      </w:r>
      <w:r>
        <w:rPr>
          <w:rFonts w:ascii="仿宋_GB2312" w:eastAsia="仿宋_GB2312" w:hAnsi="Times New Roman" w:cs="Times New Roman"/>
          <w:sz w:val="24"/>
          <w:szCs w:val="24"/>
        </w:rPr>
        <w:t>年</w:t>
      </w:r>
      <w:r>
        <w:rPr>
          <w:rFonts w:ascii="仿宋_GB2312" w:eastAsia="仿宋_GB2312" w:hAnsi="Times New Roman" w:cs="Times New Roman" w:hint="eastAsia"/>
          <w:sz w:val="24"/>
          <w:szCs w:val="24"/>
        </w:rPr>
        <w:t>11</w:t>
      </w:r>
      <w:r>
        <w:rPr>
          <w:rFonts w:ascii="仿宋_GB2312" w:eastAsia="仿宋_GB2312" w:hAnsi="Times New Roman" w:cs="Times New Roman"/>
          <w:sz w:val="24"/>
          <w:szCs w:val="24"/>
        </w:rPr>
        <w:t>月</w:t>
      </w:r>
      <w:r>
        <w:rPr>
          <w:rFonts w:ascii="仿宋_GB2312" w:eastAsia="仿宋_GB2312" w:hAnsi="Times New Roman" w:cs="Times New Roman" w:hint="eastAsia"/>
          <w:sz w:val="24"/>
          <w:szCs w:val="24"/>
        </w:rPr>
        <w:t>20</w:t>
      </w:r>
      <w:r>
        <w:rPr>
          <w:rFonts w:ascii="仿宋_GB2312" w:eastAsia="仿宋_GB2312" w:hAnsi="Times New Roman" w:cs="Times New Roman" w:hint="eastAsia"/>
          <w:sz w:val="24"/>
          <w:szCs w:val="24"/>
        </w:rPr>
        <w:t>日起，本公司新增</w:t>
      </w:r>
      <w:r>
        <w:rPr>
          <w:rFonts w:ascii="仿宋_GB2312" w:eastAsia="仿宋_GB2312" w:hAnsi="Times New Roman" w:cs="Times New Roman" w:hint="eastAsia"/>
          <w:sz w:val="24"/>
          <w:szCs w:val="24"/>
        </w:rPr>
        <w:t>国信</w:t>
      </w:r>
      <w:r>
        <w:rPr>
          <w:rFonts w:ascii="仿宋_GB2312" w:eastAsia="仿宋_GB2312" w:hAnsi="Times New Roman" w:cs="Times New Roman" w:hint="eastAsia"/>
          <w:sz w:val="24"/>
          <w:szCs w:val="24"/>
        </w:rPr>
        <w:t>证券</w:t>
      </w:r>
      <w:r>
        <w:rPr>
          <w:rFonts w:ascii="仿宋_GB2312" w:eastAsia="仿宋_GB2312" w:hAnsi="Times New Roman" w:cs="Times New Roman" w:hint="eastAsia"/>
          <w:kern w:val="0"/>
          <w:sz w:val="24"/>
          <w:szCs w:val="24"/>
        </w:rPr>
        <w:t>股份有限公司</w:t>
      </w:r>
      <w:r>
        <w:rPr>
          <w:rFonts w:ascii="仿宋_GB2312" w:eastAsia="仿宋_GB2312" w:hAnsi="Times New Roman" w:cs="Times New Roman" w:hint="eastAsia"/>
          <w:sz w:val="24"/>
          <w:szCs w:val="24"/>
        </w:rPr>
        <w:t>为南方中证上海环交所碳中和交易型开放式指数证券投资基金（代码：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159639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南方中证全指自由现金流交易型开放式指数证券投资基金（代码：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159232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>
        <w:rPr>
          <w:rFonts w:ascii="仿宋_GB2312" w:eastAsia="仿宋_GB2312" w:hAnsi="Times New Roman" w:cs="Times New Roman" w:hint="eastAsia"/>
          <w:sz w:val="24"/>
          <w:szCs w:val="24"/>
        </w:rPr>
        <w:t>深证成份交易型开放式指数证券投资基金（代码：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159903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</w:t>
      </w:r>
      <w:r>
        <w:rPr>
          <w:rFonts w:ascii="仿宋_GB2312" w:eastAsia="仿宋_GB2312" w:hAnsi="Times New Roman" w:cs="Times New Roman" w:hint="eastAsia"/>
          <w:sz w:val="24"/>
          <w:szCs w:val="24"/>
        </w:rPr>
        <w:t>方中证机器人交易型开放式指数证券投资基金（代码：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159258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南方创业板人工智能交易型开放式指数证券投资基金（代码：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159382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>
        <w:rPr>
          <w:rFonts w:ascii="仿宋_GB2312" w:eastAsia="仿宋_GB2312" w:hAnsi="Times New Roman" w:cs="Times New Roman" w:hint="eastAsia"/>
          <w:sz w:val="24"/>
          <w:szCs w:val="24"/>
        </w:rPr>
        <w:t>南方中证</w:t>
      </w:r>
      <w:r>
        <w:rPr>
          <w:rFonts w:ascii="仿宋_GB2312" w:eastAsia="仿宋_GB2312" w:hAnsi="Times New Roman" w:cs="Times New Roman" w:hint="eastAsia"/>
          <w:sz w:val="24"/>
          <w:szCs w:val="24"/>
        </w:rPr>
        <w:t>2000</w:t>
      </w:r>
      <w:r>
        <w:rPr>
          <w:rFonts w:ascii="仿宋_GB2312" w:eastAsia="仿宋_GB2312" w:hAnsi="Times New Roman" w:cs="Times New Roman" w:hint="eastAsia"/>
          <w:sz w:val="24"/>
          <w:szCs w:val="24"/>
        </w:rPr>
        <w:t>交易型开放式指数证券投资基金（代码：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>159531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）流动性服务商。</w:t>
      </w:r>
    </w:p>
    <w:p w:rsidR="00FF063E" w:rsidRDefault="00FA0FC1">
      <w:pPr>
        <w:spacing w:line="360" w:lineRule="auto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特此公告。</w:t>
      </w:r>
    </w:p>
    <w:p w:rsidR="00FF063E" w:rsidRDefault="00FF063E">
      <w:pPr>
        <w:spacing w:line="360" w:lineRule="auto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p w:rsidR="00FF063E" w:rsidRDefault="00FA0FC1">
      <w:pPr>
        <w:spacing w:line="360" w:lineRule="auto"/>
        <w:ind w:firstLine="420"/>
        <w:jc w:val="right"/>
        <w:rPr>
          <w:rFonts w:ascii="仿宋_GB2312" w:eastAsia="仿宋_GB2312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sz w:val="24"/>
          <w:szCs w:val="24"/>
        </w:rPr>
        <w:t>南方基金管理股份有限公司</w:t>
      </w:r>
    </w:p>
    <w:p w:rsidR="00FF063E" w:rsidRDefault="00FA0FC1">
      <w:pPr>
        <w:spacing w:line="360" w:lineRule="auto"/>
        <w:ind w:firstLine="420"/>
        <w:jc w:val="right"/>
        <w:rPr>
          <w:rFonts w:ascii="仿宋_GB2312" w:eastAsia="仿宋_GB2312" w:hAnsi="Times New Roman" w:cs="Times New Roman"/>
          <w:sz w:val="28"/>
          <w:szCs w:val="28"/>
        </w:rPr>
        <w:sectPr w:rsidR="00FF063E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="Times New Roman" w:cs="Times New Roman"/>
          <w:sz w:val="24"/>
          <w:szCs w:val="24"/>
        </w:rPr>
        <w:t>202</w:t>
      </w:r>
      <w:r>
        <w:rPr>
          <w:rFonts w:ascii="仿宋_GB2312" w:eastAsia="仿宋_GB2312" w:hAnsi="Times New Roman" w:cs="Times New Roman" w:hint="eastAsia"/>
          <w:sz w:val="24"/>
          <w:szCs w:val="24"/>
        </w:rPr>
        <w:t>5</w:t>
      </w:r>
      <w:r>
        <w:rPr>
          <w:rFonts w:ascii="仿宋_GB2312" w:eastAsia="仿宋_GB2312" w:hAnsi="Times New Roman" w:cs="Times New Roman"/>
          <w:sz w:val="24"/>
          <w:szCs w:val="24"/>
        </w:rPr>
        <w:t>年</w:t>
      </w:r>
      <w:r>
        <w:rPr>
          <w:rFonts w:ascii="仿宋_GB2312" w:eastAsia="仿宋_GB2312" w:hAnsi="Times New Roman" w:cs="Times New Roman" w:hint="eastAsia"/>
          <w:sz w:val="24"/>
          <w:szCs w:val="24"/>
        </w:rPr>
        <w:t>1</w:t>
      </w:r>
      <w:r>
        <w:rPr>
          <w:rFonts w:ascii="仿宋_GB2312" w:eastAsia="仿宋_GB2312" w:hAnsi="Times New Roman" w:cs="Times New Roman" w:hint="eastAsia"/>
          <w:sz w:val="24"/>
          <w:szCs w:val="24"/>
        </w:rPr>
        <w:t>1</w:t>
      </w:r>
      <w:r>
        <w:rPr>
          <w:rFonts w:ascii="仿宋_GB2312" w:eastAsia="仿宋_GB2312" w:hAnsi="Times New Roman" w:cs="Times New Roman"/>
          <w:sz w:val="24"/>
          <w:szCs w:val="24"/>
        </w:rPr>
        <w:t>月</w:t>
      </w:r>
      <w:r>
        <w:rPr>
          <w:rFonts w:ascii="仿宋_GB2312" w:eastAsia="仿宋_GB2312" w:hAnsi="Times New Roman" w:cs="Times New Roman" w:hint="eastAsia"/>
          <w:sz w:val="24"/>
          <w:szCs w:val="24"/>
        </w:rPr>
        <w:t>1</w:t>
      </w:r>
      <w:r>
        <w:rPr>
          <w:rFonts w:ascii="仿宋_GB2312" w:eastAsia="仿宋_GB2312" w:hAnsi="Times New Roman" w:cs="Times New Roman" w:hint="eastAsia"/>
          <w:sz w:val="24"/>
          <w:szCs w:val="24"/>
        </w:rPr>
        <w:t>9</w:t>
      </w:r>
      <w:r>
        <w:rPr>
          <w:rFonts w:ascii="仿宋_GB2312" w:eastAsia="仿宋_GB2312" w:hAnsi="Times New Roman" w:cs="Times New Roman" w:hint="eastAsia"/>
          <w:sz w:val="24"/>
          <w:szCs w:val="24"/>
        </w:rPr>
        <w:t>日</w:t>
      </w:r>
    </w:p>
    <w:p w:rsidR="00FF063E" w:rsidRDefault="00FF063E">
      <w:pPr>
        <w:ind w:right="1120"/>
        <w:rPr>
          <w:rFonts w:ascii="仿宋_GB2312" w:eastAsia="仿宋_GB2312" w:hAnsi="Times New Roman" w:cs="Times New Roman"/>
          <w:sz w:val="28"/>
          <w:szCs w:val="28"/>
        </w:rPr>
      </w:pPr>
    </w:p>
    <w:sectPr w:rsidR="00FF063E" w:rsidSect="00FF063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125A8"/>
    <w:rsid w:val="000146A1"/>
    <w:rsid w:val="000503AC"/>
    <w:rsid w:val="00052D1F"/>
    <w:rsid w:val="0005370C"/>
    <w:rsid w:val="00055A37"/>
    <w:rsid w:val="00092C75"/>
    <w:rsid w:val="000B13A2"/>
    <w:rsid w:val="000B4871"/>
    <w:rsid w:val="000D2F5E"/>
    <w:rsid w:val="000E263A"/>
    <w:rsid w:val="000E3C53"/>
    <w:rsid w:val="0010188C"/>
    <w:rsid w:val="00111FB8"/>
    <w:rsid w:val="0015613F"/>
    <w:rsid w:val="0017393E"/>
    <w:rsid w:val="00176265"/>
    <w:rsid w:val="001841BA"/>
    <w:rsid w:val="00186B81"/>
    <w:rsid w:val="001A4F69"/>
    <w:rsid w:val="001F0BB2"/>
    <w:rsid w:val="0023457A"/>
    <w:rsid w:val="00254CBA"/>
    <w:rsid w:val="0025540C"/>
    <w:rsid w:val="002962F8"/>
    <w:rsid w:val="002C39B3"/>
    <w:rsid w:val="002C75F2"/>
    <w:rsid w:val="002F249C"/>
    <w:rsid w:val="0032380D"/>
    <w:rsid w:val="00332252"/>
    <w:rsid w:val="00333252"/>
    <w:rsid w:val="00350526"/>
    <w:rsid w:val="003A5081"/>
    <w:rsid w:val="003E3056"/>
    <w:rsid w:val="003E3245"/>
    <w:rsid w:val="004508ED"/>
    <w:rsid w:val="00453F7B"/>
    <w:rsid w:val="00492265"/>
    <w:rsid w:val="004A3A6A"/>
    <w:rsid w:val="004B3483"/>
    <w:rsid w:val="004E65CD"/>
    <w:rsid w:val="004F1FE6"/>
    <w:rsid w:val="004F3883"/>
    <w:rsid w:val="004F7E83"/>
    <w:rsid w:val="00511344"/>
    <w:rsid w:val="00526E3A"/>
    <w:rsid w:val="00552CC0"/>
    <w:rsid w:val="005543C8"/>
    <w:rsid w:val="00555098"/>
    <w:rsid w:val="00574EC4"/>
    <w:rsid w:val="005759E1"/>
    <w:rsid w:val="005A00AC"/>
    <w:rsid w:val="005C6C5C"/>
    <w:rsid w:val="005E0A6A"/>
    <w:rsid w:val="006211FF"/>
    <w:rsid w:val="00625A83"/>
    <w:rsid w:val="006322E7"/>
    <w:rsid w:val="006428DA"/>
    <w:rsid w:val="00662FDC"/>
    <w:rsid w:val="00666F39"/>
    <w:rsid w:val="00672F82"/>
    <w:rsid w:val="00673B21"/>
    <w:rsid w:val="00676A27"/>
    <w:rsid w:val="006B10D5"/>
    <w:rsid w:val="006C1CB6"/>
    <w:rsid w:val="006C6437"/>
    <w:rsid w:val="006E57BE"/>
    <w:rsid w:val="006F746A"/>
    <w:rsid w:val="0074002E"/>
    <w:rsid w:val="0074217C"/>
    <w:rsid w:val="007421A4"/>
    <w:rsid w:val="00747677"/>
    <w:rsid w:val="00753297"/>
    <w:rsid w:val="00780833"/>
    <w:rsid w:val="0078153D"/>
    <w:rsid w:val="007908A6"/>
    <w:rsid w:val="00791788"/>
    <w:rsid w:val="007A5FEA"/>
    <w:rsid w:val="007B2188"/>
    <w:rsid w:val="007C47C7"/>
    <w:rsid w:val="007F6CE9"/>
    <w:rsid w:val="00802008"/>
    <w:rsid w:val="008109F3"/>
    <w:rsid w:val="00812E8B"/>
    <w:rsid w:val="008323B6"/>
    <w:rsid w:val="00852110"/>
    <w:rsid w:val="00853C80"/>
    <w:rsid w:val="00862F77"/>
    <w:rsid w:val="008666A4"/>
    <w:rsid w:val="00870C5B"/>
    <w:rsid w:val="00894820"/>
    <w:rsid w:val="008B0237"/>
    <w:rsid w:val="008C35DD"/>
    <w:rsid w:val="008D0F9B"/>
    <w:rsid w:val="008D1D93"/>
    <w:rsid w:val="008D6963"/>
    <w:rsid w:val="008D7515"/>
    <w:rsid w:val="009216E3"/>
    <w:rsid w:val="00924081"/>
    <w:rsid w:val="009273DF"/>
    <w:rsid w:val="00944785"/>
    <w:rsid w:val="00955E2E"/>
    <w:rsid w:val="0096487D"/>
    <w:rsid w:val="009701C7"/>
    <w:rsid w:val="0098407A"/>
    <w:rsid w:val="00995FBE"/>
    <w:rsid w:val="009A0E2B"/>
    <w:rsid w:val="009D1DE7"/>
    <w:rsid w:val="009D26FF"/>
    <w:rsid w:val="009D4B40"/>
    <w:rsid w:val="00A14393"/>
    <w:rsid w:val="00A2256E"/>
    <w:rsid w:val="00A233B2"/>
    <w:rsid w:val="00A30E1B"/>
    <w:rsid w:val="00AA11D2"/>
    <w:rsid w:val="00AF5579"/>
    <w:rsid w:val="00B05526"/>
    <w:rsid w:val="00B21B1B"/>
    <w:rsid w:val="00B36903"/>
    <w:rsid w:val="00B50B2B"/>
    <w:rsid w:val="00B529AA"/>
    <w:rsid w:val="00B67797"/>
    <w:rsid w:val="00B917FD"/>
    <w:rsid w:val="00BA0788"/>
    <w:rsid w:val="00BA10AD"/>
    <w:rsid w:val="00BA5B71"/>
    <w:rsid w:val="00BB0D7B"/>
    <w:rsid w:val="00BB226F"/>
    <w:rsid w:val="00BB3971"/>
    <w:rsid w:val="00BB7910"/>
    <w:rsid w:val="00BC44DC"/>
    <w:rsid w:val="00BE404B"/>
    <w:rsid w:val="00BE76FA"/>
    <w:rsid w:val="00BE7E5C"/>
    <w:rsid w:val="00C11638"/>
    <w:rsid w:val="00C135FE"/>
    <w:rsid w:val="00C2282C"/>
    <w:rsid w:val="00C54B02"/>
    <w:rsid w:val="00C55B53"/>
    <w:rsid w:val="00C61581"/>
    <w:rsid w:val="00C652C7"/>
    <w:rsid w:val="00C85055"/>
    <w:rsid w:val="00C934A3"/>
    <w:rsid w:val="00C96C42"/>
    <w:rsid w:val="00CC7534"/>
    <w:rsid w:val="00D233BC"/>
    <w:rsid w:val="00D24208"/>
    <w:rsid w:val="00D4288A"/>
    <w:rsid w:val="00D56EA5"/>
    <w:rsid w:val="00D73841"/>
    <w:rsid w:val="00D8706D"/>
    <w:rsid w:val="00D91DBC"/>
    <w:rsid w:val="00D931E3"/>
    <w:rsid w:val="00D965D5"/>
    <w:rsid w:val="00D97AE7"/>
    <w:rsid w:val="00DB4403"/>
    <w:rsid w:val="00DD36A9"/>
    <w:rsid w:val="00DF4EC3"/>
    <w:rsid w:val="00E12BCE"/>
    <w:rsid w:val="00E13351"/>
    <w:rsid w:val="00E274EC"/>
    <w:rsid w:val="00E727E4"/>
    <w:rsid w:val="00E826AF"/>
    <w:rsid w:val="00E94CAA"/>
    <w:rsid w:val="00EA4F91"/>
    <w:rsid w:val="00ED4838"/>
    <w:rsid w:val="00ED54CF"/>
    <w:rsid w:val="00EE62CB"/>
    <w:rsid w:val="00EF3848"/>
    <w:rsid w:val="00EF5258"/>
    <w:rsid w:val="00F03E26"/>
    <w:rsid w:val="00F1189A"/>
    <w:rsid w:val="00F32E1E"/>
    <w:rsid w:val="00F56794"/>
    <w:rsid w:val="00F8460C"/>
    <w:rsid w:val="00F97493"/>
    <w:rsid w:val="00FA0FC1"/>
    <w:rsid w:val="00FA4A72"/>
    <w:rsid w:val="00FB06A4"/>
    <w:rsid w:val="00FC2A28"/>
    <w:rsid w:val="00FD32F6"/>
    <w:rsid w:val="00FD3744"/>
    <w:rsid w:val="00FE0443"/>
    <w:rsid w:val="00FE36CC"/>
    <w:rsid w:val="00FE5261"/>
    <w:rsid w:val="00FF063E"/>
    <w:rsid w:val="00FF3B6A"/>
    <w:rsid w:val="05FF5349"/>
    <w:rsid w:val="11314E7A"/>
    <w:rsid w:val="12EA4716"/>
    <w:rsid w:val="130804C5"/>
    <w:rsid w:val="141F49FF"/>
    <w:rsid w:val="167F624F"/>
    <w:rsid w:val="1B482DC9"/>
    <w:rsid w:val="27576D40"/>
    <w:rsid w:val="2A482ECD"/>
    <w:rsid w:val="309F7453"/>
    <w:rsid w:val="326A4363"/>
    <w:rsid w:val="34BE002D"/>
    <w:rsid w:val="350A184F"/>
    <w:rsid w:val="3CC90203"/>
    <w:rsid w:val="3FB61E91"/>
    <w:rsid w:val="4091157D"/>
    <w:rsid w:val="41BE1841"/>
    <w:rsid w:val="44BE594D"/>
    <w:rsid w:val="467C36FE"/>
    <w:rsid w:val="468C2B4D"/>
    <w:rsid w:val="49156B52"/>
    <w:rsid w:val="4A2E6EF7"/>
    <w:rsid w:val="4BD93E1B"/>
    <w:rsid w:val="4DAC6180"/>
    <w:rsid w:val="540950F6"/>
    <w:rsid w:val="55173511"/>
    <w:rsid w:val="594A2B8C"/>
    <w:rsid w:val="5A0739ED"/>
    <w:rsid w:val="5CA67653"/>
    <w:rsid w:val="5CF501B8"/>
    <w:rsid w:val="66C52FA8"/>
    <w:rsid w:val="68E61D28"/>
    <w:rsid w:val="6F2B2472"/>
    <w:rsid w:val="7003626B"/>
    <w:rsid w:val="74A621E8"/>
    <w:rsid w:val="7B3B6DCF"/>
    <w:rsid w:val="7DE41D29"/>
    <w:rsid w:val="7E8B2DD5"/>
    <w:rsid w:val="7FFA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FF06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F063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F063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F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F0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FF063E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FF063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FF063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F063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F063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F063E"/>
  </w:style>
  <w:style w:type="character" w:customStyle="1" w:styleId="Char3">
    <w:name w:val="批注主题 Char"/>
    <w:basedOn w:val="Char"/>
    <w:link w:val="a7"/>
    <w:uiPriority w:val="99"/>
    <w:semiHidden/>
    <w:qFormat/>
    <w:rsid w:val="00FF063E"/>
    <w:rPr>
      <w:b/>
      <w:bCs/>
    </w:rPr>
  </w:style>
  <w:style w:type="character" w:customStyle="1" w:styleId="2Char">
    <w:name w:val="标题 2 Char"/>
    <w:basedOn w:val="a0"/>
    <w:link w:val="2"/>
    <w:uiPriority w:val="9"/>
    <w:qFormat/>
    <w:rsid w:val="00FF063E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BA154-33F3-490A-A1DB-2D4B6E87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4</DocSecurity>
  <Lines>4</Lines>
  <Paragraphs>1</Paragraphs>
  <ScaleCrop>false</ScaleCrop>
  <Company>CNSTOCK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weimengxian</dc:creator>
  <cp:lastModifiedBy>ZHONGM</cp:lastModifiedBy>
  <cp:revision>2</cp:revision>
  <cp:lastPrinted>2021-11-02T08:34:00Z</cp:lastPrinted>
  <dcterms:created xsi:type="dcterms:W3CDTF">2025-11-18T16:03:00Z</dcterms:created>
  <dcterms:modified xsi:type="dcterms:W3CDTF">2025-11-18T16:03:00Z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FA9DF6F53A83489DADA1C819B135B8BC</vt:lpwstr>
  </property>
</Properties>
</file>