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CD9" w:rsidRDefault="00FC036F" w:rsidP="00FC036F">
      <w:pPr>
        <w:jc w:val="center"/>
        <w:rPr>
          <w:rFonts w:ascii="宋体" w:eastAsia="宋体" w:hAnsi="宋体"/>
          <w:b/>
          <w:sz w:val="32"/>
        </w:rPr>
      </w:pPr>
      <w:r w:rsidRPr="00FC036F">
        <w:rPr>
          <w:rFonts w:ascii="宋体" w:eastAsia="宋体" w:hAnsi="宋体" w:hint="eastAsia"/>
          <w:b/>
          <w:sz w:val="32"/>
        </w:rPr>
        <w:t>关于新增国信证券股份有限公司为部分基金流动性服务商的公告</w:t>
      </w:r>
    </w:p>
    <w:p w:rsidR="00FC036F" w:rsidRDefault="00FC036F">
      <w:pPr>
        <w:pStyle w:val="a3"/>
        <w:spacing w:before="0" w:beforeAutospacing="0" w:after="0" w:afterAutospacing="0" w:line="360" w:lineRule="auto"/>
        <w:ind w:firstLine="420"/>
        <w:divId w:val="563222883"/>
      </w:pPr>
    </w:p>
    <w:p w:rsidR="00FC036F" w:rsidRDefault="00FC036F">
      <w:pPr>
        <w:pStyle w:val="a3"/>
        <w:spacing w:before="0" w:beforeAutospacing="0" w:after="0" w:afterAutospacing="0" w:line="360" w:lineRule="auto"/>
        <w:ind w:firstLine="420"/>
        <w:divId w:val="563222883"/>
      </w:pPr>
      <w:r>
        <w:rPr>
          <w:rFonts w:hint="eastAsia"/>
        </w:rPr>
        <w:t xml:space="preserve">为促进博时中证半导体产业交易型开放式指数证券投资基金（159582）、博时创业板交易型开放式指数证券投资基金（159908）、博时中证红利低波动100交易型开放式指数证券投资基金（159307）的市场流动性和平稳运行，根据《深圳证券交易所证券投资基金业务指引第2号——流动性服务》等有关规定，自2025年11月19日起，本公司新增国信证券股份有限公司为以上基金的流动性服务商。 </w:t>
      </w:r>
    </w:p>
    <w:p w:rsidR="00FC036F" w:rsidRDefault="00FC036F">
      <w:pPr>
        <w:pStyle w:val="a3"/>
        <w:spacing w:before="0" w:beforeAutospacing="0" w:after="0" w:afterAutospacing="0" w:line="360" w:lineRule="auto"/>
        <w:ind w:firstLine="420"/>
        <w:divId w:val="563222883"/>
      </w:pPr>
    </w:p>
    <w:p w:rsidR="00FC036F" w:rsidRDefault="00FC036F">
      <w:pPr>
        <w:pStyle w:val="a3"/>
        <w:spacing w:before="0" w:beforeAutospacing="0" w:after="0" w:afterAutospacing="0" w:line="360" w:lineRule="auto"/>
        <w:ind w:firstLine="420"/>
        <w:divId w:val="563222883"/>
      </w:pPr>
      <w:r>
        <w:rPr>
          <w:rFonts w:hint="eastAsia"/>
        </w:rPr>
        <w:t xml:space="preserve">特此公告。 </w:t>
      </w:r>
    </w:p>
    <w:p w:rsidR="00FC036F" w:rsidRDefault="00FC036F">
      <w:pPr>
        <w:pStyle w:val="a3"/>
        <w:spacing w:before="0" w:beforeAutospacing="0" w:after="0" w:afterAutospacing="0" w:line="360" w:lineRule="auto"/>
        <w:ind w:firstLine="420"/>
        <w:divId w:val="563222883"/>
      </w:pPr>
    </w:p>
    <w:p w:rsidR="00FC036F" w:rsidRDefault="00FC036F">
      <w:pPr>
        <w:pStyle w:val="a3"/>
        <w:spacing w:before="0" w:beforeAutospacing="0" w:after="0" w:afterAutospacing="0" w:line="360" w:lineRule="auto"/>
        <w:ind w:firstLine="420"/>
        <w:divId w:val="563222883"/>
      </w:pPr>
    </w:p>
    <w:p w:rsidR="00FC036F" w:rsidRDefault="00FC036F" w:rsidP="00FC036F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FC036F" w:rsidRDefault="00FC036F" w:rsidP="00FC036F">
      <w:pPr>
        <w:jc w:val="center"/>
        <w:rPr>
          <w:rFonts w:ascii="宋体" w:eastAsia="宋体" w:hAnsi="宋体"/>
          <w:b/>
          <w:sz w:val="32"/>
        </w:rPr>
      </w:pPr>
    </w:p>
    <w:p w:rsidR="00FC036F" w:rsidRDefault="00FC036F" w:rsidP="00FC036F">
      <w:pPr>
        <w:jc w:val="center"/>
        <w:rPr>
          <w:rFonts w:ascii="宋体" w:eastAsia="宋体" w:hAnsi="宋体"/>
          <w:b/>
          <w:sz w:val="32"/>
        </w:rPr>
      </w:pPr>
    </w:p>
    <w:p w:rsidR="00FC036F" w:rsidRDefault="00FC036F" w:rsidP="00FC036F">
      <w:pPr>
        <w:jc w:val="center"/>
        <w:rPr>
          <w:rFonts w:ascii="宋体" w:eastAsia="宋体" w:hAnsi="宋体"/>
          <w:b/>
          <w:sz w:val="32"/>
        </w:rPr>
      </w:pPr>
    </w:p>
    <w:p w:rsidR="00FC036F" w:rsidRDefault="00FC036F" w:rsidP="00FC036F">
      <w:pPr>
        <w:jc w:val="center"/>
        <w:rPr>
          <w:rFonts w:ascii="宋体" w:eastAsia="宋体" w:hAnsi="宋体"/>
          <w:b/>
          <w:sz w:val="32"/>
        </w:rPr>
      </w:pPr>
    </w:p>
    <w:p w:rsidR="00FC036F" w:rsidRDefault="00FC036F" w:rsidP="00FC036F">
      <w:pPr>
        <w:jc w:val="right"/>
        <w:rPr>
          <w:rFonts w:ascii="宋体" w:eastAsia="宋体" w:hAnsi="宋体"/>
          <w:sz w:val="24"/>
        </w:rPr>
      </w:pPr>
      <w:r w:rsidRPr="00FC036F">
        <w:rPr>
          <w:rFonts w:ascii="宋体" w:eastAsia="宋体" w:hAnsi="宋体" w:hint="eastAsia"/>
          <w:sz w:val="24"/>
        </w:rPr>
        <w:t>博时基金管理有限公司</w:t>
      </w:r>
    </w:p>
    <w:p w:rsidR="00FC036F" w:rsidRDefault="00FC036F" w:rsidP="00FC036F">
      <w:pPr>
        <w:jc w:val="right"/>
        <w:rPr>
          <w:rFonts w:ascii="宋体" w:eastAsia="宋体" w:hAnsi="宋体"/>
          <w:sz w:val="24"/>
        </w:rPr>
      </w:pPr>
      <w:r w:rsidRPr="00FC036F">
        <w:rPr>
          <w:rFonts w:ascii="宋体" w:eastAsia="宋体" w:hAnsi="宋体"/>
          <w:sz w:val="24"/>
        </w:rPr>
        <w:t>2025年11月19日</w:t>
      </w:r>
    </w:p>
    <w:p w:rsidR="00FC036F" w:rsidRPr="00FC036F" w:rsidRDefault="00FC036F" w:rsidP="00FC036F">
      <w:pPr>
        <w:jc w:val="right"/>
        <w:rPr>
          <w:rFonts w:ascii="宋体" w:eastAsia="宋体" w:hAnsi="宋体"/>
          <w:sz w:val="24"/>
        </w:rPr>
      </w:pPr>
      <w:bookmarkStart w:id="0" w:name="_GoBack"/>
      <w:bookmarkEnd w:id="0"/>
    </w:p>
    <w:sectPr w:rsidR="00FC036F" w:rsidRPr="00FC036F" w:rsidSect="00032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036F"/>
    <w:rsid w:val="0003266C"/>
    <w:rsid w:val="00785CD9"/>
    <w:rsid w:val="00D943DC"/>
    <w:rsid w:val="00FC0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3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3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4</DocSecurity>
  <Lines>1</Lines>
  <Paragraphs>1</Paragraphs>
  <ScaleCrop>false</ScaleCrop>
  <Company>mycompany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BSKMadminDev</dc:creator>
  <cp:keywords/>
  <dc:description/>
  <cp:lastModifiedBy>ZHONGM</cp:lastModifiedBy>
  <cp:revision>2</cp:revision>
  <dcterms:created xsi:type="dcterms:W3CDTF">2025-11-18T16:04:00Z</dcterms:created>
  <dcterms:modified xsi:type="dcterms:W3CDTF">2025-11-18T16:04:00Z</dcterms:modified>
</cp:coreProperties>
</file>