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0BD" w:rsidRDefault="002260BD">
      <w:pPr>
        <w:keepNext/>
        <w:keepLines/>
        <w:widowControl/>
        <w:spacing w:before="120" w:after="120" w:line="360" w:lineRule="auto"/>
        <w:jc w:val="center"/>
        <w:outlineLvl w:val="2"/>
        <w:rPr>
          <w:rFonts w:ascii="宋体" w:eastAsia="宋体" w:hAnsi="宋体" w:cs="Times New Roman"/>
          <w:b/>
          <w:bCs/>
          <w:kern w:val="0"/>
          <w:sz w:val="72"/>
          <w:szCs w:val="72"/>
        </w:rPr>
      </w:pPr>
    </w:p>
    <w:p w:rsidR="002260BD" w:rsidRDefault="00C339EC">
      <w:pPr>
        <w:widowControl/>
        <w:jc w:val="center"/>
        <w:rPr>
          <w:rFonts w:ascii="宋体" w:eastAsia="宋体" w:hAnsi="宋体" w:cs="Times New Roman"/>
          <w:b/>
          <w:bCs/>
          <w:kern w:val="0"/>
          <w:sz w:val="36"/>
          <w:szCs w:val="36"/>
        </w:rPr>
      </w:pPr>
      <w:bookmarkStart w:id="0" w:name="_GoBack"/>
      <w:r>
        <w:rPr>
          <w:rFonts w:ascii="宋体" w:eastAsia="宋体" w:hAnsi="宋体" w:cs="Times New Roman" w:hint="eastAsia"/>
          <w:b/>
          <w:bCs/>
          <w:kern w:val="0"/>
          <w:sz w:val="36"/>
          <w:szCs w:val="36"/>
        </w:rPr>
        <w:t>南方基金管理股份有限公司关于</w:t>
      </w:r>
      <w:r>
        <w:rPr>
          <w:rFonts w:ascii="宋体" w:eastAsia="宋体" w:hAnsi="宋体" w:cs="Times New Roman" w:hint="eastAsia"/>
          <w:b/>
          <w:bCs/>
          <w:kern w:val="0"/>
          <w:sz w:val="36"/>
          <w:szCs w:val="36"/>
        </w:rPr>
        <w:t>南方顺丰仓储物流封闭式基础设施证券投资基金</w:t>
      </w:r>
      <w:r>
        <w:rPr>
          <w:rFonts w:ascii="宋体" w:eastAsia="宋体" w:hAnsi="宋体" w:cs="Times New Roman" w:hint="eastAsia"/>
          <w:b/>
          <w:bCs/>
          <w:kern w:val="0"/>
          <w:sz w:val="36"/>
          <w:szCs w:val="36"/>
        </w:rPr>
        <w:t>流动性服务商的公告</w:t>
      </w:r>
    </w:p>
    <w:bookmarkEnd w:id="0"/>
    <w:p w:rsidR="002260BD" w:rsidRDefault="002260BD"/>
    <w:p w:rsidR="002260BD" w:rsidRDefault="00C339EC">
      <w:pPr>
        <w:rPr>
          <w:rFonts w:ascii="Times New Roman" w:eastAsia="宋体" w:hAnsi="Times New Roman" w:cs="Times New Roman"/>
          <w:szCs w:val="20"/>
        </w:rPr>
      </w:pPr>
      <w:r>
        <w:rPr>
          <w:rFonts w:ascii="Times New Roman" w:eastAsia="宋体" w:hAnsi="Times New Roman" w:cs="Times New Roman"/>
          <w:szCs w:val="20"/>
        </w:rPr>
        <w:t xml:space="preserve"> </w:t>
      </w:r>
    </w:p>
    <w:p w:rsidR="002260BD" w:rsidRDefault="00C339EC">
      <w:pPr>
        <w:widowControl/>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为促进南方顺丰仓储物流封闭式基础设施证券投资基金（场内简称“南方顺丰物流</w:t>
      </w:r>
      <w:r>
        <w:rPr>
          <w:rFonts w:ascii="仿宋_GB2312" w:eastAsia="仿宋_GB2312" w:hAnsi="Times New Roman" w:cs="Times New Roman" w:hint="eastAsia"/>
          <w:sz w:val="28"/>
          <w:szCs w:val="28"/>
        </w:rPr>
        <w:t>REIT</w:t>
      </w:r>
      <w:r>
        <w:rPr>
          <w:rFonts w:ascii="仿宋_GB2312" w:eastAsia="仿宋_GB2312" w:hAnsi="Times New Roman" w:cs="Times New Roman" w:hint="eastAsia"/>
          <w:sz w:val="28"/>
          <w:szCs w:val="28"/>
        </w:rPr>
        <w:t>”）的市场流动性和平稳运行，根据《深圳证券交易所证券投资基金业务指引第</w:t>
      </w:r>
      <w:r>
        <w:rPr>
          <w:rFonts w:ascii="仿宋_GB2312" w:eastAsia="仿宋_GB2312" w:hAnsi="Times New Roman" w:cs="Times New Roman" w:hint="eastAsia"/>
          <w:sz w:val="28"/>
          <w:szCs w:val="28"/>
        </w:rPr>
        <w:t>2</w:t>
      </w:r>
      <w:r>
        <w:rPr>
          <w:rFonts w:ascii="仿宋_GB2312" w:eastAsia="仿宋_GB2312" w:hAnsi="Times New Roman" w:cs="Times New Roman" w:hint="eastAsia"/>
          <w:sz w:val="28"/>
          <w:szCs w:val="28"/>
        </w:rPr>
        <w:t>号——流动性服务》有关规定，自</w:t>
      </w:r>
      <w:r>
        <w:rPr>
          <w:rFonts w:ascii="仿宋_GB2312" w:eastAsia="仿宋_GB2312" w:hAnsi="Times New Roman" w:cs="Times New Roman" w:hint="eastAsia"/>
          <w:sz w:val="28"/>
          <w:szCs w:val="28"/>
        </w:rPr>
        <w:t>2025</w:t>
      </w:r>
      <w:r>
        <w:rPr>
          <w:rFonts w:ascii="仿宋_GB2312" w:eastAsia="仿宋_GB2312" w:hAnsi="Times New Roman" w:cs="Times New Roman" w:hint="eastAsia"/>
          <w:sz w:val="28"/>
          <w:szCs w:val="28"/>
        </w:rPr>
        <w:t>年</w:t>
      </w:r>
      <w:r>
        <w:rPr>
          <w:rFonts w:ascii="仿宋_GB2312" w:eastAsia="仿宋_GB2312" w:hAnsi="Times New Roman" w:cs="Times New Roman" w:hint="eastAsia"/>
          <w:sz w:val="28"/>
          <w:szCs w:val="28"/>
        </w:rPr>
        <w:t>11</w:t>
      </w:r>
      <w:r>
        <w:rPr>
          <w:rFonts w:ascii="仿宋_GB2312" w:eastAsia="仿宋_GB2312" w:hAnsi="Times New Roman" w:cs="Times New Roman" w:hint="eastAsia"/>
          <w:sz w:val="28"/>
          <w:szCs w:val="28"/>
        </w:rPr>
        <w:t>月</w:t>
      </w:r>
      <w:r>
        <w:rPr>
          <w:rFonts w:ascii="仿宋_GB2312" w:eastAsia="仿宋_GB2312" w:hAnsi="Times New Roman" w:cs="Times New Roman" w:hint="eastAsia"/>
          <w:sz w:val="28"/>
          <w:szCs w:val="28"/>
        </w:rPr>
        <w:t>17</w:t>
      </w:r>
      <w:r>
        <w:rPr>
          <w:rFonts w:ascii="仿宋_GB2312" w:eastAsia="仿宋_GB2312" w:hAnsi="Times New Roman" w:cs="Times New Roman" w:hint="eastAsia"/>
          <w:sz w:val="28"/>
          <w:szCs w:val="28"/>
        </w:rPr>
        <w:t>日起，本公司新增中国国际金融股份有限公司为南方顺丰仓储物流封闭式基础设施证券投资基金（代码：</w:t>
      </w:r>
      <w:r>
        <w:rPr>
          <w:rFonts w:ascii="仿宋_GB2312" w:eastAsia="仿宋_GB2312" w:hAnsi="Times New Roman" w:cs="Times New Roman" w:hint="eastAsia"/>
          <w:sz w:val="28"/>
          <w:szCs w:val="28"/>
        </w:rPr>
        <w:t>180305</w:t>
      </w:r>
      <w:r>
        <w:rPr>
          <w:rFonts w:ascii="仿宋_GB2312" w:eastAsia="仿宋_GB2312" w:hAnsi="Times New Roman" w:cs="Times New Roman" w:hint="eastAsia"/>
          <w:sz w:val="28"/>
          <w:szCs w:val="28"/>
        </w:rPr>
        <w:t>）流动性服务商。</w:t>
      </w:r>
    </w:p>
    <w:p w:rsidR="002260BD" w:rsidRDefault="002260BD">
      <w:pPr>
        <w:ind w:firstLineChars="200" w:firstLine="560"/>
        <w:jc w:val="left"/>
        <w:rPr>
          <w:rFonts w:ascii="仿宋_GB2312" w:eastAsia="仿宋_GB2312" w:hAnsi="Times New Roman" w:cs="Times New Roman"/>
          <w:sz w:val="28"/>
          <w:szCs w:val="28"/>
        </w:rPr>
      </w:pPr>
    </w:p>
    <w:p w:rsidR="002260BD" w:rsidRDefault="00C339EC">
      <w:pPr>
        <w:ind w:firstLineChars="200" w:firstLine="56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特此公告。</w:t>
      </w:r>
    </w:p>
    <w:p w:rsidR="002260BD" w:rsidRDefault="00C339EC">
      <w:pPr>
        <w:jc w:val="right"/>
        <w:rPr>
          <w:rFonts w:ascii="仿宋_GB2312" w:eastAsia="仿宋_GB2312" w:hAnsi="Times New Roman" w:cs="Times New Roman"/>
          <w:sz w:val="28"/>
          <w:szCs w:val="28"/>
        </w:rPr>
      </w:pPr>
      <w:r>
        <w:rPr>
          <w:rFonts w:ascii="仿宋_GB2312" w:eastAsia="仿宋_GB2312" w:hAnsi="Times New Roman" w:cs="Times New Roman" w:hint="eastAsia"/>
          <w:sz w:val="28"/>
          <w:szCs w:val="28"/>
        </w:rPr>
        <w:t xml:space="preserve"> </w:t>
      </w:r>
    </w:p>
    <w:p w:rsidR="002260BD" w:rsidRDefault="00C339EC">
      <w:pPr>
        <w:ind w:firstLine="420"/>
        <w:jc w:val="right"/>
        <w:rPr>
          <w:rFonts w:ascii="仿宋_GB2312" w:eastAsia="仿宋_GB2312" w:hAnsi="Times New Roman" w:cs="Times New Roman"/>
          <w:sz w:val="28"/>
          <w:szCs w:val="28"/>
        </w:rPr>
      </w:pPr>
      <w:r>
        <w:rPr>
          <w:rFonts w:ascii="仿宋_GB2312" w:eastAsia="仿宋_GB2312" w:hAnsi="Times New Roman" w:cs="Times New Roman" w:hint="eastAsia"/>
          <w:sz w:val="28"/>
          <w:szCs w:val="28"/>
        </w:rPr>
        <w:t>南方基金管理股份有限公司</w:t>
      </w:r>
    </w:p>
    <w:p w:rsidR="002260BD" w:rsidRDefault="00C339EC">
      <w:pPr>
        <w:ind w:firstLine="420"/>
        <w:jc w:val="right"/>
        <w:rPr>
          <w:rFonts w:ascii="仿宋_GB2312" w:eastAsia="仿宋_GB2312" w:hAnsi="Times New Roman" w:cs="Times New Roman"/>
          <w:sz w:val="28"/>
          <w:szCs w:val="28"/>
        </w:rPr>
        <w:sectPr w:rsidR="002260BD">
          <w:pgSz w:w="11906" w:h="16838"/>
          <w:pgMar w:top="1440" w:right="1800" w:bottom="1440" w:left="1800" w:header="851" w:footer="992" w:gutter="0"/>
          <w:pgNumType w:start="1"/>
          <w:cols w:space="425"/>
          <w:docGrid w:type="lines" w:linePitch="312"/>
        </w:sectPr>
      </w:pPr>
      <w:r>
        <w:rPr>
          <w:rFonts w:ascii="仿宋_GB2312" w:eastAsia="仿宋_GB2312" w:hAnsi="Times New Roman" w:cs="Times New Roman" w:hint="eastAsia"/>
          <w:sz w:val="28"/>
          <w:szCs w:val="28"/>
        </w:rPr>
        <w:t>2025</w:t>
      </w:r>
      <w:r>
        <w:rPr>
          <w:rFonts w:ascii="仿宋_GB2312" w:eastAsia="仿宋_GB2312" w:hAnsi="Times New Roman" w:cs="Times New Roman"/>
          <w:sz w:val="28"/>
          <w:szCs w:val="28"/>
        </w:rPr>
        <w:t>年</w:t>
      </w:r>
      <w:r>
        <w:rPr>
          <w:rFonts w:ascii="仿宋_GB2312" w:eastAsia="仿宋_GB2312" w:hAnsi="Times New Roman" w:cs="Times New Roman" w:hint="eastAsia"/>
          <w:sz w:val="28"/>
          <w:szCs w:val="28"/>
        </w:rPr>
        <w:t>11</w:t>
      </w:r>
      <w:r>
        <w:rPr>
          <w:rFonts w:ascii="仿宋_GB2312" w:eastAsia="仿宋_GB2312" w:hAnsi="Times New Roman" w:cs="Times New Roman" w:hint="eastAsia"/>
          <w:sz w:val="28"/>
          <w:szCs w:val="28"/>
        </w:rPr>
        <w:t>月</w:t>
      </w:r>
      <w:r>
        <w:rPr>
          <w:rFonts w:ascii="仿宋_GB2312" w:eastAsia="仿宋_GB2312" w:hAnsi="Times New Roman" w:cs="Times New Roman" w:hint="eastAsia"/>
          <w:sz w:val="28"/>
          <w:szCs w:val="28"/>
        </w:rPr>
        <w:t>14</w:t>
      </w:r>
      <w:r>
        <w:rPr>
          <w:rFonts w:ascii="仿宋_GB2312" w:eastAsia="仿宋_GB2312" w:hAnsi="Times New Roman" w:cs="Times New Roman"/>
          <w:sz w:val="28"/>
          <w:szCs w:val="28"/>
        </w:rPr>
        <w:t>日</w:t>
      </w:r>
    </w:p>
    <w:p w:rsidR="002260BD" w:rsidRDefault="002260BD">
      <w:pPr>
        <w:ind w:firstLine="420"/>
        <w:jc w:val="right"/>
        <w:rPr>
          <w:rFonts w:ascii="仿宋_GB2312" w:eastAsia="仿宋_GB2312" w:hAnsi="Times New Roman" w:cs="Times New Roman"/>
          <w:sz w:val="28"/>
          <w:szCs w:val="28"/>
        </w:rPr>
      </w:pPr>
    </w:p>
    <w:sectPr w:rsidR="002260BD" w:rsidSect="002260BD">
      <w:type w:val="continuous"/>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FE5261"/>
    <w:rsid w:val="000125A8"/>
    <w:rsid w:val="000146A1"/>
    <w:rsid w:val="000503AC"/>
    <w:rsid w:val="00052D0B"/>
    <w:rsid w:val="00052D1F"/>
    <w:rsid w:val="0005370C"/>
    <w:rsid w:val="00055A37"/>
    <w:rsid w:val="00092C75"/>
    <w:rsid w:val="000B13A2"/>
    <w:rsid w:val="000B4871"/>
    <w:rsid w:val="000D2F5E"/>
    <w:rsid w:val="000E263A"/>
    <w:rsid w:val="000E3C53"/>
    <w:rsid w:val="0010188C"/>
    <w:rsid w:val="0015613F"/>
    <w:rsid w:val="0017393E"/>
    <w:rsid w:val="00176265"/>
    <w:rsid w:val="001841BA"/>
    <w:rsid w:val="00186B81"/>
    <w:rsid w:val="001A4F69"/>
    <w:rsid w:val="001F0BB2"/>
    <w:rsid w:val="002260BD"/>
    <w:rsid w:val="0023457A"/>
    <w:rsid w:val="00254CBA"/>
    <w:rsid w:val="0025540C"/>
    <w:rsid w:val="002962F8"/>
    <w:rsid w:val="002C39B3"/>
    <w:rsid w:val="002C75F2"/>
    <w:rsid w:val="002F249C"/>
    <w:rsid w:val="0032380D"/>
    <w:rsid w:val="00332252"/>
    <w:rsid w:val="00333252"/>
    <w:rsid w:val="00350526"/>
    <w:rsid w:val="003A5081"/>
    <w:rsid w:val="003E3056"/>
    <w:rsid w:val="003E3245"/>
    <w:rsid w:val="004508ED"/>
    <w:rsid w:val="00453F7B"/>
    <w:rsid w:val="00492265"/>
    <w:rsid w:val="004A3A6A"/>
    <w:rsid w:val="004B3483"/>
    <w:rsid w:val="004E65CD"/>
    <w:rsid w:val="004F1FE6"/>
    <w:rsid w:val="004F3883"/>
    <w:rsid w:val="004F7E83"/>
    <w:rsid w:val="00511344"/>
    <w:rsid w:val="00526E3A"/>
    <w:rsid w:val="00552CC0"/>
    <w:rsid w:val="005543C8"/>
    <w:rsid w:val="00555098"/>
    <w:rsid w:val="00574EC4"/>
    <w:rsid w:val="005759E1"/>
    <w:rsid w:val="005A00AC"/>
    <w:rsid w:val="005B596C"/>
    <w:rsid w:val="005C6C5C"/>
    <w:rsid w:val="005E0A6A"/>
    <w:rsid w:val="006322E7"/>
    <w:rsid w:val="00662FDC"/>
    <w:rsid w:val="00666F39"/>
    <w:rsid w:val="00672F82"/>
    <w:rsid w:val="00673B21"/>
    <w:rsid w:val="00676A27"/>
    <w:rsid w:val="006B10D5"/>
    <w:rsid w:val="006C1CB6"/>
    <w:rsid w:val="006E57BE"/>
    <w:rsid w:val="006F746A"/>
    <w:rsid w:val="007263DF"/>
    <w:rsid w:val="0074002E"/>
    <w:rsid w:val="0074217C"/>
    <w:rsid w:val="007421A4"/>
    <w:rsid w:val="00747677"/>
    <w:rsid w:val="00753297"/>
    <w:rsid w:val="00780833"/>
    <w:rsid w:val="0078153D"/>
    <w:rsid w:val="007908A6"/>
    <w:rsid w:val="00791788"/>
    <w:rsid w:val="007B2188"/>
    <w:rsid w:val="007C47C7"/>
    <w:rsid w:val="007E3646"/>
    <w:rsid w:val="007F6CE9"/>
    <w:rsid w:val="00802008"/>
    <w:rsid w:val="008109F3"/>
    <w:rsid w:val="00812E8B"/>
    <w:rsid w:val="008323B6"/>
    <w:rsid w:val="00852110"/>
    <w:rsid w:val="00853C80"/>
    <w:rsid w:val="00862F77"/>
    <w:rsid w:val="008666A4"/>
    <w:rsid w:val="00870C5B"/>
    <w:rsid w:val="00894820"/>
    <w:rsid w:val="008B0237"/>
    <w:rsid w:val="008C35DD"/>
    <w:rsid w:val="008D0F9B"/>
    <w:rsid w:val="008D1D93"/>
    <w:rsid w:val="008D6963"/>
    <w:rsid w:val="008D7515"/>
    <w:rsid w:val="00901E66"/>
    <w:rsid w:val="009216E3"/>
    <w:rsid w:val="00924081"/>
    <w:rsid w:val="00944785"/>
    <w:rsid w:val="00955E2E"/>
    <w:rsid w:val="0096487D"/>
    <w:rsid w:val="009701C7"/>
    <w:rsid w:val="0098407A"/>
    <w:rsid w:val="00995FBE"/>
    <w:rsid w:val="009A0E2B"/>
    <w:rsid w:val="009D1DE7"/>
    <w:rsid w:val="009D26FF"/>
    <w:rsid w:val="009D4B40"/>
    <w:rsid w:val="009F302C"/>
    <w:rsid w:val="00A14393"/>
    <w:rsid w:val="00A2256E"/>
    <w:rsid w:val="00A233B2"/>
    <w:rsid w:val="00A30E1B"/>
    <w:rsid w:val="00AA11D2"/>
    <w:rsid w:val="00AF5579"/>
    <w:rsid w:val="00B05526"/>
    <w:rsid w:val="00B21B1B"/>
    <w:rsid w:val="00B36903"/>
    <w:rsid w:val="00B50B2B"/>
    <w:rsid w:val="00B529AA"/>
    <w:rsid w:val="00B67797"/>
    <w:rsid w:val="00B917FD"/>
    <w:rsid w:val="00BA0788"/>
    <w:rsid w:val="00BA10AD"/>
    <w:rsid w:val="00BA5B71"/>
    <w:rsid w:val="00BB0D7B"/>
    <w:rsid w:val="00BB226F"/>
    <w:rsid w:val="00BB3971"/>
    <w:rsid w:val="00BB7910"/>
    <w:rsid w:val="00BC44DC"/>
    <w:rsid w:val="00BE404B"/>
    <w:rsid w:val="00BE76FA"/>
    <w:rsid w:val="00BE7E5C"/>
    <w:rsid w:val="00C113C2"/>
    <w:rsid w:val="00C135FE"/>
    <w:rsid w:val="00C2282C"/>
    <w:rsid w:val="00C339EC"/>
    <w:rsid w:val="00C54B02"/>
    <w:rsid w:val="00C55B53"/>
    <w:rsid w:val="00C61581"/>
    <w:rsid w:val="00C85055"/>
    <w:rsid w:val="00C934A3"/>
    <w:rsid w:val="00C96C42"/>
    <w:rsid w:val="00CC7534"/>
    <w:rsid w:val="00D233BC"/>
    <w:rsid w:val="00D24208"/>
    <w:rsid w:val="00D4288A"/>
    <w:rsid w:val="00D56EA5"/>
    <w:rsid w:val="00D73841"/>
    <w:rsid w:val="00D8706D"/>
    <w:rsid w:val="00D91DBC"/>
    <w:rsid w:val="00D931E3"/>
    <w:rsid w:val="00D965D5"/>
    <w:rsid w:val="00D97AE7"/>
    <w:rsid w:val="00DB4403"/>
    <w:rsid w:val="00DD36A9"/>
    <w:rsid w:val="00DF4EC3"/>
    <w:rsid w:val="00E12BCE"/>
    <w:rsid w:val="00E13351"/>
    <w:rsid w:val="00E274EC"/>
    <w:rsid w:val="00E727E4"/>
    <w:rsid w:val="00E826AF"/>
    <w:rsid w:val="00E94CAA"/>
    <w:rsid w:val="00EA4F91"/>
    <w:rsid w:val="00ED4838"/>
    <w:rsid w:val="00ED54CF"/>
    <w:rsid w:val="00EE62CB"/>
    <w:rsid w:val="00EF3848"/>
    <w:rsid w:val="00EF5258"/>
    <w:rsid w:val="00F03E26"/>
    <w:rsid w:val="00F1189A"/>
    <w:rsid w:val="00F32E1E"/>
    <w:rsid w:val="00F56794"/>
    <w:rsid w:val="00F8460C"/>
    <w:rsid w:val="00F97493"/>
    <w:rsid w:val="00FA4A72"/>
    <w:rsid w:val="00FB06A4"/>
    <w:rsid w:val="00FC2A28"/>
    <w:rsid w:val="00FD32F6"/>
    <w:rsid w:val="00FD3744"/>
    <w:rsid w:val="00FE0443"/>
    <w:rsid w:val="00FE36CC"/>
    <w:rsid w:val="00FE5261"/>
    <w:rsid w:val="00FF3B6A"/>
    <w:rsid w:val="01667101"/>
    <w:rsid w:val="02E5364E"/>
    <w:rsid w:val="030E55D0"/>
    <w:rsid w:val="1000054D"/>
    <w:rsid w:val="12EA4716"/>
    <w:rsid w:val="134A097F"/>
    <w:rsid w:val="135356C1"/>
    <w:rsid w:val="13B0325D"/>
    <w:rsid w:val="167F624F"/>
    <w:rsid w:val="1B482DC9"/>
    <w:rsid w:val="1D0F3215"/>
    <w:rsid w:val="1DB55E72"/>
    <w:rsid w:val="219F633B"/>
    <w:rsid w:val="21E933BE"/>
    <w:rsid w:val="27F2341E"/>
    <w:rsid w:val="281E7078"/>
    <w:rsid w:val="29167F26"/>
    <w:rsid w:val="2D301D07"/>
    <w:rsid w:val="2EA32C18"/>
    <w:rsid w:val="309F7453"/>
    <w:rsid w:val="326A4363"/>
    <w:rsid w:val="32C41357"/>
    <w:rsid w:val="333C43C8"/>
    <w:rsid w:val="370436EC"/>
    <w:rsid w:val="37555A22"/>
    <w:rsid w:val="39690F1E"/>
    <w:rsid w:val="3C4245EB"/>
    <w:rsid w:val="3D3A6003"/>
    <w:rsid w:val="3D860681"/>
    <w:rsid w:val="3E0C5BA0"/>
    <w:rsid w:val="4091157D"/>
    <w:rsid w:val="41BE1841"/>
    <w:rsid w:val="440E66CB"/>
    <w:rsid w:val="441647C1"/>
    <w:rsid w:val="44BE594D"/>
    <w:rsid w:val="44C2005E"/>
    <w:rsid w:val="468C2B4D"/>
    <w:rsid w:val="4A2E6EF7"/>
    <w:rsid w:val="4DAC6180"/>
    <w:rsid w:val="4F284FD3"/>
    <w:rsid w:val="514F4075"/>
    <w:rsid w:val="51BE68A7"/>
    <w:rsid w:val="53BA0FDD"/>
    <w:rsid w:val="540950F6"/>
    <w:rsid w:val="594A2B8C"/>
    <w:rsid w:val="5A0739ED"/>
    <w:rsid w:val="5A8E2E43"/>
    <w:rsid w:val="651C3C58"/>
    <w:rsid w:val="65BB1AFB"/>
    <w:rsid w:val="68E61D28"/>
    <w:rsid w:val="698C065C"/>
    <w:rsid w:val="700730DA"/>
    <w:rsid w:val="70184461"/>
    <w:rsid w:val="713737CC"/>
    <w:rsid w:val="74A621E8"/>
    <w:rsid w:val="77DB77B3"/>
    <w:rsid w:val="7B844D5F"/>
    <w:rsid w:val="7CC61BD9"/>
    <w:rsid w:val="7E8B2DD5"/>
    <w:rsid w:val="7F630BA5"/>
    <w:rsid w:val="7FE760BD"/>
    <w:rsid w:val="7FEC15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0B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260BD"/>
    <w:pPr>
      <w:jc w:val="left"/>
    </w:pPr>
  </w:style>
  <w:style w:type="paragraph" w:styleId="a4">
    <w:name w:val="Balloon Text"/>
    <w:basedOn w:val="a"/>
    <w:link w:val="Char0"/>
    <w:uiPriority w:val="99"/>
    <w:semiHidden/>
    <w:unhideWhenUsed/>
    <w:qFormat/>
    <w:rsid w:val="002260BD"/>
    <w:rPr>
      <w:sz w:val="18"/>
      <w:szCs w:val="18"/>
    </w:rPr>
  </w:style>
  <w:style w:type="paragraph" w:styleId="a5">
    <w:name w:val="footer"/>
    <w:basedOn w:val="a"/>
    <w:link w:val="Char1"/>
    <w:uiPriority w:val="99"/>
    <w:unhideWhenUsed/>
    <w:qFormat/>
    <w:rsid w:val="002260B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260B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2260BD"/>
    <w:rPr>
      <w:b/>
      <w:bCs/>
    </w:rPr>
  </w:style>
  <w:style w:type="character" w:styleId="a8">
    <w:name w:val="annotation reference"/>
    <w:basedOn w:val="a0"/>
    <w:uiPriority w:val="99"/>
    <w:semiHidden/>
    <w:unhideWhenUsed/>
    <w:qFormat/>
    <w:rsid w:val="002260BD"/>
    <w:rPr>
      <w:sz w:val="21"/>
      <w:szCs w:val="21"/>
    </w:rPr>
  </w:style>
  <w:style w:type="character" w:customStyle="1" w:styleId="Char2">
    <w:name w:val="页眉 Char"/>
    <w:basedOn w:val="a0"/>
    <w:link w:val="a6"/>
    <w:uiPriority w:val="99"/>
    <w:qFormat/>
    <w:rsid w:val="002260BD"/>
    <w:rPr>
      <w:sz w:val="18"/>
      <w:szCs w:val="18"/>
    </w:rPr>
  </w:style>
  <w:style w:type="character" w:customStyle="1" w:styleId="Char1">
    <w:name w:val="页脚 Char"/>
    <w:basedOn w:val="a0"/>
    <w:link w:val="a5"/>
    <w:uiPriority w:val="99"/>
    <w:qFormat/>
    <w:rsid w:val="002260BD"/>
    <w:rPr>
      <w:sz w:val="18"/>
      <w:szCs w:val="18"/>
    </w:rPr>
  </w:style>
  <w:style w:type="character" w:customStyle="1" w:styleId="Char0">
    <w:name w:val="批注框文本 Char"/>
    <w:basedOn w:val="a0"/>
    <w:link w:val="a4"/>
    <w:uiPriority w:val="99"/>
    <w:semiHidden/>
    <w:qFormat/>
    <w:rsid w:val="002260BD"/>
    <w:rPr>
      <w:sz w:val="18"/>
      <w:szCs w:val="18"/>
    </w:rPr>
  </w:style>
  <w:style w:type="character" w:customStyle="1" w:styleId="Char">
    <w:name w:val="批注文字 Char"/>
    <w:basedOn w:val="a0"/>
    <w:link w:val="a3"/>
    <w:uiPriority w:val="99"/>
    <w:semiHidden/>
    <w:qFormat/>
    <w:rsid w:val="002260BD"/>
  </w:style>
  <w:style w:type="character" w:customStyle="1" w:styleId="Char3">
    <w:name w:val="批注主题 Char"/>
    <w:basedOn w:val="Char"/>
    <w:link w:val="a7"/>
    <w:uiPriority w:val="99"/>
    <w:semiHidden/>
    <w:qFormat/>
    <w:rsid w:val="002260BD"/>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5D36B-0F3B-4893-860D-F8B82AD1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210</Characters>
  <Application>Microsoft Office Word</Application>
  <DocSecurity>4</DocSecurity>
  <Lines>1</Lines>
  <Paragraphs>1</Paragraphs>
  <ScaleCrop>false</ScaleCrop>
  <Company>CNSTOCK</Company>
  <LinksUpToDate>false</LinksUpToDate>
  <CharactersWithSpaces>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weimengxian</dc:creator>
  <cp:lastModifiedBy>ZHONGM</cp:lastModifiedBy>
  <cp:revision>2</cp:revision>
  <cp:lastPrinted>2021-11-02T08:34:00Z</cp:lastPrinted>
  <dcterms:created xsi:type="dcterms:W3CDTF">2025-11-13T16:02:00Z</dcterms:created>
  <dcterms:modified xsi:type="dcterms:W3CDTF">2025-11-13T16:02:00Z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048FFE7E5B2D4E63B1553BE58A026C73</vt:lpwstr>
  </property>
  <property fmtid="{D5CDD505-2E9C-101B-9397-08002B2CF9AE}" pid="4" name="KSOTemplateDocerSaveRecord">
    <vt:lpwstr>eyJoZGlkIjoiN2YzNjBkOTgyNWQ1YTMxYzM3MzMwNWFiODNmOWIzYWMiLCJ1c2VySWQiOiIxNjY3MzczMTUwIn0=</vt:lpwstr>
  </property>
</Properties>
</file>