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6C" w:rsidRPr="00987965" w:rsidRDefault="00885E2F" w:rsidP="00974976">
      <w:pPr>
        <w:jc w:val="center"/>
        <w:rPr>
          <w:rFonts w:ascii="黑体" w:eastAsia="黑体" w:hAnsi="黑体"/>
          <w:b/>
          <w:sz w:val="28"/>
          <w:szCs w:val="30"/>
        </w:rPr>
      </w:pPr>
      <w:r w:rsidRPr="00987965">
        <w:rPr>
          <w:rFonts w:ascii="黑体" w:eastAsia="黑体" w:hAnsi="黑体" w:hint="eastAsia"/>
          <w:b/>
          <w:sz w:val="28"/>
          <w:szCs w:val="30"/>
        </w:rPr>
        <w:t>关于</w:t>
      </w:r>
      <w:r w:rsidR="00991091" w:rsidRPr="00987965">
        <w:rPr>
          <w:rFonts w:ascii="黑体" w:eastAsia="黑体" w:hAnsi="黑体" w:hint="eastAsia"/>
          <w:b/>
          <w:sz w:val="28"/>
          <w:szCs w:val="30"/>
        </w:rPr>
        <w:t>南方恒生科技指数发起式证券投资基金（QDII）</w:t>
      </w:r>
      <w:r w:rsidRPr="00987965">
        <w:rPr>
          <w:rFonts w:ascii="黑体" w:eastAsia="黑体" w:hAnsi="黑体" w:hint="eastAsia"/>
          <w:b/>
          <w:sz w:val="28"/>
          <w:szCs w:val="30"/>
        </w:rPr>
        <w:t>变更为</w:t>
      </w:r>
      <w:r w:rsidR="00991091" w:rsidRPr="00987965">
        <w:rPr>
          <w:rFonts w:ascii="黑体" w:eastAsia="黑体" w:hAnsi="黑体" w:hint="eastAsia"/>
          <w:b/>
          <w:sz w:val="28"/>
          <w:szCs w:val="30"/>
        </w:rPr>
        <w:t>南方恒生科技交易型开放式指数证券投资基金发起式联接基金（QDII）</w:t>
      </w:r>
      <w:r w:rsidRPr="00987965">
        <w:rPr>
          <w:rFonts w:ascii="黑体" w:eastAsia="黑体" w:hAnsi="黑体" w:hint="eastAsia"/>
          <w:b/>
          <w:sz w:val="28"/>
          <w:szCs w:val="30"/>
        </w:rPr>
        <w:t>并修订基金合同</w:t>
      </w:r>
      <w:r w:rsidR="00FB6F80" w:rsidRPr="00987965">
        <w:rPr>
          <w:rFonts w:ascii="黑体" w:eastAsia="黑体" w:hAnsi="黑体" w:hint="eastAsia"/>
          <w:b/>
          <w:sz w:val="28"/>
          <w:szCs w:val="30"/>
        </w:rPr>
        <w:t>、托管协议</w:t>
      </w:r>
      <w:r w:rsidRPr="00987965">
        <w:rPr>
          <w:rFonts w:ascii="黑体" w:eastAsia="黑体" w:hAnsi="黑体" w:hint="eastAsia"/>
          <w:b/>
          <w:sz w:val="28"/>
          <w:szCs w:val="30"/>
        </w:rPr>
        <w:t>的公告</w:t>
      </w:r>
    </w:p>
    <w:p w:rsidR="00132357" w:rsidRPr="00987965" w:rsidRDefault="00132357" w:rsidP="00FF3779">
      <w:pPr>
        <w:spacing w:line="360" w:lineRule="auto"/>
        <w:ind w:firstLineChars="200" w:firstLine="420"/>
        <w:rPr>
          <w:rFonts w:asciiTheme="minorEastAsia" w:hAnsiTheme="minorEastAsia"/>
          <w:szCs w:val="21"/>
        </w:rPr>
      </w:pPr>
    </w:p>
    <w:p w:rsidR="00CB7D92" w:rsidRPr="00987965" w:rsidRDefault="00991091" w:rsidP="004C4F7D">
      <w:pPr>
        <w:spacing w:line="360" w:lineRule="auto"/>
        <w:ind w:firstLineChars="200" w:firstLine="420"/>
        <w:rPr>
          <w:rFonts w:asciiTheme="minorEastAsia" w:hAnsiTheme="minorEastAsia"/>
          <w:szCs w:val="21"/>
        </w:rPr>
      </w:pPr>
      <w:r w:rsidRPr="00987965">
        <w:rPr>
          <w:rFonts w:asciiTheme="minorEastAsia" w:hAnsiTheme="minorEastAsia" w:hint="eastAsia"/>
          <w:szCs w:val="21"/>
        </w:rPr>
        <w:t>南方恒生科技指数发起式证券投资基金（QDII）</w:t>
      </w:r>
      <w:r w:rsidR="00C27A38" w:rsidRPr="00987965">
        <w:rPr>
          <w:rFonts w:asciiTheme="minorEastAsia" w:hAnsiTheme="minorEastAsia" w:hint="eastAsia"/>
          <w:szCs w:val="21"/>
        </w:rPr>
        <w:t>（以下简称“本基金”）</w:t>
      </w:r>
      <w:r w:rsidR="00CB7D92" w:rsidRPr="00987965">
        <w:rPr>
          <w:rFonts w:asciiTheme="minorEastAsia" w:hAnsiTheme="minorEastAsia" w:hint="eastAsia"/>
          <w:szCs w:val="21"/>
        </w:rPr>
        <w:t>基金管理人为</w:t>
      </w:r>
      <w:r w:rsidR="00D9351F" w:rsidRPr="00987965">
        <w:rPr>
          <w:rFonts w:asciiTheme="minorEastAsia" w:hAnsiTheme="minorEastAsia" w:hint="eastAsia"/>
          <w:szCs w:val="21"/>
        </w:rPr>
        <w:t>南方基金管理股份有限公司</w:t>
      </w:r>
      <w:r w:rsidR="00CB7D92" w:rsidRPr="00987965">
        <w:rPr>
          <w:rFonts w:asciiTheme="minorEastAsia" w:hAnsiTheme="minorEastAsia" w:hint="eastAsia"/>
          <w:szCs w:val="21"/>
        </w:rPr>
        <w:t>（以下简称“本基金管理人”或“本公司”），基金托管人为</w:t>
      </w:r>
      <w:r w:rsidR="001938F1" w:rsidRPr="00987965">
        <w:rPr>
          <w:rFonts w:asciiTheme="minorEastAsia" w:hAnsiTheme="minorEastAsia" w:hint="eastAsia"/>
          <w:szCs w:val="21"/>
        </w:rPr>
        <w:t>交通银行股份有限公司</w:t>
      </w:r>
      <w:r w:rsidR="00CB7D92" w:rsidRPr="00987965">
        <w:rPr>
          <w:rFonts w:asciiTheme="minorEastAsia" w:hAnsiTheme="minorEastAsia" w:hint="eastAsia"/>
          <w:szCs w:val="21"/>
        </w:rPr>
        <w:t>（以下简称“基金托管人”）。根据《</w:t>
      </w:r>
      <w:r w:rsidRPr="00987965">
        <w:rPr>
          <w:rFonts w:asciiTheme="minorEastAsia" w:hAnsiTheme="minorEastAsia" w:hint="eastAsia"/>
          <w:szCs w:val="21"/>
        </w:rPr>
        <w:t>南方恒生科技指数发起式证券投资基金（QDII）</w:t>
      </w:r>
      <w:r w:rsidR="00CB7D92" w:rsidRPr="00987965">
        <w:rPr>
          <w:rFonts w:asciiTheme="minorEastAsia" w:hAnsiTheme="minorEastAsia" w:hint="eastAsia"/>
          <w:szCs w:val="21"/>
        </w:rPr>
        <w:t>基金合同》（以下简称“《基金合同》”）约定：“</w:t>
      </w:r>
      <w:r w:rsidR="00D11BD4" w:rsidRPr="00987965">
        <w:rPr>
          <w:rFonts w:asciiTheme="minorEastAsia" w:hAnsiTheme="minorEastAsia" w:hint="eastAsia"/>
          <w:szCs w:val="21"/>
        </w:rPr>
        <w:t>若将来基金管理人推出以恒生科技指数为标的指数的交易型开放式指数基金（ETF），基金管理人有权决定将本基金调整为该交易型开放式指数基金（ETF）的联接基金模式并相应修改《基金合同》，届时无需召开基金份额持有人大会，但需履行适当程序并提前公告。</w:t>
      </w:r>
      <w:r w:rsidR="00CB7D92" w:rsidRPr="00987965">
        <w:rPr>
          <w:rFonts w:asciiTheme="minorEastAsia" w:hAnsiTheme="minorEastAsia" w:hint="eastAsia"/>
          <w:szCs w:val="21"/>
        </w:rPr>
        <w:t>”</w:t>
      </w:r>
    </w:p>
    <w:p w:rsidR="00CB7D92" w:rsidRPr="00987965" w:rsidRDefault="00CB7D92" w:rsidP="004C4F7D">
      <w:pPr>
        <w:spacing w:line="360" w:lineRule="auto"/>
        <w:ind w:firstLineChars="200" w:firstLine="420"/>
        <w:rPr>
          <w:rFonts w:asciiTheme="minorEastAsia" w:hAnsiTheme="minorEastAsia"/>
          <w:szCs w:val="21"/>
        </w:rPr>
      </w:pPr>
      <w:r w:rsidRPr="00987965">
        <w:rPr>
          <w:rFonts w:asciiTheme="minorEastAsia" w:hAnsiTheme="minorEastAsia" w:hint="eastAsia"/>
          <w:szCs w:val="21"/>
        </w:rPr>
        <w:t>本公司旗下</w:t>
      </w:r>
      <w:r w:rsidR="00F804CE" w:rsidRPr="00987965">
        <w:rPr>
          <w:rFonts w:asciiTheme="minorEastAsia" w:hAnsiTheme="minorEastAsia" w:hint="eastAsia"/>
          <w:szCs w:val="21"/>
        </w:rPr>
        <w:t>南方恒生科技交易型开放式指数证券投资基金（QDII）</w:t>
      </w:r>
      <w:r w:rsidRPr="00987965">
        <w:rPr>
          <w:rFonts w:asciiTheme="minorEastAsia" w:hAnsiTheme="minorEastAsia" w:hint="eastAsia"/>
          <w:szCs w:val="21"/>
        </w:rPr>
        <w:t>已于</w:t>
      </w:r>
      <w:r w:rsidR="009B616B" w:rsidRPr="00987965">
        <w:rPr>
          <w:rFonts w:asciiTheme="minorEastAsia" w:hAnsiTheme="minorEastAsia" w:hint="eastAsia"/>
          <w:szCs w:val="21"/>
        </w:rPr>
        <w:t>2025年</w:t>
      </w:r>
      <w:r w:rsidR="005C6B60" w:rsidRPr="00987965">
        <w:rPr>
          <w:rFonts w:asciiTheme="minorEastAsia" w:hAnsiTheme="minorEastAsia"/>
          <w:szCs w:val="21"/>
        </w:rPr>
        <w:t>10</w:t>
      </w:r>
      <w:r w:rsidR="009B616B" w:rsidRPr="00987965">
        <w:rPr>
          <w:rFonts w:asciiTheme="minorEastAsia" w:hAnsiTheme="minorEastAsia" w:hint="eastAsia"/>
          <w:szCs w:val="21"/>
        </w:rPr>
        <w:t>月</w:t>
      </w:r>
      <w:r w:rsidR="005C6B60" w:rsidRPr="00987965">
        <w:rPr>
          <w:rFonts w:asciiTheme="minorEastAsia" w:hAnsiTheme="minorEastAsia"/>
          <w:szCs w:val="21"/>
        </w:rPr>
        <w:t>29</w:t>
      </w:r>
      <w:r w:rsidR="009B616B" w:rsidRPr="00987965">
        <w:rPr>
          <w:rFonts w:asciiTheme="minorEastAsia" w:hAnsiTheme="minorEastAsia" w:hint="eastAsia"/>
          <w:szCs w:val="21"/>
        </w:rPr>
        <w:t>日</w:t>
      </w:r>
      <w:r w:rsidRPr="00987965">
        <w:rPr>
          <w:rFonts w:asciiTheme="minorEastAsia" w:hAnsiTheme="minorEastAsia" w:hint="eastAsia"/>
          <w:szCs w:val="21"/>
        </w:rPr>
        <w:t>成立。根据《中华人民共和国证券投资基金法》、《公开募集证券投资基金运作管理办法》和《基金合同》的有关规定，</w:t>
      </w:r>
      <w:r w:rsidR="00605E17" w:rsidRPr="00987965">
        <w:rPr>
          <w:rFonts w:asciiTheme="minorEastAsia" w:hAnsiTheme="minorEastAsia" w:hint="eastAsia"/>
          <w:szCs w:val="21"/>
        </w:rPr>
        <w:t>本公司</w:t>
      </w:r>
      <w:r w:rsidRPr="00987965">
        <w:rPr>
          <w:rFonts w:asciiTheme="minorEastAsia" w:hAnsiTheme="minorEastAsia" w:hint="eastAsia"/>
          <w:szCs w:val="21"/>
        </w:rPr>
        <w:t>经与基金托管人协商一致，决定于</w:t>
      </w:r>
      <w:r w:rsidR="00303551" w:rsidRPr="00987965">
        <w:rPr>
          <w:rFonts w:asciiTheme="minorEastAsia" w:hAnsiTheme="minorEastAsia"/>
          <w:szCs w:val="21"/>
        </w:rPr>
        <w:t>2025年11月17日</w:t>
      </w:r>
      <w:r w:rsidRPr="00987965">
        <w:rPr>
          <w:rFonts w:asciiTheme="minorEastAsia" w:hAnsiTheme="minorEastAsia" w:hint="eastAsia"/>
          <w:szCs w:val="21"/>
        </w:rPr>
        <w:t>起，将</w:t>
      </w:r>
      <w:r w:rsidR="00991091" w:rsidRPr="00987965">
        <w:rPr>
          <w:rFonts w:asciiTheme="minorEastAsia" w:hAnsiTheme="minorEastAsia" w:hint="eastAsia"/>
          <w:szCs w:val="21"/>
        </w:rPr>
        <w:t>南方恒生科技指数发起式证券投资基金（QDII）</w:t>
      </w:r>
      <w:r w:rsidRPr="00987965">
        <w:rPr>
          <w:rFonts w:asciiTheme="minorEastAsia" w:hAnsiTheme="minorEastAsia" w:hint="eastAsia"/>
          <w:szCs w:val="21"/>
        </w:rPr>
        <w:t>变更为</w:t>
      </w:r>
      <w:r w:rsidR="00991091" w:rsidRPr="00987965">
        <w:rPr>
          <w:rFonts w:asciiTheme="minorEastAsia" w:hAnsiTheme="minorEastAsia" w:hint="eastAsia"/>
          <w:szCs w:val="21"/>
        </w:rPr>
        <w:t>南方恒生科技交易型开放式指数证券投资基金发起式联接基金（QDII）</w:t>
      </w:r>
      <w:r w:rsidRPr="00987965">
        <w:rPr>
          <w:rFonts w:asciiTheme="minorEastAsia" w:hAnsiTheme="minorEastAsia" w:hint="eastAsia"/>
          <w:szCs w:val="21"/>
        </w:rPr>
        <w:t>，并相应修改《基金合同》和《</w:t>
      </w:r>
      <w:r w:rsidR="00991091" w:rsidRPr="00987965">
        <w:rPr>
          <w:rFonts w:asciiTheme="minorEastAsia" w:hAnsiTheme="minorEastAsia" w:hint="eastAsia"/>
          <w:szCs w:val="21"/>
        </w:rPr>
        <w:t>南方恒生科技指数发起式证券投资基金（QDII）</w:t>
      </w:r>
      <w:r w:rsidRPr="00987965">
        <w:rPr>
          <w:rFonts w:asciiTheme="minorEastAsia" w:hAnsiTheme="minorEastAsia" w:hint="eastAsia"/>
          <w:szCs w:val="21"/>
        </w:rPr>
        <w:t>托管协议》（以下简称“《托管协议》”）中相关条款。现将具体事宜公告如下：</w:t>
      </w:r>
    </w:p>
    <w:p w:rsidR="00CB7D92" w:rsidRPr="00987965" w:rsidRDefault="00CB7D92" w:rsidP="004C4F7D">
      <w:pPr>
        <w:spacing w:line="360" w:lineRule="auto"/>
        <w:ind w:firstLineChars="200" w:firstLine="420"/>
        <w:rPr>
          <w:rFonts w:asciiTheme="minorEastAsia" w:hAnsiTheme="minorEastAsia"/>
          <w:szCs w:val="21"/>
        </w:rPr>
      </w:pPr>
      <w:r w:rsidRPr="00987965">
        <w:rPr>
          <w:rFonts w:asciiTheme="minorEastAsia" w:hAnsiTheme="minorEastAsia" w:hint="eastAsia"/>
          <w:szCs w:val="21"/>
        </w:rPr>
        <w:t>一、基金份额的变更登记</w:t>
      </w:r>
    </w:p>
    <w:p w:rsidR="00CB7D92" w:rsidRPr="00987965" w:rsidRDefault="00CB7D92" w:rsidP="004C4F7D">
      <w:pPr>
        <w:spacing w:line="360" w:lineRule="auto"/>
        <w:ind w:firstLineChars="200" w:firstLine="420"/>
        <w:rPr>
          <w:rFonts w:asciiTheme="minorEastAsia" w:hAnsiTheme="minorEastAsia"/>
          <w:szCs w:val="21"/>
        </w:rPr>
      </w:pPr>
      <w:r w:rsidRPr="00987965">
        <w:rPr>
          <w:rFonts w:asciiTheme="minorEastAsia" w:hAnsiTheme="minorEastAsia" w:hint="eastAsia"/>
          <w:szCs w:val="21"/>
        </w:rPr>
        <w:t>本基金变更为</w:t>
      </w:r>
      <w:r w:rsidR="00991091" w:rsidRPr="00987965">
        <w:rPr>
          <w:rFonts w:asciiTheme="minorEastAsia" w:hAnsiTheme="minorEastAsia" w:hint="eastAsia"/>
          <w:szCs w:val="21"/>
        </w:rPr>
        <w:t>南方恒生科技交易型开放式指数证券投资基金发起式联接基金（QDII）</w:t>
      </w:r>
      <w:r w:rsidRPr="00987965">
        <w:rPr>
          <w:rFonts w:asciiTheme="minorEastAsia" w:hAnsiTheme="minorEastAsia" w:hint="eastAsia"/>
          <w:szCs w:val="21"/>
        </w:rPr>
        <w:t>后，基金的登记机构将进行基金份额变更登记，即将“</w:t>
      </w:r>
      <w:r w:rsidR="00991091" w:rsidRPr="00987965">
        <w:rPr>
          <w:rFonts w:asciiTheme="minorEastAsia" w:hAnsiTheme="minorEastAsia" w:hint="eastAsia"/>
          <w:szCs w:val="21"/>
        </w:rPr>
        <w:t>南方恒生科技指数发起式证券投资基金（QDII）</w:t>
      </w:r>
      <w:r w:rsidRPr="00987965">
        <w:rPr>
          <w:rFonts w:asciiTheme="minorEastAsia" w:hAnsiTheme="minorEastAsia" w:hint="eastAsia"/>
          <w:szCs w:val="21"/>
        </w:rPr>
        <w:t>A类基金份额”变更为“</w:t>
      </w:r>
      <w:r w:rsidR="00991091" w:rsidRPr="00987965">
        <w:rPr>
          <w:rFonts w:asciiTheme="minorEastAsia" w:hAnsiTheme="minorEastAsia" w:hint="eastAsia"/>
          <w:szCs w:val="21"/>
        </w:rPr>
        <w:t>南方恒生科技交易型开放式指数证券投资基金发起式联接基金（QDII）</w:t>
      </w:r>
      <w:r w:rsidRPr="00987965">
        <w:rPr>
          <w:rFonts w:asciiTheme="minorEastAsia" w:hAnsiTheme="minorEastAsia" w:hint="eastAsia"/>
          <w:szCs w:val="21"/>
        </w:rPr>
        <w:t>A类基金份额”，“</w:t>
      </w:r>
      <w:r w:rsidR="00991091" w:rsidRPr="00987965">
        <w:rPr>
          <w:rFonts w:asciiTheme="minorEastAsia" w:hAnsiTheme="minorEastAsia" w:hint="eastAsia"/>
          <w:szCs w:val="21"/>
        </w:rPr>
        <w:t>南方恒生科技指数发起式证券投资基金（QDII）</w:t>
      </w:r>
      <w:r w:rsidRPr="00987965">
        <w:rPr>
          <w:rFonts w:asciiTheme="minorEastAsia" w:hAnsiTheme="minorEastAsia" w:hint="eastAsia"/>
          <w:szCs w:val="21"/>
        </w:rPr>
        <w:t>C类基金份额”变更为“</w:t>
      </w:r>
      <w:r w:rsidR="00991091" w:rsidRPr="00987965">
        <w:rPr>
          <w:rFonts w:asciiTheme="minorEastAsia" w:hAnsiTheme="minorEastAsia" w:hint="eastAsia"/>
          <w:szCs w:val="21"/>
        </w:rPr>
        <w:t>南方恒生科技交易型开放式指数证券投资基金发起式联接基金（QDII）</w:t>
      </w:r>
      <w:r w:rsidRPr="00987965">
        <w:rPr>
          <w:rFonts w:asciiTheme="minorEastAsia" w:hAnsiTheme="minorEastAsia" w:hint="eastAsia"/>
          <w:szCs w:val="21"/>
        </w:rPr>
        <w:t>C类基金份额”。基金简称分别由“</w:t>
      </w:r>
      <w:r w:rsidR="00A86D6A" w:rsidRPr="00987965">
        <w:rPr>
          <w:rFonts w:asciiTheme="minorEastAsia" w:hAnsiTheme="minorEastAsia" w:hint="eastAsia"/>
          <w:szCs w:val="21"/>
        </w:rPr>
        <w:t>南方恒生科技指数发起（QDII）</w:t>
      </w:r>
      <w:r w:rsidRPr="00987965">
        <w:rPr>
          <w:rFonts w:asciiTheme="minorEastAsia" w:hAnsiTheme="minorEastAsia" w:hint="eastAsia"/>
          <w:szCs w:val="21"/>
        </w:rPr>
        <w:t>A”变更为“</w:t>
      </w:r>
      <w:r w:rsidR="00A86D6A" w:rsidRPr="00987965">
        <w:rPr>
          <w:rFonts w:asciiTheme="minorEastAsia" w:hAnsiTheme="minorEastAsia" w:hint="eastAsia"/>
          <w:szCs w:val="21"/>
        </w:rPr>
        <w:t>南方恒生科技ETF发起联接（QDII）</w:t>
      </w:r>
      <w:r w:rsidRPr="00987965">
        <w:rPr>
          <w:rFonts w:asciiTheme="minorEastAsia" w:hAnsiTheme="minorEastAsia" w:hint="eastAsia"/>
          <w:szCs w:val="21"/>
        </w:rPr>
        <w:t>A”，基金代码</w:t>
      </w:r>
      <w:r w:rsidR="00F50C08" w:rsidRPr="00987965">
        <w:rPr>
          <w:rFonts w:asciiTheme="minorEastAsia" w:hAnsiTheme="minorEastAsia" w:hint="eastAsia"/>
          <w:szCs w:val="21"/>
        </w:rPr>
        <w:t>“</w:t>
      </w:r>
      <w:r w:rsidR="00A86D6A" w:rsidRPr="00987965">
        <w:rPr>
          <w:rFonts w:asciiTheme="minorEastAsia" w:hAnsiTheme="minorEastAsia"/>
          <w:szCs w:val="21"/>
        </w:rPr>
        <w:t>020988</w:t>
      </w:r>
      <w:r w:rsidRPr="00987965">
        <w:rPr>
          <w:rFonts w:asciiTheme="minorEastAsia" w:hAnsiTheme="minorEastAsia" w:hint="eastAsia"/>
          <w:szCs w:val="21"/>
        </w:rPr>
        <w:t>”不变；“</w:t>
      </w:r>
      <w:r w:rsidR="00A86D6A" w:rsidRPr="00987965">
        <w:rPr>
          <w:rFonts w:asciiTheme="minorEastAsia" w:hAnsiTheme="minorEastAsia" w:hint="eastAsia"/>
          <w:szCs w:val="21"/>
        </w:rPr>
        <w:t>南方恒生科技指数发起（QDII）</w:t>
      </w:r>
      <w:r w:rsidRPr="00987965">
        <w:rPr>
          <w:rFonts w:asciiTheme="minorEastAsia" w:hAnsiTheme="minorEastAsia" w:hint="eastAsia"/>
          <w:szCs w:val="21"/>
        </w:rPr>
        <w:t>C”变更为“</w:t>
      </w:r>
      <w:r w:rsidR="00A86D6A" w:rsidRPr="00987965">
        <w:rPr>
          <w:rFonts w:asciiTheme="minorEastAsia" w:hAnsiTheme="minorEastAsia" w:hint="eastAsia"/>
          <w:szCs w:val="21"/>
        </w:rPr>
        <w:t>南方恒生科技ETF发起联接（QDII）</w:t>
      </w:r>
      <w:r w:rsidRPr="00987965">
        <w:rPr>
          <w:rFonts w:asciiTheme="minorEastAsia" w:hAnsiTheme="minorEastAsia" w:hint="eastAsia"/>
          <w:szCs w:val="21"/>
        </w:rPr>
        <w:t>C”，基金代码“</w:t>
      </w:r>
      <w:r w:rsidR="00A86D6A" w:rsidRPr="00987965">
        <w:rPr>
          <w:rFonts w:asciiTheme="minorEastAsia" w:hAnsiTheme="minorEastAsia"/>
          <w:szCs w:val="21"/>
        </w:rPr>
        <w:t>020989</w:t>
      </w:r>
      <w:r w:rsidRPr="00987965">
        <w:rPr>
          <w:rFonts w:asciiTheme="minorEastAsia" w:hAnsiTheme="minorEastAsia" w:hint="eastAsia"/>
          <w:szCs w:val="21"/>
        </w:rPr>
        <w:t>”不变。</w:t>
      </w:r>
    </w:p>
    <w:p w:rsidR="00CB7D92" w:rsidRPr="00987965" w:rsidRDefault="00CB7D92" w:rsidP="004C4F7D">
      <w:pPr>
        <w:spacing w:line="360" w:lineRule="auto"/>
        <w:ind w:firstLineChars="200" w:firstLine="420"/>
        <w:rPr>
          <w:rFonts w:asciiTheme="minorEastAsia" w:hAnsiTheme="minorEastAsia"/>
          <w:szCs w:val="21"/>
        </w:rPr>
      </w:pPr>
      <w:r w:rsidRPr="00987965">
        <w:rPr>
          <w:rFonts w:asciiTheme="minorEastAsia" w:hAnsiTheme="minorEastAsia" w:hint="eastAsia"/>
          <w:szCs w:val="21"/>
        </w:rPr>
        <w:t>前述变更不影响各类基金份额净值的计算，各类基金份额的申购费率、赎回费率及销售服务费率均保持不变（销售机构对费率实施优惠的，从其规定）。</w:t>
      </w:r>
    </w:p>
    <w:p w:rsidR="004C688A" w:rsidRPr="00987965" w:rsidRDefault="004C688A"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lastRenderedPageBreak/>
        <w:t>二、调低基金</w:t>
      </w:r>
      <w:r w:rsidR="00324CD6" w:rsidRPr="00987965">
        <w:rPr>
          <w:rFonts w:asciiTheme="minorEastAsia" w:hAnsiTheme="minorEastAsia" w:hint="eastAsia"/>
          <w:szCs w:val="21"/>
        </w:rPr>
        <w:t>管理</w:t>
      </w:r>
      <w:r w:rsidRPr="00987965">
        <w:rPr>
          <w:rFonts w:asciiTheme="minorEastAsia" w:hAnsiTheme="minorEastAsia" w:hint="eastAsia"/>
          <w:szCs w:val="21"/>
        </w:rPr>
        <w:t>费率</w:t>
      </w:r>
    </w:p>
    <w:p w:rsidR="00853279" w:rsidRPr="00987965" w:rsidRDefault="000918AC" w:rsidP="00043261">
      <w:pPr>
        <w:spacing w:line="336" w:lineRule="auto"/>
        <w:ind w:firstLineChars="200" w:firstLine="420"/>
        <w:rPr>
          <w:rFonts w:asciiTheme="minorEastAsia" w:hAnsiTheme="minorEastAsia"/>
          <w:szCs w:val="21"/>
        </w:rPr>
      </w:pPr>
      <w:r w:rsidRPr="000918AC">
        <w:rPr>
          <w:rFonts w:asciiTheme="minorEastAsia" w:hAnsiTheme="minorEastAsia" w:hint="eastAsia"/>
          <w:szCs w:val="21"/>
        </w:rPr>
        <w:t>为更好地满足广大投资者的投资理财需求，降低投资者的投资成本，本基金变更为南方恒生科技交易型开放式指数证券投资基金发起式联接基金（QDII）后，即自2025年11月17日起，管理费年费率由0.20%调低至0.15%。</w:t>
      </w:r>
    </w:p>
    <w:p w:rsidR="00CB7D92" w:rsidRPr="00987965" w:rsidRDefault="004C688A"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t>三</w:t>
      </w:r>
      <w:r w:rsidR="00CB7D92" w:rsidRPr="00987965">
        <w:rPr>
          <w:rFonts w:asciiTheme="minorEastAsia" w:hAnsiTheme="minorEastAsia" w:hint="eastAsia"/>
          <w:szCs w:val="21"/>
        </w:rPr>
        <w:t>、《基金合同》与《托管协议》的修订</w:t>
      </w:r>
    </w:p>
    <w:p w:rsidR="00CB7D92" w:rsidRPr="00987965" w:rsidRDefault="00CB7D92"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t>本公司经与基金托管人协商一致，对本基金《基金合同》、《托管协议》中涉及基金变更</w:t>
      </w:r>
      <w:r w:rsidR="00F34CDE" w:rsidRPr="00987965">
        <w:rPr>
          <w:rFonts w:asciiTheme="minorEastAsia" w:hAnsiTheme="minorEastAsia" w:hint="eastAsia"/>
          <w:szCs w:val="21"/>
        </w:rPr>
        <w:t>以及基金实际运作情况</w:t>
      </w:r>
      <w:r w:rsidR="00A17AB5" w:rsidRPr="00987965">
        <w:rPr>
          <w:rFonts w:asciiTheme="minorEastAsia" w:hAnsiTheme="minorEastAsia" w:hint="eastAsia"/>
          <w:szCs w:val="21"/>
        </w:rPr>
        <w:t>等</w:t>
      </w:r>
      <w:r w:rsidRPr="00987965">
        <w:rPr>
          <w:rFonts w:asciiTheme="minorEastAsia" w:hAnsiTheme="minorEastAsia" w:hint="eastAsia"/>
          <w:szCs w:val="21"/>
        </w:rPr>
        <w:t>相关内容进行修改。本次系根据《基金合同》的约定进行修改，属于《基金合同》约定的无需召开基金份额持有人大会的情形。修订后的《</w:t>
      </w:r>
      <w:r w:rsidR="00991091" w:rsidRPr="00987965">
        <w:rPr>
          <w:rFonts w:asciiTheme="minorEastAsia" w:hAnsiTheme="minorEastAsia" w:hint="eastAsia"/>
          <w:szCs w:val="21"/>
        </w:rPr>
        <w:t>南方恒生科技交易型开放式指数证券投资基金发起式联接基金（QDII）</w:t>
      </w:r>
      <w:r w:rsidRPr="00987965">
        <w:rPr>
          <w:rFonts w:asciiTheme="minorEastAsia" w:hAnsiTheme="minorEastAsia" w:hint="eastAsia"/>
          <w:szCs w:val="21"/>
        </w:rPr>
        <w:t>基金合同》、《</w:t>
      </w:r>
      <w:r w:rsidR="00991091" w:rsidRPr="00987965">
        <w:rPr>
          <w:rFonts w:asciiTheme="minorEastAsia" w:hAnsiTheme="minorEastAsia" w:hint="eastAsia"/>
          <w:szCs w:val="21"/>
        </w:rPr>
        <w:t>南方恒生科技交易型开放式指数证券投资基金发起式联接基金（QDII）</w:t>
      </w:r>
      <w:r w:rsidRPr="00987965">
        <w:rPr>
          <w:rFonts w:asciiTheme="minorEastAsia" w:hAnsiTheme="minorEastAsia" w:hint="eastAsia"/>
          <w:szCs w:val="21"/>
        </w:rPr>
        <w:t>托管协议》自</w:t>
      </w:r>
      <w:r w:rsidR="00303551" w:rsidRPr="00987965">
        <w:rPr>
          <w:rFonts w:asciiTheme="minorEastAsia" w:hAnsiTheme="minorEastAsia"/>
          <w:szCs w:val="21"/>
        </w:rPr>
        <w:t>2025年11月17日</w:t>
      </w:r>
      <w:r w:rsidRPr="00987965">
        <w:rPr>
          <w:rFonts w:asciiTheme="minorEastAsia" w:hAnsiTheme="minorEastAsia" w:hint="eastAsia"/>
          <w:szCs w:val="21"/>
        </w:rPr>
        <w:t>起生效，原《基金合同》和《托管协议》</w:t>
      </w:r>
      <w:r w:rsidR="00A17AB5" w:rsidRPr="00987965">
        <w:rPr>
          <w:rFonts w:asciiTheme="minorEastAsia" w:hAnsiTheme="minorEastAsia" w:hint="eastAsia"/>
          <w:szCs w:val="21"/>
        </w:rPr>
        <w:t>自</w:t>
      </w:r>
      <w:r w:rsidRPr="00987965">
        <w:rPr>
          <w:rFonts w:asciiTheme="minorEastAsia" w:hAnsiTheme="minorEastAsia" w:hint="eastAsia"/>
          <w:szCs w:val="21"/>
        </w:rPr>
        <w:t>同日起失效。</w:t>
      </w:r>
    </w:p>
    <w:p w:rsidR="00CB7D92" w:rsidRPr="00987965" w:rsidRDefault="00CB7D92"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t>本基金管理人将于公告当日将修改后的《</w:t>
      </w:r>
      <w:r w:rsidR="00991091" w:rsidRPr="00987965">
        <w:rPr>
          <w:rFonts w:asciiTheme="minorEastAsia" w:hAnsiTheme="minorEastAsia" w:hint="eastAsia"/>
          <w:szCs w:val="21"/>
        </w:rPr>
        <w:t>南方恒</w:t>
      </w:r>
      <w:bookmarkStart w:id="0" w:name="_GoBack"/>
      <w:bookmarkEnd w:id="0"/>
      <w:r w:rsidR="00991091" w:rsidRPr="00987965">
        <w:rPr>
          <w:rFonts w:asciiTheme="minorEastAsia" w:hAnsiTheme="minorEastAsia" w:hint="eastAsia"/>
          <w:szCs w:val="21"/>
        </w:rPr>
        <w:t>生科技交易型开放式指数证券投资基金发起式联接基金（QDII）</w:t>
      </w:r>
      <w:r w:rsidRPr="00987965">
        <w:rPr>
          <w:rFonts w:asciiTheme="minorEastAsia" w:hAnsiTheme="minorEastAsia" w:hint="eastAsia"/>
          <w:szCs w:val="21"/>
        </w:rPr>
        <w:t>基金合同》和《</w:t>
      </w:r>
      <w:r w:rsidR="00991091" w:rsidRPr="00987965">
        <w:rPr>
          <w:rFonts w:asciiTheme="minorEastAsia" w:hAnsiTheme="minorEastAsia" w:hint="eastAsia"/>
          <w:szCs w:val="21"/>
        </w:rPr>
        <w:t>南方恒生科技交易型开放式指数证券投资基金发起式联接基金（QDII）</w:t>
      </w:r>
      <w:r w:rsidRPr="00987965">
        <w:rPr>
          <w:rFonts w:asciiTheme="minorEastAsia" w:hAnsiTheme="minorEastAsia" w:hint="eastAsia"/>
          <w:szCs w:val="21"/>
        </w:rPr>
        <w:t>托管协议》登载于规定网站。本基金招募说明书及基金产品资料概要涉及前述内容的，将一并修改，并依照《公开募集证券投资基金信息披露管理办法》的有关规定在规定媒介上公告。</w:t>
      </w:r>
    </w:p>
    <w:p w:rsidR="00CB7D92" w:rsidRPr="00987965" w:rsidRDefault="00324CD6"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t>四</w:t>
      </w:r>
      <w:r w:rsidR="00CB7D92" w:rsidRPr="00987965">
        <w:rPr>
          <w:rFonts w:asciiTheme="minorEastAsia" w:hAnsiTheme="minorEastAsia" w:hint="eastAsia"/>
          <w:szCs w:val="21"/>
        </w:rPr>
        <w:t>、其他需要提示的事项</w:t>
      </w:r>
    </w:p>
    <w:p w:rsidR="00CB7D92" w:rsidRPr="00987965" w:rsidRDefault="00CB7D92"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t>1、本公告仅对</w:t>
      </w:r>
      <w:r w:rsidR="00991091" w:rsidRPr="00987965">
        <w:rPr>
          <w:rFonts w:asciiTheme="minorEastAsia" w:hAnsiTheme="minorEastAsia" w:hint="eastAsia"/>
          <w:szCs w:val="21"/>
        </w:rPr>
        <w:t>南方恒生科技指数发起式证券投资基金（QDII）</w:t>
      </w:r>
      <w:r w:rsidRPr="00987965">
        <w:rPr>
          <w:rFonts w:asciiTheme="minorEastAsia" w:hAnsiTheme="minorEastAsia" w:hint="eastAsia"/>
          <w:szCs w:val="21"/>
        </w:rPr>
        <w:t>变更为</w:t>
      </w:r>
      <w:r w:rsidR="00991091" w:rsidRPr="00987965">
        <w:rPr>
          <w:rFonts w:asciiTheme="minorEastAsia" w:hAnsiTheme="minorEastAsia" w:hint="eastAsia"/>
          <w:szCs w:val="21"/>
        </w:rPr>
        <w:t>南方恒生科技交易型开放式指数证券投资基金发起式联接基金（QDII）</w:t>
      </w:r>
      <w:r w:rsidRPr="00987965">
        <w:rPr>
          <w:rFonts w:asciiTheme="minorEastAsia" w:hAnsiTheme="minorEastAsia" w:hint="eastAsia"/>
          <w:szCs w:val="21"/>
        </w:rPr>
        <w:t>并修改《基金合同》和《托管协议》事项予以说明。投资者欲了解基金信息，请仔细阅读本基金的《基金合同》等相关法律文件。本基金管理人可以在法律法规和《基金合同》规定范围内调整上述有关内容。</w:t>
      </w:r>
    </w:p>
    <w:p w:rsidR="00CB7D92" w:rsidRPr="00987965" w:rsidRDefault="00CB7D92"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t>2、</w:t>
      </w:r>
      <w:r w:rsidR="00EC68AC" w:rsidRPr="00987965">
        <w:rPr>
          <w:rFonts w:asciiTheme="minorEastAsia" w:hAnsiTheme="minorEastAsia" w:hint="eastAsia"/>
          <w:szCs w:val="21"/>
        </w:rPr>
        <w:t>投资人可以登录本公司网站（www.nffund.com）或拨打客户服务电话（400-889-8899）咨询相关信息。</w:t>
      </w:r>
    </w:p>
    <w:p w:rsidR="00EC68AC" w:rsidRPr="00987965" w:rsidRDefault="00EC68AC" w:rsidP="00043261">
      <w:pPr>
        <w:spacing w:line="336" w:lineRule="auto"/>
        <w:ind w:firstLineChars="200" w:firstLine="420"/>
        <w:rPr>
          <w:rFonts w:asciiTheme="minorEastAsia" w:hAnsiTheme="minorEastAsia"/>
          <w:szCs w:val="21"/>
        </w:rPr>
      </w:pPr>
    </w:p>
    <w:p w:rsidR="00CB7D92" w:rsidRPr="00987965" w:rsidRDefault="00EC68AC"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t>风险提示：基金管理人依照恪尽职守、诚实信用、谨慎勤勉的原则管理和运用基金财产，但不保证基金一定盈利，也不保证最低收益。投资有风险，敬请投资者在投资基金前认真阅读基金的相关法律文件及关注基金特有风险，了解基金的风险收益特征，并根据自身的风险承受能力选择适合自己的基金产品。</w:t>
      </w:r>
    </w:p>
    <w:p w:rsidR="00EC68AC" w:rsidRPr="00987965" w:rsidRDefault="00EC68AC" w:rsidP="00043261">
      <w:pPr>
        <w:spacing w:line="336" w:lineRule="auto"/>
        <w:ind w:firstLineChars="200" w:firstLine="420"/>
        <w:rPr>
          <w:rFonts w:asciiTheme="minorEastAsia" w:hAnsiTheme="minorEastAsia"/>
          <w:szCs w:val="21"/>
        </w:rPr>
      </w:pPr>
      <w:r w:rsidRPr="00987965">
        <w:rPr>
          <w:rFonts w:asciiTheme="minorEastAsia" w:hAnsiTheme="minorEastAsia" w:hint="eastAsia"/>
          <w:szCs w:val="21"/>
        </w:rPr>
        <w:t>特此公告。</w:t>
      </w:r>
    </w:p>
    <w:p w:rsidR="00E92EF9" w:rsidRPr="00987965" w:rsidRDefault="00EB4998" w:rsidP="00FF3779">
      <w:pPr>
        <w:spacing w:line="360" w:lineRule="auto"/>
        <w:ind w:firstLineChars="200" w:firstLine="420"/>
        <w:jc w:val="right"/>
        <w:rPr>
          <w:rFonts w:asciiTheme="minorEastAsia" w:hAnsiTheme="minorEastAsia"/>
          <w:color w:val="000000"/>
        </w:rPr>
      </w:pPr>
      <w:r w:rsidRPr="00987965">
        <w:rPr>
          <w:rFonts w:asciiTheme="minorEastAsia" w:hAnsiTheme="minorEastAsia" w:hint="eastAsia"/>
          <w:szCs w:val="21"/>
        </w:rPr>
        <w:t>南</w:t>
      </w:r>
      <w:r w:rsidRPr="00987965">
        <w:rPr>
          <w:rFonts w:asciiTheme="minorEastAsia" w:hAnsiTheme="minorEastAsia" w:hint="eastAsia"/>
          <w:color w:val="000000"/>
        </w:rPr>
        <w:t>方基金管理股份有限公司</w:t>
      </w:r>
    </w:p>
    <w:p w:rsidR="00043261" w:rsidRDefault="00BA30F0" w:rsidP="00E94E18">
      <w:pPr>
        <w:spacing w:line="360" w:lineRule="auto"/>
        <w:ind w:firstLineChars="200" w:firstLine="420"/>
        <w:jc w:val="right"/>
        <w:rPr>
          <w:rFonts w:asciiTheme="minorEastAsia" w:hAnsiTheme="minorEastAsia"/>
          <w:color w:val="000000"/>
        </w:rPr>
      </w:pPr>
      <w:r w:rsidRPr="00987965">
        <w:rPr>
          <w:rFonts w:asciiTheme="minorEastAsia" w:hAnsiTheme="minorEastAsia"/>
          <w:color w:val="000000"/>
        </w:rPr>
        <w:t>2025年</w:t>
      </w:r>
      <w:r w:rsidR="00A83701" w:rsidRPr="00987965">
        <w:rPr>
          <w:rFonts w:asciiTheme="minorEastAsia" w:hAnsiTheme="minorEastAsia"/>
          <w:color w:val="000000"/>
        </w:rPr>
        <w:t>11</w:t>
      </w:r>
      <w:r w:rsidRPr="00987965">
        <w:rPr>
          <w:rFonts w:asciiTheme="minorEastAsia" w:hAnsiTheme="minorEastAsia"/>
          <w:color w:val="000000"/>
        </w:rPr>
        <w:t>月</w:t>
      </w:r>
      <w:r w:rsidR="00BB32C9" w:rsidRPr="00987965">
        <w:rPr>
          <w:rFonts w:asciiTheme="minorEastAsia" w:hAnsiTheme="minorEastAsia"/>
          <w:color w:val="000000"/>
        </w:rPr>
        <w:t>13</w:t>
      </w:r>
      <w:r w:rsidRPr="00987965">
        <w:rPr>
          <w:rFonts w:asciiTheme="minorEastAsia" w:hAnsiTheme="minorEastAsia"/>
          <w:color w:val="000000"/>
        </w:rPr>
        <w:t>日</w:t>
      </w:r>
    </w:p>
    <w:p w:rsidR="00043261" w:rsidRDefault="00043261">
      <w:pPr>
        <w:widowControl/>
        <w:jc w:val="left"/>
        <w:rPr>
          <w:rFonts w:asciiTheme="minorEastAsia" w:hAnsiTheme="minorEastAsia"/>
          <w:color w:val="000000"/>
        </w:rPr>
      </w:pPr>
      <w:r>
        <w:rPr>
          <w:rFonts w:asciiTheme="minorEastAsia" w:hAnsiTheme="minorEastAsia"/>
          <w:color w:val="000000"/>
        </w:rPr>
        <w:br w:type="page"/>
      </w:r>
    </w:p>
    <w:p w:rsidR="008633BC" w:rsidRPr="00987965" w:rsidRDefault="008633BC" w:rsidP="00E94E18">
      <w:pPr>
        <w:spacing w:line="360" w:lineRule="auto"/>
        <w:ind w:firstLineChars="200" w:firstLine="420"/>
        <w:jc w:val="right"/>
        <w:rPr>
          <w:rFonts w:asciiTheme="minorEastAsia" w:hAnsiTheme="minorEastAsia"/>
          <w:color w:val="000000"/>
        </w:rPr>
      </w:pPr>
    </w:p>
    <w:p w:rsidR="008633BC" w:rsidRPr="00987965" w:rsidRDefault="008633BC" w:rsidP="007D6E77">
      <w:pPr>
        <w:widowControl/>
        <w:jc w:val="center"/>
        <w:rPr>
          <w:rFonts w:ascii="宋体" w:eastAsia="宋体" w:hAnsi="宋体" w:cs="宋体"/>
          <w:kern w:val="0"/>
          <w:sz w:val="24"/>
          <w:szCs w:val="24"/>
        </w:rPr>
      </w:pPr>
      <w:r w:rsidRPr="00987965">
        <w:rPr>
          <w:rFonts w:ascii="宋体" w:eastAsia="宋体" w:hAnsi="宋体" w:cs="宋体" w:hint="eastAsia"/>
          <w:b/>
          <w:bCs/>
          <w:color w:val="000000"/>
          <w:kern w:val="0"/>
          <w:sz w:val="24"/>
          <w:szCs w:val="24"/>
        </w:rPr>
        <w:t>附件：《</w:t>
      </w:r>
      <w:r w:rsidR="00991091" w:rsidRPr="00987965">
        <w:rPr>
          <w:rFonts w:ascii="宋体" w:eastAsia="宋体" w:hAnsi="宋体" w:cs="宋体" w:hint="eastAsia"/>
          <w:b/>
          <w:bCs/>
          <w:color w:val="000000"/>
          <w:kern w:val="0"/>
          <w:sz w:val="24"/>
          <w:szCs w:val="24"/>
        </w:rPr>
        <w:t>南方恒生科技指数发起式证券投资基金（QDII）</w:t>
      </w:r>
      <w:r w:rsidRPr="00987965">
        <w:rPr>
          <w:rFonts w:ascii="宋体" w:eastAsia="宋体" w:hAnsi="宋体" w:cs="宋体" w:hint="eastAsia"/>
          <w:b/>
          <w:bCs/>
          <w:color w:val="000000"/>
          <w:kern w:val="0"/>
          <w:sz w:val="24"/>
          <w:szCs w:val="24"/>
        </w:rPr>
        <w:t>基金合同》</w:t>
      </w:r>
    </w:p>
    <w:p w:rsidR="008633BC" w:rsidRPr="00987965" w:rsidRDefault="008633BC" w:rsidP="007D6E77">
      <w:pPr>
        <w:spacing w:line="360" w:lineRule="auto"/>
        <w:ind w:right="420"/>
        <w:jc w:val="center"/>
        <w:rPr>
          <w:rFonts w:ascii="宋体" w:eastAsia="宋体" w:hAnsi="宋体"/>
        </w:rPr>
      </w:pPr>
      <w:r w:rsidRPr="00987965">
        <w:rPr>
          <w:rFonts w:ascii="宋体" w:eastAsia="宋体" w:hAnsi="宋体" w:cs="宋体" w:hint="eastAsia"/>
          <w:b/>
          <w:bCs/>
          <w:color w:val="000000"/>
          <w:kern w:val="0"/>
          <w:sz w:val="24"/>
          <w:szCs w:val="24"/>
        </w:rPr>
        <w:t>修订前后对照表</w:t>
      </w:r>
    </w:p>
    <w:tbl>
      <w:tblPr>
        <w:tblStyle w:val="aa"/>
        <w:tblW w:w="9549" w:type="dxa"/>
        <w:jc w:val="center"/>
        <w:tblLook w:val="04A0"/>
      </w:tblPr>
      <w:tblGrid>
        <w:gridCol w:w="846"/>
        <w:gridCol w:w="4351"/>
        <w:gridCol w:w="4352"/>
      </w:tblGrid>
      <w:tr w:rsidR="006963E6" w:rsidRPr="00987965" w:rsidTr="002175A0">
        <w:trPr>
          <w:jc w:val="center"/>
        </w:trPr>
        <w:tc>
          <w:tcPr>
            <w:tcW w:w="443" w:type="pct"/>
          </w:tcPr>
          <w:p w:rsidR="006963E6" w:rsidRPr="00987965" w:rsidRDefault="006963E6" w:rsidP="002175A0">
            <w:pPr>
              <w:rPr>
                <w:rFonts w:ascii="宋体" w:hAnsi="宋体"/>
                <w:b/>
                <w:szCs w:val="21"/>
              </w:rPr>
            </w:pPr>
            <w:r w:rsidRPr="00987965">
              <w:rPr>
                <w:rFonts w:ascii="宋体" w:hAnsi="宋体" w:hint="eastAsia"/>
                <w:b/>
                <w:szCs w:val="21"/>
              </w:rPr>
              <w:t>章节</w:t>
            </w:r>
          </w:p>
        </w:tc>
        <w:tc>
          <w:tcPr>
            <w:tcW w:w="2278" w:type="pct"/>
          </w:tcPr>
          <w:p w:rsidR="006963E6" w:rsidRPr="00987965" w:rsidRDefault="006963E6" w:rsidP="002175A0">
            <w:pPr>
              <w:rPr>
                <w:rFonts w:ascii="宋体" w:hAnsi="宋体"/>
                <w:b/>
                <w:szCs w:val="21"/>
              </w:rPr>
            </w:pPr>
            <w:r w:rsidRPr="00987965">
              <w:rPr>
                <w:rFonts w:ascii="宋体" w:hAnsi="宋体" w:hint="eastAsia"/>
                <w:b/>
                <w:szCs w:val="21"/>
              </w:rPr>
              <w:t>修订前</w:t>
            </w:r>
            <w:r w:rsidRPr="00987965">
              <w:rPr>
                <w:rFonts w:ascii="宋体" w:hAnsi="宋体"/>
                <w:b/>
                <w:szCs w:val="21"/>
              </w:rPr>
              <w:t>表述</w:t>
            </w:r>
          </w:p>
        </w:tc>
        <w:tc>
          <w:tcPr>
            <w:tcW w:w="2279" w:type="pct"/>
          </w:tcPr>
          <w:p w:rsidR="006963E6" w:rsidRPr="00987965" w:rsidRDefault="006963E6" w:rsidP="002175A0">
            <w:pPr>
              <w:rPr>
                <w:rFonts w:ascii="宋体" w:hAnsi="宋体"/>
                <w:b/>
                <w:szCs w:val="21"/>
              </w:rPr>
            </w:pPr>
            <w:r w:rsidRPr="00987965">
              <w:rPr>
                <w:rFonts w:ascii="宋体" w:hAnsi="宋体" w:hint="eastAsia"/>
                <w:b/>
                <w:szCs w:val="21"/>
              </w:rPr>
              <w:t>修订</w:t>
            </w:r>
            <w:r w:rsidRPr="00987965">
              <w:rPr>
                <w:rFonts w:ascii="宋体" w:hAnsi="宋体"/>
                <w:b/>
                <w:szCs w:val="21"/>
              </w:rPr>
              <w:t>后表述</w:t>
            </w:r>
          </w:p>
        </w:tc>
      </w:tr>
      <w:tr w:rsidR="006963E6" w:rsidRPr="00987965" w:rsidTr="002175A0">
        <w:trPr>
          <w:jc w:val="center"/>
        </w:trPr>
        <w:tc>
          <w:tcPr>
            <w:tcW w:w="443" w:type="pct"/>
          </w:tcPr>
          <w:p w:rsidR="006963E6" w:rsidRPr="00987965" w:rsidRDefault="006963E6" w:rsidP="002175A0">
            <w:pPr>
              <w:rPr>
                <w:rFonts w:ascii="宋体" w:hAnsi="宋体"/>
                <w:szCs w:val="21"/>
              </w:rPr>
            </w:pPr>
            <w:r w:rsidRPr="00987965">
              <w:rPr>
                <w:rFonts w:ascii="宋体" w:hAnsi="宋体" w:hint="eastAsia"/>
                <w:szCs w:val="21"/>
              </w:rPr>
              <w:t>全文</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南方恒生科技指数发起式证券投资基金（QDII）</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南方恒生科技交易型开放式指数证券投资基金发起式联接基金（QDII）</w:t>
            </w:r>
          </w:p>
        </w:tc>
      </w:tr>
      <w:tr w:rsidR="006963E6" w:rsidRPr="00987965" w:rsidTr="002175A0">
        <w:trPr>
          <w:jc w:val="center"/>
        </w:trPr>
        <w:tc>
          <w:tcPr>
            <w:tcW w:w="443" w:type="pct"/>
            <w:vMerge w:val="restart"/>
          </w:tcPr>
          <w:p w:rsidR="006963E6" w:rsidRPr="00987965" w:rsidRDefault="006963E6" w:rsidP="002175A0">
            <w:pPr>
              <w:rPr>
                <w:rFonts w:ascii="宋体" w:hAnsi="宋体"/>
                <w:szCs w:val="21"/>
              </w:rPr>
            </w:pPr>
            <w:r w:rsidRPr="00987965">
              <w:rPr>
                <w:rFonts w:ascii="宋体" w:hAnsi="宋体" w:hint="eastAsia"/>
                <w:szCs w:val="21"/>
              </w:rPr>
              <w:t>第一部分  前言</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一、订立本基金合同的目的、依据和原则</w:t>
            </w:r>
          </w:p>
          <w:p w:rsidR="006963E6" w:rsidRPr="00987965" w:rsidRDefault="006963E6" w:rsidP="002175A0">
            <w:pPr>
              <w:rPr>
                <w:rFonts w:ascii="宋体" w:hAnsi="宋体"/>
                <w:szCs w:val="21"/>
              </w:rPr>
            </w:pPr>
            <w:r w:rsidRPr="00987965">
              <w:rPr>
                <w:rFonts w:ascii="宋体" w:hAnsi="宋体" w:hint="eastAsia"/>
                <w:szCs w:val="21"/>
              </w:rPr>
              <w:t>2、订立本基金合同的依据是《中华人民共和国民法典》、《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合格境内机构投资者境外证券投资管理试行办法》（以下简称“《试行办法》”）、《关于实施&lt;合格境内机构投资者境外证券投资管理试行办法&gt;有关问题的通知》（以下简称“《通知》”）、《公开募集开放式证券投资基金流动性风险管理规定》（以下简称“《流动性风险管理规定》”）、《公开募集证券投资基金运作指引第3号——指数基金指引》（以下简称“《指数基金指引》”）和其他有关法律法规。</w:t>
            </w:r>
          </w:p>
          <w:p w:rsidR="006963E6" w:rsidRPr="00987965" w:rsidRDefault="006963E6" w:rsidP="002175A0">
            <w:pPr>
              <w:rPr>
                <w:rFonts w:ascii="宋体" w:hAnsi="宋体"/>
                <w:szCs w:val="21"/>
              </w:rPr>
            </w:pP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一、订立本基金合同的目的、依据和原则</w:t>
            </w:r>
          </w:p>
          <w:p w:rsidR="006963E6" w:rsidRPr="00987965" w:rsidRDefault="006963E6" w:rsidP="002175A0">
            <w:pPr>
              <w:rPr>
                <w:rFonts w:ascii="宋体" w:hAnsi="宋体"/>
                <w:szCs w:val="21"/>
              </w:rPr>
            </w:pPr>
            <w:r w:rsidRPr="00987965">
              <w:rPr>
                <w:rFonts w:ascii="宋体" w:hAnsi="宋体" w:hint="eastAsia"/>
                <w:szCs w:val="21"/>
              </w:rPr>
              <w:t>2、订立本基金合同的依据是《中华人民共和国民法典》、《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合格境内机构投资者境外证券投资管理试行办法》（以下简称“《试行办法》”）、《关于实施&lt;合格境内机构投资者境外证券投资管理试行办法&gt;有关问题的通知》（以下简称“《通知》”）、《公开募集开放式证券投资基金流动性风险管理规定》（以下简称“《流动性风险管理规定》”）、《公开募集证券投资基金运作指引第3号——指数基金指引》（以下简称“《指数基金指引》”）、《公开募集证券投资基金运作指引第2号——基金中基金指引》和其他有关法律法规。</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三、南方恒生科技指数发起式证券投资基金（QDII）由基金管理人依照《基金法》、基金合同及其他有关规定募集，并经中国证券监督管理委员会（以下简称“中国证监会”）注册。</w:t>
            </w:r>
          </w:p>
          <w:p w:rsidR="006963E6" w:rsidRPr="00987965" w:rsidRDefault="006963E6" w:rsidP="002175A0">
            <w:pPr>
              <w:rPr>
                <w:rFonts w:ascii="宋体" w:hAnsi="宋体"/>
                <w:szCs w:val="21"/>
              </w:rPr>
            </w:pPr>
            <w:r w:rsidRPr="00987965">
              <w:rPr>
                <w:rFonts w:ascii="宋体" w:hAnsi="宋体" w:hint="eastAsia"/>
                <w:szCs w:val="21"/>
              </w:rPr>
              <w:t>中国证监会对本基金募集的注册，并不表明其对本基金的投资价值和市场前景做出实质性判断或保证，也不表明投资于本基金没有风险。</w:t>
            </w:r>
          </w:p>
          <w:p w:rsidR="006963E6" w:rsidRPr="00987965" w:rsidRDefault="006963E6" w:rsidP="002175A0">
            <w:pPr>
              <w:rPr>
                <w:rFonts w:ascii="宋体" w:hAnsi="宋体"/>
                <w:szCs w:val="21"/>
              </w:rPr>
            </w:pP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三、南方恒生科技交易型开放式指数证券投资基金发起式联接基金（QDII）由南方恒生科技指数发起式证券投资基金（QDII）变更而来。南方恒生科技指数发起式证券投资基金（QDII）由基金管理人依照《基金法》、《南方恒生科技指数发起式证券投资基金（QDII）基金合同》及其他有关规定募集，并经中国证券监督管理委员会(以下简称“中国证监会”)注册。</w:t>
            </w:r>
          </w:p>
          <w:p w:rsidR="006963E6" w:rsidRPr="00987965" w:rsidRDefault="006963E6" w:rsidP="002175A0">
            <w:pPr>
              <w:rPr>
                <w:rFonts w:ascii="宋体" w:hAnsi="宋体"/>
                <w:szCs w:val="21"/>
              </w:rPr>
            </w:pPr>
            <w:r w:rsidRPr="00987965">
              <w:rPr>
                <w:rFonts w:ascii="宋体" w:hAnsi="宋体" w:hint="eastAsia"/>
                <w:szCs w:val="21"/>
              </w:rPr>
              <w:t>中国证监会对南方恒生科技指数发起式证券投资基金（QDII）募集的注册，并不表明其对本基金的投资价值和市场前景做出实质性判断或保证，也不表明投资于本基金没有风险。</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六、投资人认购、申购本基金的，在本基金存续期间，由投资人自行承担汇率变动风险。在本基金存续期间，基金管理人不承担基金销售、基金投资等运作环节中的任何汇率变动风险。</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六、投资人申购本基金的，在本基金存续期间，由投资人自行承担汇率变动风险。在本基金存续期间，基金管理人不承担基金销售、基金投资等运作环节中的任何汇率变动风险。</w:t>
            </w:r>
          </w:p>
        </w:tc>
      </w:tr>
      <w:tr w:rsidR="006963E6" w:rsidRPr="00987965" w:rsidTr="002175A0">
        <w:trPr>
          <w:jc w:val="center"/>
        </w:trPr>
        <w:tc>
          <w:tcPr>
            <w:tcW w:w="443" w:type="pct"/>
          </w:tcPr>
          <w:p w:rsidR="006963E6" w:rsidRPr="00987965" w:rsidRDefault="006963E6" w:rsidP="002175A0">
            <w:pPr>
              <w:rPr>
                <w:rFonts w:ascii="宋体" w:hAnsi="宋体"/>
                <w:szCs w:val="21"/>
              </w:rPr>
            </w:pPr>
            <w:r w:rsidRPr="00987965">
              <w:rPr>
                <w:rFonts w:ascii="宋体" w:hAnsi="宋体" w:hint="eastAsia"/>
                <w:szCs w:val="21"/>
              </w:rPr>
              <w:t>第二部分  释义</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10、基金份额发售公告：指《南方恒生科技指数发起式证券投资基金（QDII）基金份额发售公告》</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30、基金销售业务：指基金管理人或销售机构宣传推介基金，发售基金份额，办理基金份额的申购、赎回、转换、转托管及定投等业务</w:t>
            </w:r>
          </w:p>
          <w:p w:rsidR="006963E6" w:rsidRPr="00987965" w:rsidRDefault="006963E6" w:rsidP="002175A0">
            <w:pPr>
              <w:rPr>
                <w:rFonts w:ascii="宋体" w:hAnsi="宋体"/>
                <w:szCs w:val="21"/>
              </w:rPr>
            </w:pPr>
            <w:r w:rsidRPr="00987965">
              <w:rPr>
                <w:rFonts w:ascii="宋体" w:hAnsi="宋体" w:hint="eastAsia"/>
                <w:szCs w:val="21"/>
              </w:rPr>
              <w:t>37、基金合同生效日：指基金募集达到法律法规规定及基金合同规定的条件，基金管理人向中国证监会办理基金备案手续完毕，并获得中国证监会书面确认的日期</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39、基金募集期：指自基金份额发售之日起至发售结束之日止的期间，最长不得超过3个月</w:t>
            </w:r>
          </w:p>
          <w:p w:rsidR="006963E6" w:rsidRPr="00987965" w:rsidRDefault="006963E6" w:rsidP="002175A0">
            <w:pPr>
              <w:rPr>
                <w:rFonts w:ascii="宋体" w:hAnsi="宋体"/>
                <w:szCs w:val="21"/>
              </w:rPr>
            </w:pPr>
            <w:r w:rsidRPr="00987965">
              <w:rPr>
                <w:rFonts w:ascii="宋体" w:hAnsi="宋体" w:hint="eastAsia"/>
                <w:szCs w:val="21"/>
              </w:rPr>
              <w:t>40、存续期：指基金合同生效至终止之间的不定期期限</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47、认购：指在基金募集期内，投资人根据基金合同、招募说明书和相关公告的规定申请购买基金份额的行为</w:t>
            </w:r>
          </w:p>
          <w:p w:rsidR="006963E6" w:rsidRPr="00987965" w:rsidRDefault="006963E6" w:rsidP="002175A0">
            <w:pPr>
              <w:rPr>
                <w:rFonts w:ascii="宋体" w:hAnsi="宋体"/>
                <w:szCs w:val="21"/>
              </w:rPr>
            </w:pPr>
            <w:r w:rsidRPr="00987965">
              <w:rPr>
                <w:rFonts w:ascii="宋体" w:hAnsi="宋体" w:hint="eastAsia"/>
                <w:szCs w:val="21"/>
              </w:rPr>
              <w:t>56、基金资产总值：指基金拥有的各类有价证券及票据价值、银行存款本息、基金应收申购款及其他资产的价值总和</w:t>
            </w:r>
          </w:p>
          <w:p w:rsidR="006963E6" w:rsidRPr="00987965" w:rsidRDefault="006963E6" w:rsidP="002175A0">
            <w:pPr>
              <w:rPr>
                <w:rFonts w:ascii="宋体" w:hAnsi="宋体"/>
                <w:szCs w:val="21"/>
              </w:rPr>
            </w:pPr>
            <w:r w:rsidRPr="00987965">
              <w:rPr>
                <w:rFonts w:ascii="宋体" w:hAnsi="宋体" w:hint="eastAsia"/>
                <w:szCs w:val="21"/>
              </w:rPr>
              <w:t>62、A类基金份额：指在投资人认购/申购时收取前端认购/申购费用并在赎回时根据持有期限收取赎回费用，且不从本类别基金资产净值中计提销售服务费的基金份额</w:t>
            </w:r>
          </w:p>
          <w:p w:rsidR="006963E6" w:rsidRPr="00987965" w:rsidRDefault="006963E6" w:rsidP="002175A0">
            <w:pPr>
              <w:rPr>
                <w:rFonts w:ascii="宋体" w:hAnsi="宋体"/>
                <w:szCs w:val="21"/>
              </w:rPr>
            </w:pPr>
            <w:r w:rsidRPr="00987965">
              <w:rPr>
                <w:rFonts w:ascii="宋体" w:hAnsi="宋体" w:hint="eastAsia"/>
                <w:szCs w:val="21"/>
              </w:rPr>
              <w:t>70、发起资金：指基金管理人股东资金、基金管理人固有资金、基金管理人高级管理人员或者基金经理等人员参与认购的资金。发起资金认购本基金的金额不低于1000万元，且发起资金认购的基金份额持有期限不低于三年</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71、发起资金提供方：指以发起资金认购本基金且承诺以发起资金认购的基金份额持有期限不少于三年的基金管理人股东、基金管理人、基金管理人高级管理人员或基金经理等人员</w:t>
            </w:r>
          </w:p>
        </w:tc>
        <w:tc>
          <w:tcPr>
            <w:tcW w:w="2279" w:type="pct"/>
          </w:tcPr>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29、交易型开放式证券投资基金：指《中国证券登记结算有限责任公司关于交易所交易型开放式证券投资基金登记结算业务实施细则》定义的“交易型开放式证券投资基金”，简称ETF</w:t>
            </w:r>
          </w:p>
          <w:p w:rsidR="006963E6" w:rsidRPr="00987965" w:rsidRDefault="006963E6" w:rsidP="002175A0">
            <w:pPr>
              <w:rPr>
                <w:rFonts w:ascii="宋体" w:hAnsi="宋体"/>
                <w:szCs w:val="21"/>
              </w:rPr>
            </w:pPr>
            <w:r w:rsidRPr="00987965">
              <w:rPr>
                <w:rFonts w:ascii="宋体" w:hAnsi="宋体" w:hint="eastAsia"/>
                <w:szCs w:val="21"/>
              </w:rPr>
              <w:t>30、ETF联接基金：指将其绝大部分基金财产投资于跟踪同一标的指数的ETF（以下简称目标ETF），紧密跟踪标的指数表现，追求跟踪偏离度和跟踪误差最小化，采用开放式运作方式的基金，简称联接基金</w:t>
            </w:r>
          </w:p>
          <w:p w:rsidR="006963E6" w:rsidRPr="00987965" w:rsidRDefault="006963E6" w:rsidP="002175A0">
            <w:pPr>
              <w:rPr>
                <w:rFonts w:ascii="宋体" w:hAnsi="宋体"/>
                <w:szCs w:val="21"/>
              </w:rPr>
            </w:pPr>
            <w:r w:rsidRPr="00987965">
              <w:rPr>
                <w:rFonts w:ascii="宋体" w:hAnsi="宋体" w:hint="eastAsia"/>
                <w:szCs w:val="21"/>
              </w:rPr>
              <w:t>31、基金销售业务：指基金管理人或销售机构宣传推介基金，办理基金份额的申购、赎回、转换、转托管及定投等业务</w:t>
            </w:r>
          </w:p>
          <w:p w:rsidR="006963E6" w:rsidRPr="00987965" w:rsidRDefault="006963E6" w:rsidP="002175A0">
            <w:pPr>
              <w:rPr>
                <w:rFonts w:ascii="宋体" w:hAnsi="宋体"/>
                <w:szCs w:val="21"/>
              </w:rPr>
            </w:pPr>
            <w:r w:rsidRPr="00987965">
              <w:rPr>
                <w:rFonts w:ascii="宋体" w:hAnsi="宋体" w:hint="eastAsia"/>
                <w:szCs w:val="21"/>
              </w:rPr>
              <w:t>38、基金合同生效日：指《南方恒生科技交易型开放式指数证券投资基金发起式联接基金（QDII）基金合同》生效日，原《南方恒生科技指数发起式证券投资基金（QDII）基金合同》自同一日起失效</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40、存续期：指《南方恒生科技指数发起式证券投资基金（QDII）基金合同》生效至《基金合同》终止之间的不定期期限</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55、基金资产总值：指基金拥有的各类有价证券及票据价值、目标ETF基金份额、银行存款本息、基金应收申购款及其他资产的价值总和</w:t>
            </w:r>
          </w:p>
          <w:p w:rsidR="006963E6" w:rsidRPr="00987965" w:rsidRDefault="006963E6" w:rsidP="002175A0">
            <w:pPr>
              <w:rPr>
                <w:rFonts w:ascii="宋体" w:hAnsi="宋体"/>
                <w:szCs w:val="21"/>
              </w:rPr>
            </w:pPr>
            <w:r w:rsidRPr="00987965">
              <w:rPr>
                <w:rFonts w:ascii="宋体" w:hAnsi="宋体" w:hint="eastAsia"/>
                <w:szCs w:val="21"/>
              </w:rPr>
              <w:t>61、A类基金份额：指在投资人申购时收取前端申购费用并在赎回时根据持有期限收取赎回费用，且不从本类别基金资产净值中计提销售服务费的基金份额</w:t>
            </w:r>
          </w:p>
          <w:p w:rsidR="006963E6" w:rsidRPr="00987965" w:rsidRDefault="006963E6" w:rsidP="002175A0">
            <w:pPr>
              <w:rPr>
                <w:rFonts w:ascii="宋体" w:hAnsi="宋体"/>
                <w:szCs w:val="21"/>
              </w:rPr>
            </w:pPr>
            <w:r w:rsidRPr="00987965">
              <w:rPr>
                <w:rFonts w:ascii="宋体" w:hAnsi="宋体" w:hint="eastAsia"/>
                <w:szCs w:val="21"/>
              </w:rPr>
              <w:t>69、发起资金：指基金管理人股东资金、基金管理人固有资金、基金管理人高级管理人员或者基金经理等人员参与认购的资金。发起资金认购南方恒生科技指数发起式证券投资基金（QDII）的金额不低于1000万元，且发起资金认购的基金份额持有期限不低于三年</w:t>
            </w:r>
          </w:p>
          <w:p w:rsidR="006963E6" w:rsidRPr="00987965" w:rsidRDefault="006963E6" w:rsidP="002175A0">
            <w:pPr>
              <w:rPr>
                <w:rFonts w:ascii="宋体" w:hAnsi="宋体"/>
                <w:szCs w:val="21"/>
              </w:rPr>
            </w:pPr>
            <w:r w:rsidRPr="00987965">
              <w:rPr>
                <w:rFonts w:ascii="宋体" w:hAnsi="宋体" w:hint="eastAsia"/>
                <w:szCs w:val="21"/>
              </w:rPr>
              <w:t>70、发起资金提供方：指以发起资金认购南方恒生科技指数发起式证券投资基金（QDII）且承诺以发起资金认购的基金份额持有期限不少于三年的基金管理人股东、基金管理人、基金管理人高级管理人员或基金经理等人员</w:t>
            </w:r>
          </w:p>
        </w:tc>
      </w:tr>
      <w:tr w:rsidR="006963E6" w:rsidRPr="00987965" w:rsidTr="002175A0">
        <w:trPr>
          <w:jc w:val="center"/>
        </w:trPr>
        <w:tc>
          <w:tcPr>
            <w:tcW w:w="443" w:type="pct"/>
            <w:vMerge w:val="restart"/>
          </w:tcPr>
          <w:p w:rsidR="006963E6" w:rsidRPr="00987965" w:rsidRDefault="006963E6" w:rsidP="002175A0">
            <w:pPr>
              <w:rPr>
                <w:rFonts w:ascii="宋体" w:hAnsi="宋体"/>
                <w:szCs w:val="21"/>
              </w:rPr>
            </w:pPr>
            <w:r w:rsidRPr="00987965">
              <w:rPr>
                <w:rFonts w:ascii="宋体" w:hAnsi="宋体" w:hint="eastAsia"/>
                <w:szCs w:val="21"/>
              </w:rPr>
              <w:t>第三部分  基金的基本情况</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二、基金的类别</w:t>
            </w:r>
          </w:p>
          <w:p w:rsidR="006963E6" w:rsidRPr="00987965" w:rsidRDefault="006963E6" w:rsidP="002175A0">
            <w:pPr>
              <w:rPr>
                <w:rFonts w:ascii="宋体" w:hAnsi="宋体"/>
                <w:szCs w:val="21"/>
              </w:rPr>
            </w:pPr>
            <w:r w:rsidRPr="00987965">
              <w:rPr>
                <w:rFonts w:ascii="宋体" w:hAnsi="宋体" w:hint="eastAsia"/>
                <w:szCs w:val="21"/>
              </w:rPr>
              <w:t>股票型证券投资基金、QDII</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二、基金的类别</w:t>
            </w:r>
          </w:p>
          <w:p w:rsidR="006963E6" w:rsidRPr="00987965" w:rsidRDefault="006963E6" w:rsidP="002175A0">
            <w:pPr>
              <w:rPr>
                <w:rFonts w:ascii="宋体" w:hAnsi="宋体"/>
                <w:szCs w:val="21"/>
              </w:rPr>
            </w:pPr>
            <w:r w:rsidRPr="00987965">
              <w:rPr>
                <w:rFonts w:ascii="宋体" w:hAnsi="宋体" w:hint="eastAsia"/>
                <w:szCs w:val="21"/>
              </w:rPr>
              <w:t>ETF联接基金、QDII</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四、基金的投资目标</w:t>
            </w:r>
          </w:p>
          <w:p w:rsidR="006963E6" w:rsidRPr="00987965" w:rsidRDefault="006963E6" w:rsidP="002175A0">
            <w:pPr>
              <w:rPr>
                <w:rFonts w:ascii="宋体" w:hAnsi="宋体"/>
                <w:szCs w:val="21"/>
              </w:rPr>
            </w:pPr>
            <w:r w:rsidRPr="00987965">
              <w:rPr>
                <w:rFonts w:ascii="宋体" w:hAnsi="宋体" w:hint="eastAsia"/>
                <w:szCs w:val="21"/>
              </w:rPr>
              <w:t>本基金进行被动式指数化投资，紧密跟踪标的指数，追求与业绩比较基准相似的回报。</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四、基金的投资目标</w:t>
            </w:r>
          </w:p>
          <w:p w:rsidR="006963E6" w:rsidRPr="00987965" w:rsidRDefault="006963E6" w:rsidP="002175A0">
            <w:pPr>
              <w:rPr>
                <w:rFonts w:ascii="宋体" w:hAnsi="宋体"/>
                <w:szCs w:val="21"/>
              </w:rPr>
            </w:pPr>
            <w:r w:rsidRPr="00987965">
              <w:rPr>
                <w:rFonts w:ascii="宋体" w:hAnsi="宋体" w:hint="eastAsia"/>
                <w:szCs w:val="21"/>
              </w:rPr>
              <w:t>本基金通过投资于目标ETF，紧密跟踪标的指数，追求与业绩比较基准相似的回报。</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五、基金的最低募集份额总额和金额</w:t>
            </w:r>
          </w:p>
          <w:p w:rsidR="006963E6" w:rsidRPr="00987965" w:rsidRDefault="006963E6" w:rsidP="002175A0">
            <w:pPr>
              <w:rPr>
                <w:rFonts w:ascii="宋体" w:hAnsi="宋体"/>
                <w:szCs w:val="21"/>
              </w:rPr>
            </w:pPr>
            <w:r w:rsidRPr="00987965">
              <w:rPr>
                <w:rFonts w:ascii="宋体" w:hAnsi="宋体" w:hint="eastAsia"/>
                <w:szCs w:val="21"/>
              </w:rPr>
              <w:t>本基金为发起式基金，最低募集份额总额1000万份，基金募集金额不少于1000万元人民币，其中发起资金提供方认购本基金的总金额不少于1000万元人民币，且持有期限不少于3年，法律法规和监管机构另有规定的除外。</w:t>
            </w:r>
          </w:p>
        </w:tc>
        <w:tc>
          <w:tcPr>
            <w:tcW w:w="2279" w:type="pct"/>
          </w:tcPr>
          <w:p w:rsidR="006963E6" w:rsidRPr="00987965" w:rsidRDefault="006963E6" w:rsidP="002175A0">
            <w:pPr>
              <w:rPr>
                <w:rFonts w:ascii="宋体" w:hAnsi="宋体"/>
                <w:szCs w:val="21"/>
              </w:rPr>
            </w:pP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六、募集规模上限</w:t>
            </w:r>
          </w:p>
          <w:p w:rsidR="006963E6" w:rsidRPr="00987965" w:rsidRDefault="006963E6" w:rsidP="002175A0">
            <w:pPr>
              <w:rPr>
                <w:rFonts w:ascii="宋体" w:hAnsi="宋体"/>
                <w:szCs w:val="21"/>
              </w:rPr>
            </w:pPr>
            <w:r w:rsidRPr="00987965">
              <w:rPr>
                <w:rFonts w:ascii="宋体" w:hAnsi="宋体" w:hint="eastAsia"/>
                <w:szCs w:val="21"/>
              </w:rPr>
              <w:t>本基金可根据中国证监会、外管局核准的境外投资额度（美元额度需折算为人民币）或本基金的实际情况设置募集规模上限，具体募集上限及规模控制的方案详见招募说明书、基金份额发售公告或其他公告。若本基金设置募集规模上限，基金合同生效后不受此募集规模的限制，但基金管理人有权根据基金的外汇额度或本基金的实际情况控制基金申购规模并暂停基金的申购。</w:t>
            </w:r>
          </w:p>
        </w:tc>
        <w:tc>
          <w:tcPr>
            <w:tcW w:w="2279" w:type="pct"/>
          </w:tcPr>
          <w:p w:rsidR="006963E6" w:rsidRPr="00987965" w:rsidRDefault="006963E6" w:rsidP="002175A0">
            <w:pPr>
              <w:rPr>
                <w:rFonts w:ascii="宋体" w:hAnsi="宋体"/>
                <w:szCs w:val="21"/>
              </w:rPr>
            </w:pP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七、基金份额发售面值和认购费用</w:t>
            </w:r>
          </w:p>
          <w:p w:rsidR="006963E6" w:rsidRPr="00987965" w:rsidRDefault="006963E6" w:rsidP="002175A0">
            <w:pPr>
              <w:rPr>
                <w:rFonts w:ascii="宋体" w:hAnsi="宋体"/>
                <w:szCs w:val="21"/>
              </w:rPr>
            </w:pPr>
            <w:r w:rsidRPr="00987965">
              <w:rPr>
                <w:rFonts w:ascii="宋体" w:hAnsi="宋体" w:hint="eastAsia"/>
                <w:szCs w:val="21"/>
              </w:rPr>
              <w:t>本基金以人民币计价发售，基金份额发售面值为人民币1.00元。</w:t>
            </w:r>
          </w:p>
          <w:p w:rsidR="006963E6" w:rsidRPr="00987965" w:rsidRDefault="006963E6" w:rsidP="002175A0">
            <w:pPr>
              <w:rPr>
                <w:rFonts w:ascii="宋体" w:hAnsi="宋体"/>
                <w:szCs w:val="21"/>
              </w:rPr>
            </w:pPr>
            <w:r w:rsidRPr="00987965">
              <w:rPr>
                <w:rFonts w:ascii="宋体" w:hAnsi="宋体" w:hint="eastAsia"/>
                <w:szCs w:val="21"/>
              </w:rPr>
              <w:t>在不违反法律法规的情况下，基金管理人可以增加新的募集币种、调整现有募集币种设置、停止现有币种的募集等，调整实施前基金管理人将按规定公告。</w:t>
            </w:r>
          </w:p>
          <w:p w:rsidR="006963E6" w:rsidRPr="00987965" w:rsidRDefault="006963E6" w:rsidP="002175A0">
            <w:pPr>
              <w:rPr>
                <w:rFonts w:ascii="宋体" w:hAnsi="宋体"/>
                <w:szCs w:val="21"/>
              </w:rPr>
            </w:pPr>
            <w:r w:rsidRPr="00987965">
              <w:rPr>
                <w:rFonts w:ascii="宋体" w:hAnsi="宋体" w:hint="eastAsia"/>
                <w:szCs w:val="21"/>
              </w:rPr>
              <w:t>本基金具体认购费率按招募说明书及基金产品资料概要的规定执行。</w:t>
            </w:r>
          </w:p>
        </w:tc>
        <w:tc>
          <w:tcPr>
            <w:tcW w:w="2279" w:type="pct"/>
          </w:tcPr>
          <w:p w:rsidR="006963E6" w:rsidRPr="00987965" w:rsidRDefault="006963E6" w:rsidP="002175A0">
            <w:pPr>
              <w:rPr>
                <w:rFonts w:ascii="宋体" w:hAnsi="宋体"/>
                <w:szCs w:val="21"/>
              </w:rPr>
            </w:pP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七、本基金与目标 ETF 的联系与区别</w:t>
            </w:r>
          </w:p>
          <w:p w:rsidR="006963E6" w:rsidRPr="00987965" w:rsidRDefault="006963E6" w:rsidP="002175A0">
            <w:pPr>
              <w:rPr>
                <w:rFonts w:ascii="宋体" w:hAnsi="宋体"/>
                <w:szCs w:val="21"/>
              </w:rPr>
            </w:pPr>
            <w:r w:rsidRPr="00987965">
              <w:rPr>
                <w:rFonts w:ascii="宋体" w:hAnsi="宋体" w:hint="eastAsia"/>
                <w:szCs w:val="21"/>
              </w:rPr>
              <w:t>本基金的目标ETF为南方恒生科技交易型开放式指数证券投资基金（QDII）。</w:t>
            </w:r>
          </w:p>
          <w:p w:rsidR="006963E6" w:rsidRPr="00987965" w:rsidRDefault="006963E6" w:rsidP="002175A0">
            <w:pPr>
              <w:rPr>
                <w:rFonts w:ascii="宋体" w:hAnsi="宋体"/>
                <w:szCs w:val="21"/>
              </w:rPr>
            </w:pPr>
            <w:r w:rsidRPr="00987965">
              <w:rPr>
                <w:rFonts w:ascii="宋体" w:hAnsi="宋体" w:hint="eastAsia"/>
                <w:szCs w:val="21"/>
              </w:rPr>
              <w:t>1、本基金为目标ETF的联接基金，二者既有联系也有区别：</w:t>
            </w:r>
          </w:p>
          <w:p w:rsidR="006963E6" w:rsidRPr="00987965" w:rsidRDefault="006963E6" w:rsidP="002175A0">
            <w:pPr>
              <w:rPr>
                <w:rFonts w:ascii="宋体" w:hAnsi="宋体"/>
                <w:szCs w:val="21"/>
              </w:rPr>
            </w:pPr>
            <w:r w:rsidRPr="00987965">
              <w:rPr>
                <w:rFonts w:ascii="宋体" w:hAnsi="宋体" w:hint="eastAsia"/>
                <w:szCs w:val="21"/>
              </w:rPr>
              <w:t>（1）在投资方法方面，目标ETF主要采取完全复制法，直接投资于标的指数的成份股；而本基金则采取间接的方法，通过将绝大部分基金财产投资于目标ETF，实现对业绩比较基准的紧密跟踪。</w:t>
            </w:r>
          </w:p>
          <w:p w:rsidR="006963E6" w:rsidRPr="00987965" w:rsidRDefault="006963E6" w:rsidP="002175A0">
            <w:pPr>
              <w:rPr>
                <w:rFonts w:ascii="宋体" w:hAnsi="宋体"/>
                <w:szCs w:val="21"/>
              </w:rPr>
            </w:pPr>
            <w:r w:rsidRPr="00987965">
              <w:rPr>
                <w:rFonts w:ascii="宋体" w:hAnsi="宋体" w:hint="eastAsia"/>
                <w:szCs w:val="21"/>
              </w:rPr>
              <w:t>（2）在交易方式方面，投资人既可以在二级市场买卖目标ETF，也可以按照申购赎回清单的要求，采用份额申购和份额赎回的方式申赎目标ETF或者按照目标ETF法律文件的约定以其他方式申赎目标ETF；而本基金的申购与赎回则与普通的开放式基金类似，通过基金管理人及销售机构按未知价法采用金额申购、份额赎回的方式进行。</w:t>
            </w:r>
          </w:p>
          <w:p w:rsidR="006963E6" w:rsidRPr="00987965" w:rsidRDefault="006963E6" w:rsidP="002175A0">
            <w:pPr>
              <w:rPr>
                <w:rFonts w:ascii="宋体" w:hAnsi="宋体"/>
                <w:szCs w:val="21"/>
              </w:rPr>
            </w:pPr>
            <w:r w:rsidRPr="00987965">
              <w:rPr>
                <w:rFonts w:ascii="宋体" w:hAnsi="宋体" w:hint="eastAsia"/>
                <w:szCs w:val="21"/>
              </w:rPr>
              <w:t>（3）价格揭示机制不同。目标ETF有实时市场交易价格和每日净值；本基金只揭示每日基金净值。</w:t>
            </w:r>
          </w:p>
          <w:p w:rsidR="006963E6" w:rsidRPr="00987965" w:rsidRDefault="006963E6" w:rsidP="002175A0">
            <w:pPr>
              <w:rPr>
                <w:rFonts w:ascii="宋体" w:hAnsi="宋体"/>
                <w:szCs w:val="21"/>
              </w:rPr>
            </w:pPr>
            <w:r w:rsidRPr="00987965">
              <w:rPr>
                <w:rFonts w:ascii="宋体" w:hAnsi="宋体" w:hint="eastAsia"/>
                <w:szCs w:val="21"/>
              </w:rPr>
              <w:t>（4）申购赎回方式不同。目标ETF的投资人依据申购赎回清单，按申购对价、赎回对价进行申购赎回，申购赎回均以份额申报或者按照目标ETF法律文件的约定以其他方式申赎目标ETF；本基金的投资人依据基金份额净值，以现金方式进行申购赎回，金额申购、份额赎回。</w:t>
            </w:r>
          </w:p>
          <w:p w:rsidR="006963E6" w:rsidRPr="00987965" w:rsidRDefault="006963E6" w:rsidP="002175A0">
            <w:pPr>
              <w:rPr>
                <w:rFonts w:ascii="宋体" w:hAnsi="宋体"/>
                <w:szCs w:val="21"/>
              </w:rPr>
            </w:pPr>
            <w:r w:rsidRPr="00987965">
              <w:rPr>
                <w:rFonts w:ascii="宋体" w:hAnsi="宋体" w:hint="eastAsia"/>
                <w:szCs w:val="21"/>
              </w:rPr>
              <w:t>2、本基金与目标ETF业绩表现可能出现差异。可能引发差异的因素主要包括：</w:t>
            </w:r>
          </w:p>
          <w:p w:rsidR="006963E6" w:rsidRPr="00987965" w:rsidRDefault="006963E6" w:rsidP="002175A0">
            <w:pPr>
              <w:rPr>
                <w:rFonts w:ascii="宋体" w:hAnsi="宋体"/>
                <w:szCs w:val="21"/>
              </w:rPr>
            </w:pPr>
            <w:r w:rsidRPr="00987965">
              <w:rPr>
                <w:rFonts w:ascii="宋体" w:hAnsi="宋体" w:hint="eastAsia"/>
                <w:szCs w:val="21"/>
              </w:rPr>
              <w:t>（1）法律法规对投资比例的要求。目标ETF作为一种特殊的基金品种，可将全部或接近全部的基金资产，用于跟踪标的指数的表现；而本基金作为普通的开放式基金，每个交易日日终在扣除境内金融衍生品合约需缴纳的交易保证金后，现金或到期日在一年以内的政府债券的投资比例不低于基金资产净值的5%，其中现金不包括结算备付金、存出保证金、应收申购款等。</w:t>
            </w:r>
          </w:p>
          <w:p w:rsidR="006963E6" w:rsidRPr="00987965" w:rsidRDefault="006963E6" w:rsidP="002175A0">
            <w:pPr>
              <w:rPr>
                <w:rFonts w:ascii="宋体" w:hAnsi="宋体"/>
                <w:szCs w:val="21"/>
              </w:rPr>
            </w:pPr>
            <w:r w:rsidRPr="00987965">
              <w:rPr>
                <w:rFonts w:ascii="宋体" w:hAnsi="宋体" w:hint="eastAsia"/>
                <w:szCs w:val="21"/>
              </w:rPr>
              <w:t>（2）投资管理方式的不同，如在指数化投资过程中，不同的管理方式会导致跟踪指数的水平、技术手段、买入卖出的时机选择等的不同。</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十、基金份额的类别</w:t>
            </w:r>
          </w:p>
          <w:p w:rsidR="006963E6" w:rsidRPr="00987965" w:rsidRDefault="006963E6" w:rsidP="002175A0">
            <w:pPr>
              <w:rPr>
                <w:rFonts w:ascii="宋体" w:hAnsi="宋体"/>
                <w:szCs w:val="21"/>
              </w:rPr>
            </w:pPr>
            <w:r w:rsidRPr="00987965">
              <w:rPr>
                <w:rFonts w:ascii="宋体" w:hAnsi="宋体" w:hint="eastAsia"/>
                <w:szCs w:val="21"/>
              </w:rPr>
              <w:t>本基金根据认购/申购费用、销售服务费收取方式的不同，将基金份额分为不同的类别。在投资人认购/申购时收取前端认购/申购费用并在赎回时根据持有期限收取赎回费用、且不从本类别基金资产净值中计提销售服务费的基金份额，称为A类基金份额；从本类别基金资产净值中计提销售服务费、不收取认购/申购费用并在赎回时根据持有期限收取赎回费用的基金份额，称为C类基金份额。</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八、基金份额的类别</w:t>
            </w:r>
          </w:p>
          <w:p w:rsidR="006963E6" w:rsidRPr="00987965" w:rsidRDefault="006963E6" w:rsidP="002175A0">
            <w:pPr>
              <w:rPr>
                <w:rFonts w:ascii="宋体" w:hAnsi="宋体"/>
                <w:szCs w:val="21"/>
              </w:rPr>
            </w:pPr>
            <w:r w:rsidRPr="00987965">
              <w:rPr>
                <w:rFonts w:ascii="宋体" w:hAnsi="宋体" w:hint="eastAsia"/>
                <w:szCs w:val="21"/>
              </w:rPr>
              <w:t>本基金根据申购费用、销售服务费收取方式的不同，将基金份额分为不同的类别。在投资人申购时收取前端申购费用并在赎回时根据持有期限收取赎回费用、且不从本类别基金资产净值中计提销售服务费的基金份额，称为A类基金份额；从本类别基金资产净值中计提销售服务费、不收取申购费用并在赎回时根据持有期限收取赎回费用的基金份额，称为C类基金份额。</w:t>
            </w:r>
          </w:p>
        </w:tc>
      </w:tr>
      <w:tr w:rsidR="006963E6" w:rsidRPr="00987965" w:rsidTr="002175A0">
        <w:trPr>
          <w:jc w:val="center"/>
        </w:trPr>
        <w:tc>
          <w:tcPr>
            <w:tcW w:w="443" w:type="pct"/>
          </w:tcPr>
          <w:p w:rsidR="006963E6" w:rsidRPr="00987965" w:rsidRDefault="006963E6" w:rsidP="002175A0">
            <w:pPr>
              <w:rPr>
                <w:rFonts w:ascii="宋体" w:hAnsi="宋体"/>
                <w:szCs w:val="21"/>
              </w:rPr>
            </w:pPr>
            <w:r w:rsidRPr="00987965">
              <w:rPr>
                <w:rFonts w:ascii="宋体" w:hAnsi="宋体" w:hint="eastAsia"/>
                <w:szCs w:val="21"/>
              </w:rPr>
              <w:t>第四部分  基金的历史沿革</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第四部分  基金份额的发售</w:t>
            </w:r>
          </w:p>
          <w:p w:rsidR="006963E6" w:rsidRPr="00987965" w:rsidRDefault="006963E6" w:rsidP="002175A0">
            <w:pPr>
              <w:rPr>
                <w:rFonts w:ascii="宋体" w:hAnsi="宋体"/>
                <w:szCs w:val="21"/>
              </w:rPr>
            </w:pPr>
            <w:r w:rsidRPr="00987965">
              <w:rPr>
                <w:rFonts w:ascii="宋体" w:hAnsi="宋体" w:hint="eastAsia"/>
                <w:szCs w:val="21"/>
              </w:rPr>
              <w:t>一、基金份额的发售时间、发售方式、发售对象、募集规模上限</w:t>
            </w:r>
          </w:p>
          <w:p w:rsidR="006963E6" w:rsidRPr="00987965" w:rsidRDefault="006963E6" w:rsidP="002175A0">
            <w:pPr>
              <w:rPr>
                <w:rFonts w:ascii="宋体" w:hAnsi="宋体"/>
                <w:szCs w:val="21"/>
              </w:rPr>
            </w:pPr>
            <w:r w:rsidRPr="00987965">
              <w:rPr>
                <w:rFonts w:ascii="宋体" w:hAnsi="宋体" w:hint="eastAsia"/>
                <w:szCs w:val="21"/>
              </w:rPr>
              <w:t>1、发售时间</w:t>
            </w:r>
          </w:p>
          <w:p w:rsidR="006963E6" w:rsidRPr="00987965" w:rsidRDefault="006963E6" w:rsidP="002175A0">
            <w:pPr>
              <w:rPr>
                <w:rFonts w:ascii="宋体" w:hAnsi="宋体"/>
                <w:szCs w:val="21"/>
              </w:rPr>
            </w:pPr>
            <w:r w:rsidRPr="00987965">
              <w:rPr>
                <w:rFonts w:ascii="宋体" w:hAnsi="宋体" w:hint="eastAsia"/>
                <w:szCs w:val="21"/>
              </w:rPr>
              <w:t>自基金份额发售之日起最长不得超过3个月，具体发售时间见基金份额发售公告。</w:t>
            </w:r>
          </w:p>
          <w:p w:rsidR="006963E6" w:rsidRPr="00987965" w:rsidRDefault="006963E6" w:rsidP="002175A0">
            <w:pPr>
              <w:rPr>
                <w:rFonts w:ascii="宋体" w:hAnsi="宋体"/>
                <w:szCs w:val="21"/>
              </w:rPr>
            </w:pPr>
            <w:r w:rsidRPr="00987965">
              <w:rPr>
                <w:rFonts w:ascii="宋体" w:hAnsi="宋体" w:hint="eastAsia"/>
                <w:szCs w:val="21"/>
              </w:rPr>
              <w:t>2、发售方式</w:t>
            </w:r>
          </w:p>
          <w:p w:rsidR="006963E6" w:rsidRPr="00987965" w:rsidRDefault="006963E6" w:rsidP="002175A0">
            <w:pPr>
              <w:rPr>
                <w:rFonts w:ascii="宋体" w:hAnsi="宋体"/>
                <w:szCs w:val="21"/>
              </w:rPr>
            </w:pPr>
            <w:r w:rsidRPr="00987965">
              <w:rPr>
                <w:rFonts w:ascii="宋体" w:hAnsi="宋体" w:hint="eastAsia"/>
                <w:szCs w:val="21"/>
              </w:rPr>
              <w:t>本基金通过各销售机构的基金销售网点或按基金管理人、销售机构提供的其他方式公开发售，各销售机构的具体名单见基金份额发售公告以及基金管理人网站。基金管理人可根据情况变更或增减销售机构。</w:t>
            </w:r>
          </w:p>
          <w:p w:rsidR="006963E6" w:rsidRPr="00987965" w:rsidRDefault="006963E6" w:rsidP="002175A0">
            <w:pPr>
              <w:rPr>
                <w:rFonts w:ascii="宋体" w:hAnsi="宋体"/>
                <w:szCs w:val="21"/>
              </w:rPr>
            </w:pPr>
            <w:r w:rsidRPr="00987965">
              <w:rPr>
                <w:rFonts w:ascii="宋体" w:hAnsi="宋体" w:hint="eastAsia"/>
                <w:szCs w:val="21"/>
              </w:rPr>
              <w:t>3、发售对象</w:t>
            </w:r>
          </w:p>
          <w:p w:rsidR="006963E6" w:rsidRPr="00987965" w:rsidRDefault="006963E6" w:rsidP="002175A0">
            <w:pPr>
              <w:rPr>
                <w:rFonts w:ascii="宋体" w:hAnsi="宋体"/>
                <w:szCs w:val="21"/>
              </w:rPr>
            </w:pPr>
            <w:r w:rsidRPr="00987965">
              <w:rPr>
                <w:rFonts w:ascii="宋体" w:hAnsi="宋体" w:hint="eastAsia"/>
                <w:szCs w:val="21"/>
              </w:rPr>
              <w:t>符合法律法规规定的可投资于证券投资基金的个人投资者、机构投资者、合格境外投资者、发起资金提供方以及法律法规或中国证监会允许购买证券投资基金的其他投资人。</w:t>
            </w:r>
          </w:p>
          <w:p w:rsidR="006963E6" w:rsidRPr="00987965" w:rsidRDefault="006963E6" w:rsidP="002175A0">
            <w:pPr>
              <w:rPr>
                <w:rFonts w:ascii="宋体" w:hAnsi="宋体"/>
                <w:szCs w:val="21"/>
              </w:rPr>
            </w:pPr>
            <w:r w:rsidRPr="00987965">
              <w:rPr>
                <w:rFonts w:ascii="宋体" w:hAnsi="宋体" w:hint="eastAsia"/>
                <w:szCs w:val="21"/>
              </w:rPr>
              <w:t>4、募集规模上限</w:t>
            </w:r>
          </w:p>
          <w:p w:rsidR="006963E6" w:rsidRPr="00987965" w:rsidRDefault="006963E6" w:rsidP="002175A0">
            <w:pPr>
              <w:rPr>
                <w:rFonts w:ascii="宋体" w:hAnsi="宋体"/>
                <w:szCs w:val="21"/>
              </w:rPr>
            </w:pPr>
            <w:r w:rsidRPr="00987965">
              <w:rPr>
                <w:rFonts w:ascii="宋体" w:hAnsi="宋体" w:hint="eastAsia"/>
                <w:szCs w:val="21"/>
              </w:rPr>
              <w:t>本基金可根据中国证监会、外管局核准的境外投资额度（美元额度需折算为人民币）或本基金的实际情况设置募集规模上限，具体募集上限及规模控制的方案详见招募说明书、基金份额发售公告或其他公告。若本基金设置募集规模上限，基金合同生效后不受此募集规模的限制，但基金管理人有权根据基金的外汇额度或本基金的实际情况控制基金申购规模并暂停基金的申购。</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二、基金份额的认购</w:t>
            </w:r>
          </w:p>
          <w:p w:rsidR="006963E6" w:rsidRPr="00987965" w:rsidRDefault="006963E6" w:rsidP="002175A0">
            <w:pPr>
              <w:rPr>
                <w:rFonts w:ascii="宋体" w:hAnsi="宋体"/>
                <w:szCs w:val="21"/>
              </w:rPr>
            </w:pPr>
            <w:r w:rsidRPr="00987965">
              <w:rPr>
                <w:rFonts w:ascii="宋体" w:hAnsi="宋体" w:hint="eastAsia"/>
                <w:szCs w:val="21"/>
              </w:rPr>
              <w:t>1、发起资金认购</w:t>
            </w:r>
          </w:p>
          <w:p w:rsidR="006963E6" w:rsidRPr="00987965" w:rsidRDefault="006963E6" w:rsidP="002175A0">
            <w:pPr>
              <w:rPr>
                <w:rFonts w:ascii="宋体" w:hAnsi="宋体"/>
                <w:szCs w:val="21"/>
              </w:rPr>
            </w:pPr>
            <w:r w:rsidRPr="00987965">
              <w:rPr>
                <w:rFonts w:ascii="宋体" w:hAnsi="宋体" w:hint="eastAsia"/>
                <w:szCs w:val="21"/>
              </w:rPr>
              <w:t>本基金发起资金认购的金额不少于1000万元，且发起资金认购的基金份额持有期限不少于3年。其中发起资金指基金管理人的股东资金、基金管理人固有资金、基金管理人高级管理人员或基金经理等人员参与认购的资金。</w:t>
            </w:r>
          </w:p>
          <w:p w:rsidR="006963E6" w:rsidRPr="00987965" w:rsidRDefault="006963E6" w:rsidP="002175A0">
            <w:pPr>
              <w:rPr>
                <w:rFonts w:ascii="宋体" w:hAnsi="宋体"/>
                <w:szCs w:val="21"/>
              </w:rPr>
            </w:pPr>
            <w:r w:rsidRPr="00987965">
              <w:rPr>
                <w:rFonts w:ascii="宋体" w:hAnsi="宋体" w:hint="eastAsia"/>
                <w:szCs w:val="21"/>
              </w:rPr>
              <w:t>本基金发起资金的认购情况见基金管理人届时发布的公告。</w:t>
            </w:r>
          </w:p>
          <w:p w:rsidR="006963E6" w:rsidRPr="00987965" w:rsidRDefault="006963E6" w:rsidP="002175A0">
            <w:pPr>
              <w:rPr>
                <w:rFonts w:ascii="宋体" w:hAnsi="宋体"/>
                <w:szCs w:val="21"/>
              </w:rPr>
            </w:pPr>
            <w:r w:rsidRPr="00987965">
              <w:rPr>
                <w:rFonts w:ascii="宋体" w:hAnsi="宋体" w:hint="eastAsia"/>
                <w:szCs w:val="21"/>
              </w:rPr>
              <w:t>2、认购费用</w:t>
            </w:r>
          </w:p>
          <w:p w:rsidR="006963E6" w:rsidRPr="00987965" w:rsidRDefault="006963E6" w:rsidP="002175A0">
            <w:pPr>
              <w:rPr>
                <w:rFonts w:ascii="宋体" w:hAnsi="宋体"/>
                <w:szCs w:val="21"/>
              </w:rPr>
            </w:pPr>
            <w:r w:rsidRPr="00987965">
              <w:rPr>
                <w:rFonts w:ascii="宋体" w:hAnsi="宋体" w:hint="eastAsia"/>
                <w:szCs w:val="21"/>
              </w:rPr>
              <w:t>本基金A类基金份额在认购时收取基金前端认购费用；C类基金份额不收取认购费用。本基金A类基金份额的认购费率由基金管理人决定，并在招募说明书及基金产品资料概要中列示。基金认购费用不列入基金财产。</w:t>
            </w:r>
          </w:p>
          <w:p w:rsidR="006963E6" w:rsidRPr="00987965" w:rsidRDefault="006963E6" w:rsidP="002175A0">
            <w:pPr>
              <w:rPr>
                <w:rFonts w:ascii="宋体" w:hAnsi="宋体"/>
                <w:szCs w:val="21"/>
              </w:rPr>
            </w:pPr>
            <w:r w:rsidRPr="00987965">
              <w:rPr>
                <w:rFonts w:ascii="宋体" w:hAnsi="宋体" w:hint="eastAsia"/>
                <w:szCs w:val="21"/>
              </w:rPr>
              <w:t>3、募集期利息的处理方式</w:t>
            </w:r>
          </w:p>
          <w:p w:rsidR="006963E6" w:rsidRPr="00987965" w:rsidRDefault="006963E6" w:rsidP="002175A0">
            <w:pPr>
              <w:rPr>
                <w:rFonts w:ascii="宋体" w:hAnsi="宋体"/>
                <w:szCs w:val="21"/>
              </w:rPr>
            </w:pPr>
            <w:r w:rsidRPr="00987965">
              <w:rPr>
                <w:rFonts w:ascii="宋体" w:hAnsi="宋体" w:hint="eastAsia"/>
                <w:szCs w:val="21"/>
              </w:rPr>
              <w:t>有效认购款项在募集期间产生的利息将折算为基金份额归基金份额持有人所有，其中利息转份额的数额以登记机构的记录为准。</w:t>
            </w:r>
          </w:p>
          <w:p w:rsidR="006963E6" w:rsidRPr="00987965" w:rsidRDefault="006963E6" w:rsidP="002175A0">
            <w:pPr>
              <w:rPr>
                <w:rFonts w:ascii="宋体" w:hAnsi="宋体"/>
                <w:szCs w:val="21"/>
              </w:rPr>
            </w:pPr>
            <w:r w:rsidRPr="00987965">
              <w:rPr>
                <w:rFonts w:ascii="宋体" w:hAnsi="宋体" w:hint="eastAsia"/>
                <w:szCs w:val="21"/>
              </w:rPr>
              <w:t>4、基金认购份额的计算</w:t>
            </w:r>
          </w:p>
          <w:p w:rsidR="006963E6" w:rsidRPr="00987965" w:rsidRDefault="006963E6" w:rsidP="002175A0">
            <w:pPr>
              <w:rPr>
                <w:rFonts w:ascii="宋体" w:hAnsi="宋体"/>
                <w:szCs w:val="21"/>
              </w:rPr>
            </w:pPr>
            <w:r w:rsidRPr="00987965">
              <w:rPr>
                <w:rFonts w:ascii="宋体" w:hAnsi="宋体" w:hint="eastAsia"/>
                <w:szCs w:val="21"/>
              </w:rPr>
              <w:t>基金认购份额具体的计算方法在招募说明书中列示。</w:t>
            </w:r>
          </w:p>
          <w:p w:rsidR="006963E6" w:rsidRPr="00987965" w:rsidRDefault="006963E6" w:rsidP="002175A0">
            <w:pPr>
              <w:rPr>
                <w:rFonts w:ascii="宋体" w:hAnsi="宋体"/>
                <w:szCs w:val="21"/>
              </w:rPr>
            </w:pPr>
            <w:r w:rsidRPr="00987965">
              <w:rPr>
                <w:rFonts w:ascii="宋体" w:hAnsi="宋体" w:hint="eastAsia"/>
                <w:szCs w:val="21"/>
              </w:rPr>
              <w:t>5、认购份额余额的处理方式</w:t>
            </w:r>
          </w:p>
          <w:p w:rsidR="006963E6" w:rsidRPr="00987965" w:rsidRDefault="006963E6" w:rsidP="002175A0">
            <w:pPr>
              <w:rPr>
                <w:rFonts w:ascii="宋体" w:hAnsi="宋体"/>
                <w:szCs w:val="21"/>
              </w:rPr>
            </w:pPr>
            <w:r w:rsidRPr="00987965">
              <w:rPr>
                <w:rFonts w:ascii="宋体" w:hAnsi="宋体" w:hint="eastAsia"/>
                <w:szCs w:val="21"/>
              </w:rPr>
              <w:t>认购份额余额的处理方式在招募说明书中列示。</w:t>
            </w:r>
          </w:p>
          <w:p w:rsidR="006963E6" w:rsidRPr="00987965" w:rsidRDefault="006963E6" w:rsidP="002175A0">
            <w:pPr>
              <w:rPr>
                <w:rFonts w:ascii="宋体" w:hAnsi="宋体"/>
                <w:szCs w:val="21"/>
              </w:rPr>
            </w:pPr>
            <w:r w:rsidRPr="00987965">
              <w:rPr>
                <w:rFonts w:ascii="宋体" w:hAnsi="宋体" w:hint="eastAsia"/>
                <w:szCs w:val="21"/>
              </w:rPr>
              <w:t>6、认购申请的确认</w:t>
            </w:r>
          </w:p>
          <w:p w:rsidR="006963E6" w:rsidRPr="00987965" w:rsidRDefault="006963E6" w:rsidP="002175A0">
            <w:pPr>
              <w:rPr>
                <w:rFonts w:ascii="宋体" w:hAnsi="宋体"/>
                <w:szCs w:val="21"/>
              </w:rPr>
            </w:pPr>
            <w:r w:rsidRPr="00987965">
              <w:rPr>
                <w:rFonts w:ascii="宋体" w:hAnsi="宋体" w:hint="eastAsia"/>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三、基金份额认购金额的限制</w:t>
            </w:r>
          </w:p>
          <w:p w:rsidR="006963E6" w:rsidRPr="00987965" w:rsidRDefault="006963E6" w:rsidP="002175A0">
            <w:pPr>
              <w:rPr>
                <w:rFonts w:ascii="宋体" w:hAnsi="宋体"/>
                <w:szCs w:val="21"/>
              </w:rPr>
            </w:pPr>
            <w:r w:rsidRPr="00987965">
              <w:rPr>
                <w:rFonts w:ascii="宋体" w:hAnsi="宋体" w:hint="eastAsia"/>
                <w:szCs w:val="21"/>
              </w:rPr>
              <w:t>1、投资人认购时，需按销售机构规定的方式全额缴款。</w:t>
            </w:r>
          </w:p>
          <w:p w:rsidR="006963E6" w:rsidRPr="00987965" w:rsidRDefault="006963E6" w:rsidP="002175A0">
            <w:pPr>
              <w:rPr>
                <w:rFonts w:ascii="宋体" w:hAnsi="宋体"/>
                <w:szCs w:val="21"/>
              </w:rPr>
            </w:pPr>
            <w:r w:rsidRPr="00987965">
              <w:rPr>
                <w:rFonts w:ascii="宋体" w:hAnsi="宋体" w:hint="eastAsia"/>
                <w:szCs w:val="21"/>
              </w:rPr>
              <w:t>2、基金管理人可以对每个基金交易账户的单笔最低认购金额进行限制，具体限制请参看招募说明书或相关公告。</w:t>
            </w:r>
          </w:p>
          <w:p w:rsidR="006963E6" w:rsidRPr="00987965" w:rsidRDefault="006963E6" w:rsidP="002175A0">
            <w:pPr>
              <w:rPr>
                <w:rFonts w:ascii="宋体" w:hAnsi="宋体"/>
                <w:szCs w:val="21"/>
              </w:rPr>
            </w:pPr>
            <w:r w:rsidRPr="00987965">
              <w:rPr>
                <w:rFonts w:ascii="宋体" w:hAnsi="宋体" w:hint="eastAsia"/>
                <w:szCs w:val="21"/>
              </w:rPr>
              <w:t>3、基金管理人可以对募集期间的单个投资人的累计认购金额进行限制，具体限制和处理方法请参看招募说明书或相关公告。</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第四部分  基金的历史沿革</w:t>
            </w:r>
          </w:p>
          <w:p w:rsidR="006963E6" w:rsidRPr="00987965" w:rsidRDefault="006963E6" w:rsidP="002175A0">
            <w:pPr>
              <w:rPr>
                <w:rFonts w:ascii="宋体" w:hAnsi="宋体"/>
                <w:szCs w:val="21"/>
              </w:rPr>
            </w:pPr>
            <w:r w:rsidRPr="00987965">
              <w:rPr>
                <w:rFonts w:ascii="宋体" w:hAnsi="宋体" w:hint="eastAsia"/>
                <w:szCs w:val="21"/>
              </w:rPr>
              <w:t>南方恒生科技交易型开放式指数证券投资基金发起式联接基金（QDII）由南方恒生科技指数发起式证券投资基金（QDII）变更而来。</w:t>
            </w:r>
          </w:p>
          <w:p w:rsidR="006963E6" w:rsidRPr="00987965" w:rsidRDefault="006963E6" w:rsidP="002175A0">
            <w:pPr>
              <w:rPr>
                <w:rFonts w:ascii="宋体" w:hAnsi="宋体"/>
                <w:szCs w:val="21"/>
              </w:rPr>
            </w:pPr>
            <w:r w:rsidRPr="00987965">
              <w:rPr>
                <w:rFonts w:ascii="宋体" w:hAnsi="宋体" w:hint="eastAsia"/>
                <w:szCs w:val="21"/>
              </w:rPr>
              <w:t>南方恒生科技指数发起式证券投资基金（QDII）经中国证监会2024年2月5日证监许可[2024]306号注册募集，《南方恒生科技指数发起式证券投资基金（QDII）基金合同》于2024年5月21日生效。基金管理人为南方基金管理股份有限公司，基金托管人为交通银行股份有限公司。</w:t>
            </w:r>
          </w:p>
          <w:p w:rsidR="006963E6" w:rsidRPr="00987965" w:rsidRDefault="006963E6" w:rsidP="002175A0">
            <w:pPr>
              <w:rPr>
                <w:rFonts w:ascii="宋体" w:hAnsi="宋体"/>
                <w:szCs w:val="21"/>
              </w:rPr>
            </w:pPr>
            <w:r w:rsidRPr="00987965">
              <w:rPr>
                <w:rFonts w:ascii="宋体" w:hAnsi="宋体" w:hint="eastAsia"/>
                <w:szCs w:val="21"/>
              </w:rPr>
              <w:t>根据《南方恒生科技指数发起式证券投资基金（QDII）基金合同》的约定：“若将来基金管理人推出以恒生科技指数为标的指数的交易型开放式指数基金（ETF），基金管理人有权决定将本基金调整为该交易型开放式指数基金（ETF）的联接基金模式并相应修改《基金合同》，届时无需召开基金份额持有人大会，但需履行适当程序并提前公告。”基金管理人在履行适当程序后决定将南方恒生科技指数发起式证券投资基金（QDII）变更为南方恒生科技交易型开放式指数证券投资基金发起式联接基金（QDII），并相应修改《南方恒生科技指数发起式证券投资基金（QDII）基金合同》。</w:t>
            </w:r>
          </w:p>
          <w:p w:rsidR="006963E6" w:rsidRPr="00987965" w:rsidRDefault="006963E6" w:rsidP="00572B6B">
            <w:pPr>
              <w:rPr>
                <w:rFonts w:ascii="宋体" w:hAnsi="宋体"/>
                <w:szCs w:val="21"/>
              </w:rPr>
            </w:pPr>
            <w:r w:rsidRPr="00987965">
              <w:rPr>
                <w:rFonts w:ascii="宋体" w:hAnsi="宋体" w:hint="eastAsia"/>
                <w:szCs w:val="21"/>
              </w:rPr>
              <w:t>自</w:t>
            </w:r>
            <w:r w:rsidR="00303551" w:rsidRPr="00987965">
              <w:rPr>
                <w:rFonts w:ascii="宋体" w:hAnsi="宋体" w:hint="eastAsia"/>
                <w:szCs w:val="21"/>
              </w:rPr>
              <w:t>2025年11月17日</w:t>
            </w:r>
            <w:r w:rsidRPr="00987965">
              <w:rPr>
                <w:rFonts w:ascii="宋体" w:hAnsi="宋体" w:hint="eastAsia"/>
                <w:szCs w:val="21"/>
              </w:rPr>
              <w:t>起，南方恒生科技指数发起式证券投资基金（QDII）变更为南方恒生科技交易型开放式指数证券投资基金发起式联接基金（QDII），《南方恒生科技指数发起式证券投资基金（QDII）基金合同》失效，《南方恒生科技交易型开放式指数证券投资基金发起式联接基金（QDII）基金合同》自该日起生效。本基金合同当事人将按照《南方恒生科技交易型开放式指数证券投资基金发起式联接基金（QDII）基金合同》享有相应权利并承担有关义务。</w:t>
            </w:r>
          </w:p>
        </w:tc>
      </w:tr>
      <w:tr w:rsidR="006963E6" w:rsidRPr="00987965" w:rsidTr="002175A0">
        <w:trPr>
          <w:jc w:val="center"/>
        </w:trPr>
        <w:tc>
          <w:tcPr>
            <w:tcW w:w="443" w:type="pct"/>
            <w:vMerge w:val="restart"/>
          </w:tcPr>
          <w:p w:rsidR="006963E6" w:rsidRPr="00987965" w:rsidRDefault="006963E6" w:rsidP="002175A0">
            <w:pPr>
              <w:rPr>
                <w:rFonts w:ascii="宋体" w:hAnsi="宋体"/>
                <w:szCs w:val="21"/>
              </w:rPr>
            </w:pPr>
            <w:r w:rsidRPr="00987965">
              <w:rPr>
                <w:rFonts w:ascii="宋体" w:hAnsi="宋体" w:hint="eastAsia"/>
                <w:szCs w:val="21"/>
              </w:rPr>
              <w:t>第五部分  基金的存续</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一、基金备案的条件</w:t>
            </w:r>
          </w:p>
          <w:p w:rsidR="006963E6" w:rsidRPr="00987965" w:rsidRDefault="006963E6" w:rsidP="002175A0">
            <w:pPr>
              <w:rPr>
                <w:rFonts w:ascii="宋体" w:hAnsi="宋体"/>
                <w:szCs w:val="21"/>
              </w:rPr>
            </w:pPr>
            <w:r w:rsidRPr="00987965">
              <w:rPr>
                <w:rFonts w:ascii="宋体" w:hAnsi="宋体" w:hint="eastAsia"/>
                <w:szCs w:val="21"/>
              </w:rPr>
              <w:t>本基金自基金份额发售之日起3个月内，在发起资金提供方使用发起资金认购本基金的金额不少于1000万元，且发起资金提供方承诺认购的基金份额持有期限不少于3年的条件下，基金募集期届满或基金管理人依据法律法规及招募说明书可以决定停止基金发售，并在10日内聘请法定验资机构验资，自收到验资报告之日起10日内，向中国证监会办理基金备案手续。</w:t>
            </w:r>
          </w:p>
          <w:p w:rsidR="006963E6" w:rsidRPr="00987965" w:rsidRDefault="006963E6" w:rsidP="002175A0">
            <w:pPr>
              <w:rPr>
                <w:rFonts w:ascii="宋体" w:hAnsi="宋体"/>
                <w:szCs w:val="21"/>
              </w:rPr>
            </w:pPr>
            <w:r w:rsidRPr="00987965">
              <w:rPr>
                <w:rFonts w:ascii="宋体" w:hAnsi="宋体" w:hint="eastAsia"/>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tc>
        <w:tc>
          <w:tcPr>
            <w:tcW w:w="2279" w:type="pct"/>
          </w:tcPr>
          <w:p w:rsidR="006963E6" w:rsidRPr="00987965" w:rsidRDefault="006963E6" w:rsidP="002175A0">
            <w:pPr>
              <w:rPr>
                <w:rFonts w:ascii="宋体" w:hAnsi="宋体"/>
                <w:szCs w:val="21"/>
              </w:rPr>
            </w:pP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二、基金合同不能生效时募集资金的处理方式</w:t>
            </w:r>
          </w:p>
          <w:p w:rsidR="006963E6" w:rsidRPr="00987965" w:rsidRDefault="006963E6" w:rsidP="002175A0">
            <w:pPr>
              <w:rPr>
                <w:rFonts w:ascii="宋体" w:hAnsi="宋体"/>
                <w:szCs w:val="21"/>
              </w:rPr>
            </w:pPr>
            <w:r w:rsidRPr="00987965">
              <w:rPr>
                <w:rFonts w:ascii="宋体" w:hAnsi="宋体" w:hint="eastAsia"/>
                <w:szCs w:val="21"/>
              </w:rPr>
              <w:t>如果募集期限届满，未满足基金备案条件，基金管理人应当承担下列责任：</w:t>
            </w:r>
          </w:p>
          <w:p w:rsidR="006963E6" w:rsidRPr="00987965" w:rsidRDefault="006963E6" w:rsidP="002175A0">
            <w:pPr>
              <w:rPr>
                <w:rFonts w:ascii="宋体" w:hAnsi="宋体"/>
                <w:szCs w:val="21"/>
              </w:rPr>
            </w:pPr>
            <w:r w:rsidRPr="00987965">
              <w:rPr>
                <w:rFonts w:ascii="宋体" w:hAnsi="宋体" w:hint="eastAsia"/>
                <w:szCs w:val="21"/>
              </w:rPr>
              <w:t>1、以其固有财产承担因募集行为而产生的债务和费用；</w:t>
            </w:r>
          </w:p>
          <w:p w:rsidR="006963E6" w:rsidRPr="00987965" w:rsidRDefault="006963E6" w:rsidP="002175A0">
            <w:pPr>
              <w:rPr>
                <w:rFonts w:ascii="宋体" w:hAnsi="宋体"/>
                <w:szCs w:val="21"/>
              </w:rPr>
            </w:pPr>
            <w:r w:rsidRPr="00987965">
              <w:rPr>
                <w:rFonts w:ascii="宋体" w:hAnsi="宋体" w:hint="eastAsia"/>
                <w:szCs w:val="21"/>
              </w:rPr>
              <w:t>2、在基金募集期限届满后30日内返还投资者已缴纳的款项，并加计银行同期活期存款利息；</w:t>
            </w:r>
          </w:p>
          <w:p w:rsidR="006963E6" w:rsidRPr="00987965" w:rsidRDefault="006963E6" w:rsidP="002175A0">
            <w:pPr>
              <w:rPr>
                <w:rFonts w:ascii="宋体" w:hAnsi="宋体"/>
                <w:szCs w:val="21"/>
              </w:rPr>
            </w:pPr>
            <w:r w:rsidRPr="00987965">
              <w:rPr>
                <w:rFonts w:ascii="宋体" w:hAnsi="宋体" w:hint="eastAsia"/>
                <w:szCs w:val="21"/>
              </w:rPr>
              <w:t>3、如基金募集失败，基金管理人、基金托管人及销售机构不得请求报酬。基金管理人、基金托管人和销售机构为基金募集支付之一切费用应由各方各自承担。</w:t>
            </w:r>
          </w:p>
        </w:tc>
        <w:tc>
          <w:tcPr>
            <w:tcW w:w="2279" w:type="pct"/>
          </w:tcPr>
          <w:p w:rsidR="006963E6" w:rsidRPr="00987965" w:rsidRDefault="006963E6" w:rsidP="002175A0">
            <w:pPr>
              <w:rPr>
                <w:rFonts w:ascii="宋体" w:hAnsi="宋体"/>
                <w:szCs w:val="21"/>
              </w:rPr>
            </w:pP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三、基金存续期内的基金份额持有人数量和资产规模</w:t>
            </w:r>
          </w:p>
          <w:p w:rsidR="006963E6" w:rsidRPr="00987965" w:rsidRDefault="006963E6" w:rsidP="002175A0">
            <w:pPr>
              <w:rPr>
                <w:rFonts w:ascii="宋体" w:hAnsi="宋体"/>
                <w:szCs w:val="21"/>
              </w:rPr>
            </w:pPr>
            <w:r w:rsidRPr="00987965">
              <w:rPr>
                <w:rFonts w:ascii="宋体" w:hAnsi="宋体" w:hint="eastAsia"/>
                <w:szCs w:val="21"/>
              </w:rPr>
              <w:t>《基金合同》生效之日起3年后的对应日，若基金资产净值低于2亿元，基金合同自动终止，且不得通过召开基金份额持有人大会延续基金合同期限。法律法规或中国证监会另有规定的，从其规定。</w:t>
            </w:r>
          </w:p>
          <w:p w:rsidR="006963E6" w:rsidRPr="00987965" w:rsidRDefault="006963E6" w:rsidP="002175A0">
            <w:pPr>
              <w:rPr>
                <w:rFonts w:ascii="宋体" w:hAnsi="宋体"/>
                <w:szCs w:val="21"/>
              </w:rPr>
            </w:pPr>
            <w:r w:rsidRPr="00987965">
              <w:rPr>
                <w:rFonts w:ascii="宋体" w:hAnsi="宋体" w:hint="eastAsia"/>
                <w:szCs w:val="21"/>
              </w:rPr>
              <w:t>如本基金在《基金合同》生效3年后继续存续的，连续20个工作日出现基金份额持有人数量不满200人或者基金资产净值低于5000万元情形的，基金管理人应当在定期报告中予以披露；连续50个工作日出现前述情形的，基金合同终止，无需召开基金份额持有人大会。</w:t>
            </w:r>
          </w:p>
          <w:p w:rsidR="006963E6" w:rsidRPr="00987965" w:rsidRDefault="006963E6" w:rsidP="002175A0">
            <w:pPr>
              <w:rPr>
                <w:rFonts w:ascii="宋体" w:hAnsi="宋体"/>
                <w:szCs w:val="21"/>
              </w:rPr>
            </w:pPr>
            <w:r w:rsidRPr="00987965">
              <w:rPr>
                <w:rFonts w:ascii="宋体" w:hAnsi="宋体" w:hint="eastAsia"/>
                <w:szCs w:val="21"/>
              </w:rPr>
              <w:t>法律法规或中国证监会另有规定时，从其规定。</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南方恒生科技指数发起式证券投资基金（QDII）基金合同》生效之日起3年后的对应日，若基金资产净值低于2亿元，基金合同自动终止，且不得通过召开基金份额持有人大会延续基金合同期限。法律法规或中国证监会另有规定的，从其规定。</w:t>
            </w:r>
          </w:p>
          <w:p w:rsidR="006963E6" w:rsidRPr="00987965" w:rsidRDefault="006963E6" w:rsidP="002175A0">
            <w:pPr>
              <w:rPr>
                <w:rFonts w:ascii="宋体" w:hAnsi="宋体"/>
                <w:szCs w:val="21"/>
              </w:rPr>
            </w:pPr>
            <w:r w:rsidRPr="00987965">
              <w:rPr>
                <w:rFonts w:ascii="宋体" w:hAnsi="宋体" w:hint="eastAsia"/>
                <w:szCs w:val="21"/>
              </w:rPr>
              <w:t xml:space="preserve">如本基金在《南方恒生科技指数发起式证券投资基金（QDII）基金合同》生效3年后继续存续的，连续20个工作日出现基金份额持有人数量不满200人或者基金资产净值低于5000万元情形的，基金管理人应当在定期报告中予以披露；连续50个工作日出现前述情形的，基金合同终止，无需召开基金份额持有人大会。 </w:t>
            </w:r>
          </w:p>
          <w:p w:rsidR="006963E6" w:rsidRPr="00987965" w:rsidRDefault="006963E6" w:rsidP="002175A0">
            <w:pPr>
              <w:rPr>
                <w:rFonts w:ascii="宋体" w:hAnsi="宋体"/>
                <w:szCs w:val="21"/>
              </w:rPr>
            </w:pPr>
            <w:r w:rsidRPr="00987965">
              <w:rPr>
                <w:rFonts w:ascii="宋体" w:hAnsi="宋体" w:hint="eastAsia"/>
                <w:szCs w:val="21"/>
              </w:rPr>
              <w:t>法律法规或中国证监会另有规定时，从其规定。</w:t>
            </w:r>
          </w:p>
        </w:tc>
      </w:tr>
      <w:tr w:rsidR="006963E6" w:rsidRPr="00987965" w:rsidTr="002175A0">
        <w:trPr>
          <w:jc w:val="center"/>
        </w:trPr>
        <w:tc>
          <w:tcPr>
            <w:tcW w:w="443" w:type="pct"/>
            <w:vMerge w:val="restart"/>
          </w:tcPr>
          <w:p w:rsidR="006963E6" w:rsidRPr="00987965" w:rsidRDefault="006963E6" w:rsidP="002175A0">
            <w:pPr>
              <w:rPr>
                <w:rFonts w:ascii="宋体" w:hAnsi="宋体"/>
                <w:szCs w:val="21"/>
              </w:rPr>
            </w:pPr>
            <w:r w:rsidRPr="00987965">
              <w:rPr>
                <w:rFonts w:ascii="宋体" w:hAnsi="宋体" w:hint="eastAsia"/>
                <w:szCs w:val="21"/>
              </w:rPr>
              <w:t>第六部分  基金份额的申购与赎回</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二、申购和赎回的开放日及时间</w:t>
            </w:r>
          </w:p>
          <w:p w:rsidR="006963E6" w:rsidRPr="00987965" w:rsidRDefault="006963E6" w:rsidP="002175A0">
            <w:pPr>
              <w:rPr>
                <w:rFonts w:ascii="宋体" w:hAnsi="宋体"/>
                <w:szCs w:val="21"/>
              </w:rPr>
            </w:pPr>
            <w:r w:rsidRPr="00987965">
              <w:rPr>
                <w:rFonts w:ascii="宋体" w:hAnsi="宋体" w:hint="eastAsia"/>
                <w:szCs w:val="21"/>
              </w:rPr>
              <w:t>1、开放日及开放时间</w:t>
            </w:r>
          </w:p>
          <w:p w:rsidR="006963E6" w:rsidRPr="00987965" w:rsidRDefault="006963E6" w:rsidP="002175A0">
            <w:pPr>
              <w:rPr>
                <w:rFonts w:ascii="宋体" w:hAnsi="宋体"/>
                <w:szCs w:val="21"/>
              </w:rPr>
            </w:pPr>
            <w:r w:rsidRPr="00987965">
              <w:rPr>
                <w:rFonts w:ascii="宋体" w:hAnsi="宋体" w:hint="eastAsia"/>
                <w:szCs w:val="21"/>
              </w:rPr>
              <w:t>投资人在开放日办理基金份额的申购和赎回，本基金的开放日为上海证券交易所、深圳证券交易所和本基金的境外主要投资市场的共同交易日（若该交易日为非港股通交易日，则基金管理人有权暂停办理基金份额的申购和赎回业务），本基金的境外主要投资市场详见《招募说明书》。具体办理时间详见《招募说明书》或相关公告的说明，但基金管理人根据法律法规、中国证监会的要求或基金合同的规定公告暂停申购、赎回时除外。</w:t>
            </w:r>
          </w:p>
          <w:p w:rsidR="006963E6" w:rsidRPr="00987965" w:rsidRDefault="006963E6" w:rsidP="002175A0">
            <w:pPr>
              <w:rPr>
                <w:rFonts w:ascii="宋体" w:hAnsi="宋体"/>
                <w:szCs w:val="21"/>
              </w:rPr>
            </w:pPr>
            <w:r w:rsidRPr="00987965">
              <w:rPr>
                <w:rFonts w:ascii="宋体" w:hAnsi="宋体" w:hint="eastAsia"/>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6963E6" w:rsidRPr="00987965" w:rsidRDefault="006963E6" w:rsidP="002175A0">
            <w:pPr>
              <w:rPr>
                <w:rFonts w:ascii="宋体" w:hAnsi="宋体"/>
                <w:szCs w:val="21"/>
              </w:rPr>
            </w:pPr>
            <w:r w:rsidRPr="00987965">
              <w:rPr>
                <w:rFonts w:ascii="宋体" w:hAnsi="宋体" w:hint="eastAsia"/>
                <w:szCs w:val="21"/>
              </w:rPr>
              <w:t>2、申购、赎回开始日及业务办理时间</w:t>
            </w:r>
          </w:p>
          <w:p w:rsidR="006963E6" w:rsidRPr="00987965" w:rsidRDefault="006963E6" w:rsidP="002175A0">
            <w:pPr>
              <w:rPr>
                <w:rFonts w:ascii="宋体" w:hAnsi="宋体"/>
                <w:szCs w:val="21"/>
              </w:rPr>
            </w:pPr>
            <w:r w:rsidRPr="00987965">
              <w:rPr>
                <w:rFonts w:ascii="宋体" w:hAnsi="宋体" w:hint="eastAsia"/>
                <w:szCs w:val="21"/>
              </w:rPr>
              <w:t>基金管理人自基金合同生效之日起不超过3个月开始办理申购，具体业务办理时间在申购开始公告中规定。</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二、申购和赎回的开放日及时间</w:t>
            </w:r>
          </w:p>
          <w:p w:rsidR="006963E6" w:rsidRPr="00987965" w:rsidRDefault="006963E6" w:rsidP="002175A0">
            <w:pPr>
              <w:rPr>
                <w:rFonts w:ascii="宋体" w:hAnsi="宋体"/>
                <w:szCs w:val="21"/>
              </w:rPr>
            </w:pPr>
            <w:r w:rsidRPr="00987965">
              <w:rPr>
                <w:rFonts w:ascii="宋体" w:hAnsi="宋体" w:hint="eastAsia"/>
                <w:szCs w:val="21"/>
              </w:rPr>
              <w:t>1、开放日及开放时间</w:t>
            </w:r>
          </w:p>
          <w:p w:rsidR="006963E6" w:rsidRPr="00987965" w:rsidRDefault="006963E6" w:rsidP="002175A0">
            <w:pPr>
              <w:rPr>
                <w:rFonts w:ascii="宋体" w:hAnsi="宋体"/>
                <w:szCs w:val="21"/>
              </w:rPr>
            </w:pPr>
            <w:r w:rsidRPr="00987965">
              <w:rPr>
                <w:rFonts w:ascii="宋体" w:hAnsi="宋体" w:hint="eastAsia"/>
                <w:szCs w:val="21"/>
              </w:rPr>
              <w:t>投资人在开放日办理基金份额的申购和赎回，本基金的开放日为上海证券交易所和本基金投资的主要境外市场同时正常开放交易的工作日（若该工作日为非港股通交易日，则基金管理人有权暂停办理基金份额的申购和赎回业务），本基金的境外主要投资市场详见《招募说明书》。具体办理时间为上海证券交易所的正常交易日的交易时间，但基金管理人根据法律法规、中国证监会的要求或基金合同的规定公告暂停申购、赎回时除外。</w:t>
            </w:r>
          </w:p>
          <w:p w:rsidR="006963E6" w:rsidRPr="00987965" w:rsidRDefault="006963E6" w:rsidP="002175A0">
            <w:pPr>
              <w:rPr>
                <w:rFonts w:ascii="宋体" w:hAnsi="宋体"/>
                <w:szCs w:val="21"/>
              </w:rPr>
            </w:pPr>
            <w:r w:rsidRPr="00987965">
              <w:rPr>
                <w:rFonts w:ascii="宋体" w:hAnsi="宋体" w:hint="eastAsia"/>
                <w:szCs w:val="21"/>
              </w:rPr>
              <w:t>基金合同生效后，若出现新的证券/期货交易市场、证券/期货交易所交易时间变更、港股通交易规则变更或其他特殊情况，基金管理人将视情况对前述开放日及开放时间进行相应的调整，但应在实施日前依照《信息披露办法》的有关规定在规定媒介上公告。</w:t>
            </w:r>
          </w:p>
          <w:p w:rsidR="006963E6" w:rsidRPr="00987965" w:rsidRDefault="006963E6" w:rsidP="002175A0">
            <w:pPr>
              <w:rPr>
                <w:rFonts w:ascii="宋体" w:hAnsi="宋体"/>
                <w:szCs w:val="21"/>
              </w:rPr>
            </w:pPr>
            <w:r w:rsidRPr="00987965">
              <w:rPr>
                <w:rFonts w:ascii="宋体" w:hAnsi="宋体" w:hint="eastAsia"/>
                <w:szCs w:val="21"/>
              </w:rPr>
              <w:t>2、申购、赎回开始日及业务办理时间</w:t>
            </w:r>
          </w:p>
          <w:p w:rsidR="006963E6" w:rsidRPr="00987965" w:rsidRDefault="006963E6" w:rsidP="002175A0">
            <w:pPr>
              <w:rPr>
                <w:rFonts w:ascii="宋体" w:hAnsi="宋体"/>
                <w:szCs w:val="21"/>
              </w:rPr>
            </w:pPr>
            <w:r w:rsidRPr="00987965">
              <w:rPr>
                <w:rFonts w:ascii="宋体" w:hAnsi="宋体" w:hint="eastAsia"/>
                <w:szCs w:val="21"/>
              </w:rPr>
              <w:t>基金管理人可根据实际情况依法决定本基金开始办理申购的具体日期，具体业务办理时间在申购开始公告中规定。</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三、申购与赎回的原则</w:t>
            </w:r>
          </w:p>
          <w:p w:rsidR="006963E6" w:rsidRPr="00987965" w:rsidRDefault="006963E6" w:rsidP="002175A0">
            <w:pPr>
              <w:rPr>
                <w:rFonts w:ascii="宋体" w:hAnsi="宋体"/>
                <w:szCs w:val="21"/>
              </w:rPr>
            </w:pPr>
            <w:r w:rsidRPr="00987965">
              <w:rPr>
                <w:rFonts w:ascii="宋体" w:hAnsi="宋体" w:hint="eastAsia"/>
                <w:szCs w:val="21"/>
              </w:rPr>
              <w:t>4、赎回遵循“先进先出”原则，即按照投资人认购、申购的先后次序进行顺序赎回；</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三、申购与赎回的原则</w:t>
            </w:r>
          </w:p>
          <w:p w:rsidR="006963E6" w:rsidRPr="00987965" w:rsidRDefault="006963E6" w:rsidP="002175A0">
            <w:pPr>
              <w:rPr>
                <w:rFonts w:ascii="宋体" w:hAnsi="宋体"/>
                <w:szCs w:val="21"/>
              </w:rPr>
            </w:pPr>
            <w:r w:rsidRPr="00987965">
              <w:rPr>
                <w:rFonts w:ascii="宋体" w:hAnsi="宋体" w:hint="eastAsia"/>
                <w:szCs w:val="21"/>
              </w:rPr>
              <w:t>4、赎回遵循“先进先出”原则，即按照基金份额登记的先后次序进行顺序赎回；</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六、申购和赎回的价格、费用及其用途</w:t>
            </w:r>
          </w:p>
          <w:p w:rsidR="006963E6" w:rsidRPr="00987965" w:rsidRDefault="006963E6" w:rsidP="002175A0">
            <w:pPr>
              <w:rPr>
                <w:rFonts w:ascii="宋体" w:hAnsi="宋体"/>
                <w:szCs w:val="21"/>
              </w:rPr>
            </w:pPr>
            <w:r w:rsidRPr="00987965">
              <w:rPr>
                <w:rFonts w:ascii="宋体" w:hAnsi="宋体" w:hint="eastAsia"/>
                <w:szCs w:val="21"/>
              </w:rPr>
              <w:t>1、本基金各类基金份额净值的计算，保留到小数点后4位，小数点后第5位四舍五入，由此产生的收益或损失由基金财产承担。T日的各类基金份额净值在T+1日内计算，并在T+2日内披露。遇特殊情况，经履行适当程序，可以适当延迟计算或公告。未来，若市场情况发生变化，或实际情况需要，经中国证监会允许，本基金可相应调整基金净值计算和公告时间或频率并提前公告。</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六、申购和赎回的价格、费用及其用途</w:t>
            </w:r>
          </w:p>
          <w:p w:rsidR="006963E6" w:rsidRPr="00987965" w:rsidRDefault="006963E6" w:rsidP="002175A0">
            <w:pPr>
              <w:rPr>
                <w:rFonts w:ascii="宋体" w:hAnsi="宋体"/>
                <w:szCs w:val="21"/>
              </w:rPr>
            </w:pPr>
            <w:r w:rsidRPr="00987965">
              <w:rPr>
                <w:rFonts w:ascii="宋体" w:hAnsi="宋体" w:hint="eastAsia"/>
                <w:szCs w:val="21"/>
              </w:rPr>
              <w:t>1、本基金各类基金份额净值的计算，保留到小数点后4位，小数点后第5位四舍五入，由此产生的收益或损失由基金财产承担。T日的各类基金份额净值在T+1日内计算，并在T+2日内披露。遇特殊情况，经履行适当程序，可以适当延迟计算或公告。未来，若市场情况发生变化，或目标ETF净值计算和发布时间发生变化，或实际情况需要，经中国证监会允许，本基金可相应调整基金净值计算和公告时间或频率并提前公告。</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七、拒绝或暂停申购的情形</w:t>
            </w:r>
          </w:p>
          <w:p w:rsidR="006963E6" w:rsidRPr="00987965" w:rsidRDefault="006963E6" w:rsidP="002175A0">
            <w:pPr>
              <w:rPr>
                <w:rFonts w:ascii="宋体" w:hAnsi="宋体"/>
                <w:szCs w:val="21"/>
              </w:rPr>
            </w:pPr>
            <w:r w:rsidRPr="00987965">
              <w:rPr>
                <w:rFonts w:ascii="宋体" w:hAnsi="宋体" w:hint="eastAsia"/>
                <w:szCs w:val="21"/>
              </w:rPr>
              <w:t>3、本基金进行交易的主要证券/期货交易所或外汇市场交易时间非正常停市或港股通临时停市，可能影响本基金投资运作，或导致基金管理人无法计算当日基金资产净值。</w:t>
            </w:r>
          </w:p>
          <w:p w:rsidR="006963E6" w:rsidRPr="00987965" w:rsidRDefault="006963E6" w:rsidP="002175A0">
            <w:pPr>
              <w:rPr>
                <w:rFonts w:ascii="宋体" w:hAnsi="宋体"/>
                <w:szCs w:val="21"/>
              </w:rPr>
            </w:pPr>
            <w:r w:rsidRPr="00987965">
              <w:rPr>
                <w:rFonts w:ascii="宋体" w:hAnsi="宋体" w:hint="eastAsia"/>
                <w:szCs w:val="21"/>
              </w:rPr>
              <w:t>7、基金管理人接受某笔或者某些申购申请有可能导致单一投资者（基金管理人、基金管理人高级管理人员或基金经理作为发起资金提供方除外）持有基金份额的比例达到或者超过50%，或者变相规避50%集中度的情形。</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发生上述第1、2、3、5、6、8、10、11、12项暂停申购情形之一且基金管理人决定暂停接受投资人申购申请时，基金管理人应当根据有关规定在规定媒介上刊登暂停申购公告。当发生上述第7、9项情形时，基金管理人可以采取比例确认等方式对该投资人的申购申请进行限制，基金管理人有权拒绝该等全部或者部分申购申请。如果投资人的申购申请被全部或部分拒绝，被拒绝的申购款项将退还给投资人。在暂停申购的情况消除时，基金管理人应及时恢复申购业务的办理。</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七、拒绝或暂停申购的情形</w:t>
            </w:r>
          </w:p>
          <w:p w:rsidR="006963E6" w:rsidRPr="00987965" w:rsidRDefault="006963E6" w:rsidP="002175A0">
            <w:pPr>
              <w:rPr>
                <w:rFonts w:ascii="宋体" w:hAnsi="宋体"/>
                <w:szCs w:val="21"/>
              </w:rPr>
            </w:pPr>
            <w:r w:rsidRPr="00987965">
              <w:rPr>
                <w:rFonts w:ascii="宋体" w:hAnsi="宋体" w:hint="eastAsia"/>
                <w:szCs w:val="21"/>
              </w:rPr>
              <w:t>3、目标ETF进行交易的主要证券/期货交易所或外汇市场交易时间非正常停市或港股通临时停市，可能影响本基金投资运作，或导致基金管理人无法计算当日基金资产净值。</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11、目标ETF暂停基金资产估值，导致基金管理人无法计算当日基金资产净值。</w:t>
            </w:r>
          </w:p>
          <w:p w:rsidR="006963E6" w:rsidRPr="00987965" w:rsidRDefault="006963E6" w:rsidP="002175A0">
            <w:pPr>
              <w:rPr>
                <w:rFonts w:ascii="宋体" w:hAnsi="宋体"/>
                <w:szCs w:val="21"/>
              </w:rPr>
            </w:pPr>
            <w:r w:rsidRPr="00987965">
              <w:rPr>
                <w:rFonts w:ascii="宋体" w:hAnsi="宋体" w:hint="eastAsia"/>
                <w:szCs w:val="21"/>
              </w:rPr>
              <w:t>12、目标ETF暂停申购或二级市场交易停牌、达到或接近申购上限，基金管理人认为有必要暂停本基金申购的情形。</w:t>
            </w:r>
          </w:p>
          <w:p w:rsidR="006963E6" w:rsidRPr="00987965" w:rsidRDefault="006963E6" w:rsidP="002175A0">
            <w:pPr>
              <w:rPr>
                <w:rFonts w:ascii="宋体" w:hAnsi="宋体"/>
                <w:szCs w:val="21"/>
              </w:rPr>
            </w:pPr>
            <w:r w:rsidRPr="00987965">
              <w:rPr>
                <w:rFonts w:ascii="宋体" w:hAnsi="宋体" w:hint="eastAsia"/>
                <w:szCs w:val="21"/>
              </w:rPr>
              <w:t>发生上述第1、2、3、5、6、7、9、10、11、12、13项暂停申购情形之一且基金管理人决定暂停接受投资人申购申请时，基金管理人应当根据有关规定在规定媒介上刊登暂停申购公告。当发生上述第8项情形时，基金管理人可以采取比例确认等方式对该投资人的申购申请进行限制，基金管理人有权拒绝该等全部或者部分申购申请。如果投资人的申购申请被全部或部分拒绝，被拒绝的申购款项将退还给投资人。在暂停申购的情况消除时，基金管理人应及时恢复申购业务的办理。</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八、暂停赎回或延缓支付赎回款项的情形</w:t>
            </w:r>
          </w:p>
          <w:p w:rsidR="006963E6" w:rsidRPr="00987965" w:rsidRDefault="006963E6" w:rsidP="002175A0">
            <w:pPr>
              <w:rPr>
                <w:rFonts w:ascii="宋体" w:hAnsi="宋体"/>
                <w:szCs w:val="21"/>
              </w:rPr>
            </w:pPr>
            <w:r w:rsidRPr="00987965">
              <w:rPr>
                <w:rFonts w:ascii="宋体" w:hAnsi="宋体" w:hint="eastAsia"/>
                <w:szCs w:val="21"/>
              </w:rPr>
              <w:t>发生下列情形时，基金管理人可暂停接受投资人的赎回申请或延缓支付赎回款项：</w:t>
            </w:r>
          </w:p>
          <w:p w:rsidR="006963E6" w:rsidRPr="00987965" w:rsidRDefault="006963E6" w:rsidP="002175A0">
            <w:pPr>
              <w:rPr>
                <w:rFonts w:ascii="宋体" w:hAnsi="宋体"/>
                <w:szCs w:val="21"/>
              </w:rPr>
            </w:pPr>
            <w:r w:rsidRPr="00987965">
              <w:rPr>
                <w:rFonts w:ascii="宋体" w:hAnsi="宋体" w:hint="eastAsia"/>
                <w:szCs w:val="21"/>
              </w:rPr>
              <w:t>3、本基金进行交易的主要证券/期货交易所或外汇市场交易时间非正常停市或港股通临时停市，可能影响本基金投资运作，或导致基金管理人无法计算当日基金资产净值。</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八、暂停赎回或延缓支付赎回款项的情形</w:t>
            </w:r>
          </w:p>
          <w:p w:rsidR="006963E6" w:rsidRPr="00987965" w:rsidRDefault="006963E6" w:rsidP="002175A0">
            <w:pPr>
              <w:rPr>
                <w:rFonts w:ascii="宋体" w:hAnsi="宋体"/>
                <w:szCs w:val="21"/>
              </w:rPr>
            </w:pPr>
            <w:r w:rsidRPr="00987965">
              <w:rPr>
                <w:rFonts w:ascii="宋体" w:hAnsi="宋体" w:hint="eastAsia"/>
                <w:szCs w:val="21"/>
              </w:rPr>
              <w:t>发生下列情形时，基金管理人可暂停接受投资人的赎回申请或延缓支付赎回款项：</w:t>
            </w:r>
          </w:p>
          <w:p w:rsidR="006963E6" w:rsidRPr="00987965" w:rsidRDefault="006963E6" w:rsidP="002175A0">
            <w:pPr>
              <w:rPr>
                <w:rFonts w:ascii="宋体" w:hAnsi="宋体"/>
                <w:szCs w:val="21"/>
              </w:rPr>
            </w:pPr>
            <w:r w:rsidRPr="00987965">
              <w:rPr>
                <w:rFonts w:ascii="宋体" w:hAnsi="宋体" w:hint="eastAsia"/>
                <w:szCs w:val="21"/>
              </w:rPr>
              <w:t>3、目标ETF进行交易的主要证券/期货交易所或外汇市场交易时间非正常停市或港股通临时停市，可能影响本基金投资运作，或导致基金管理人无法计算当日基金资产净值。</w:t>
            </w:r>
          </w:p>
          <w:p w:rsidR="006963E6" w:rsidRPr="00987965" w:rsidRDefault="006963E6" w:rsidP="002175A0">
            <w:pPr>
              <w:rPr>
                <w:rFonts w:ascii="宋体" w:hAnsi="宋体"/>
                <w:szCs w:val="21"/>
              </w:rPr>
            </w:pPr>
            <w:r w:rsidRPr="00987965">
              <w:rPr>
                <w:rFonts w:ascii="宋体" w:hAnsi="宋体" w:hint="eastAsia"/>
                <w:szCs w:val="21"/>
              </w:rPr>
              <w:t>7、目标ETF暂停基金资产估值，导致基金管理人无法计算当日基金资产净值。</w:t>
            </w:r>
          </w:p>
          <w:p w:rsidR="006963E6" w:rsidRPr="00987965" w:rsidRDefault="006963E6" w:rsidP="002175A0">
            <w:pPr>
              <w:rPr>
                <w:rFonts w:ascii="宋体" w:hAnsi="宋体"/>
                <w:szCs w:val="21"/>
              </w:rPr>
            </w:pPr>
            <w:r w:rsidRPr="00987965">
              <w:rPr>
                <w:rFonts w:ascii="宋体" w:hAnsi="宋体" w:hint="eastAsia"/>
                <w:szCs w:val="21"/>
              </w:rPr>
              <w:t>8、目标ETF暂停赎回或二级市场交易停牌或延缓支付赎回对价，基金管理人认为有必要暂停本基金赎回的情形。</w:t>
            </w:r>
          </w:p>
        </w:tc>
      </w:tr>
      <w:tr w:rsidR="006963E6" w:rsidRPr="00987965" w:rsidTr="002175A0">
        <w:trPr>
          <w:jc w:val="center"/>
        </w:trPr>
        <w:tc>
          <w:tcPr>
            <w:tcW w:w="443" w:type="pct"/>
            <w:vMerge w:val="restart"/>
          </w:tcPr>
          <w:p w:rsidR="006963E6" w:rsidRPr="00987965" w:rsidRDefault="006963E6" w:rsidP="002175A0">
            <w:pPr>
              <w:rPr>
                <w:rFonts w:ascii="宋体" w:hAnsi="宋体"/>
                <w:szCs w:val="21"/>
              </w:rPr>
            </w:pPr>
            <w:r w:rsidRPr="00987965">
              <w:rPr>
                <w:rFonts w:ascii="宋体" w:hAnsi="宋体" w:hint="eastAsia"/>
                <w:szCs w:val="21"/>
              </w:rPr>
              <w:t>第七部分  基金合同当事人及权利义务</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一、基金管理人</w:t>
            </w:r>
          </w:p>
          <w:p w:rsidR="006963E6" w:rsidRPr="00987965" w:rsidRDefault="006963E6" w:rsidP="002175A0">
            <w:pPr>
              <w:rPr>
                <w:rFonts w:ascii="宋体" w:hAnsi="宋体"/>
                <w:szCs w:val="21"/>
              </w:rPr>
            </w:pPr>
            <w:r w:rsidRPr="00987965">
              <w:rPr>
                <w:rFonts w:ascii="宋体" w:hAnsi="宋体" w:hint="eastAsia"/>
                <w:szCs w:val="21"/>
              </w:rPr>
              <w:t>（二）</w:t>
            </w:r>
            <w:r w:rsidRPr="00987965">
              <w:rPr>
                <w:rFonts w:ascii="宋体" w:hAnsi="宋体" w:hint="eastAsia"/>
                <w:szCs w:val="21"/>
              </w:rPr>
              <w:tab/>
              <w:t>基金管理人的权利与义务</w:t>
            </w:r>
          </w:p>
          <w:p w:rsidR="006963E6" w:rsidRPr="00987965" w:rsidRDefault="006963E6" w:rsidP="002175A0">
            <w:pPr>
              <w:rPr>
                <w:rFonts w:ascii="宋体" w:hAnsi="宋体"/>
                <w:szCs w:val="21"/>
              </w:rPr>
            </w:pPr>
            <w:r w:rsidRPr="00987965">
              <w:rPr>
                <w:rFonts w:ascii="宋体" w:hAnsi="宋体" w:hint="eastAsia"/>
                <w:szCs w:val="21"/>
              </w:rPr>
              <w:t>1、根据《基金法》、《运作办法》及其他有关规定，基金管理人的权利包括但不限于：</w:t>
            </w:r>
          </w:p>
          <w:p w:rsidR="006963E6" w:rsidRPr="00987965" w:rsidRDefault="006963E6" w:rsidP="002175A0">
            <w:pPr>
              <w:rPr>
                <w:rFonts w:ascii="宋体" w:hAnsi="宋体"/>
                <w:szCs w:val="21"/>
              </w:rPr>
            </w:pPr>
            <w:r w:rsidRPr="00987965">
              <w:rPr>
                <w:rFonts w:ascii="宋体" w:hAnsi="宋体" w:hint="eastAsia"/>
                <w:szCs w:val="21"/>
              </w:rPr>
              <w:t>（12）依照法律法规为基金的利益对被投资公司行使股东权利，为基金的利益行使因基金财产投资于证券所产生的权利；</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（16）在符合有关法律、法规的前提下，制订和调整有关基金认购、申购、赎回、转换、转托管、定投和非交易过户等的业务规则，在法律法规和基金合同规定的范围内决定和调整基金相关费率结构和收费方式；</w:t>
            </w:r>
          </w:p>
          <w:p w:rsidR="006963E6" w:rsidRPr="00987965" w:rsidRDefault="006963E6" w:rsidP="002175A0">
            <w:pPr>
              <w:rPr>
                <w:rFonts w:ascii="宋体" w:hAnsi="宋体"/>
                <w:szCs w:val="21"/>
              </w:rPr>
            </w:pPr>
            <w:r w:rsidRPr="00987965">
              <w:rPr>
                <w:rFonts w:ascii="宋体" w:hAnsi="宋体" w:hint="eastAsia"/>
                <w:szCs w:val="21"/>
              </w:rPr>
              <w:t>（18）选择、增加、更换或撤销基金境外投资顾问（如有）；</w:t>
            </w:r>
          </w:p>
          <w:p w:rsidR="006963E6" w:rsidRPr="00987965" w:rsidRDefault="006963E6" w:rsidP="002175A0">
            <w:pPr>
              <w:rPr>
                <w:rFonts w:ascii="宋体" w:hAnsi="宋体"/>
                <w:bCs/>
                <w:szCs w:val="21"/>
              </w:rPr>
            </w:pPr>
            <w:r w:rsidRPr="00987965">
              <w:rPr>
                <w:rFonts w:ascii="宋体" w:hAnsi="宋体"/>
                <w:bCs/>
                <w:szCs w:val="21"/>
              </w:rPr>
              <w:t>2</w:t>
            </w:r>
            <w:r w:rsidRPr="00987965">
              <w:rPr>
                <w:rFonts w:ascii="宋体" w:hAnsi="宋体" w:hint="eastAsia"/>
                <w:bCs/>
                <w:szCs w:val="21"/>
              </w:rPr>
              <w:t>、根据《基金法》、《运作办法》及其他有关规定，基金管理人的义务包括但不限于：</w:t>
            </w:r>
          </w:p>
          <w:p w:rsidR="006963E6" w:rsidRPr="00987965" w:rsidRDefault="006963E6" w:rsidP="002175A0">
            <w:pPr>
              <w:rPr>
                <w:rFonts w:ascii="宋体" w:hAnsi="宋体"/>
                <w:bCs/>
                <w:szCs w:val="21"/>
              </w:rPr>
            </w:pPr>
            <w:r w:rsidRPr="00987965">
              <w:rPr>
                <w:rFonts w:ascii="宋体" w:hAnsi="宋体" w:hint="eastAsia"/>
                <w:bCs/>
                <w:szCs w:val="21"/>
              </w:rPr>
              <w:t>（</w:t>
            </w:r>
            <w:r w:rsidRPr="00987965">
              <w:rPr>
                <w:rFonts w:ascii="宋体" w:hAnsi="宋体"/>
                <w:bCs/>
                <w:szCs w:val="21"/>
              </w:rPr>
              <w:t>1</w:t>
            </w:r>
            <w:r w:rsidRPr="00987965">
              <w:rPr>
                <w:rFonts w:ascii="宋体" w:hAnsi="宋体" w:hint="eastAsia"/>
                <w:bCs/>
                <w:szCs w:val="21"/>
              </w:rPr>
              <w:t>）依法募集资金，办理或者委托经中国证监会认定的其他机构代为办理基金份额的发售、申购、赎回和登记事宜；</w:t>
            </w:r>
          </w:p>
          <w:p w:rsidR="006963E6" w:rsidRPr="00987965" w:rsidRDefault="006963E6" w:rsidP="002175A0">
            <w:pPr>
              <w:rPr>
                <w:rFonts w:ascii="宋体" w:hAnsi="宋体"/>
                <w:szCs w:val="21"/>
              </w:rPr>
            </w:pPr>
            <w:r w:rsidRPr="00987965">
              <w:rPr>
                <w:rFonts w:ascii="宋体" w:hAnsi="宋体" w:hint="eastAsia"/>
                <w:szCs w:val="21"/>
              </w:rPr>
              <w:t>（8）采取适当合理的措施使计算基金份额认购、申购、赎回和注销价格的方法符合《基金合同》等法律文件的规定，按有关规定计算并披露基金净值信息，确定基金份额申购、赎回的价格；</w:t>
            </w:r>
          </w:p>
          <w:p w:rsidR="006963E6" w:rsidRPr="00987965" w:rsidRDefault="006963E6" w:rsidP="002175A0">
            <w:pPr>
              <w:rPr>
                <w:rFonts w:ascii="宋体" w:hAnsi="宋体"/>
                <w:szCs w:val="21"/>
              </w:rPr>
            </w:pPr>
            <w:r w:rsidRPr="00987965">
              <w:rPr>
                <w:rFonts w:ascii="宋体" w:hAnsi="宋体" w:hint="eastAsia"/>
                <w:szCs w:val="21"/>
              </w:rPr>
              <w:t>（24）基金管理人在募集期间未能达到基金的备案条件，《基金合同》不能生效，基金管理人承担全部募集费用，将已募集资金并加计银行同期活期存款利息在基金募集期结束后30日内退还基金认购人；</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一、基金管理人</w:t>
            </w:r>
          </w:p>
          <w:p w:rsidR="006963E6" w:rsidRPr="00987965" w:rsidRDefault="006963E6" w:rsidP="002175A0">
            <w:pPr>
              <w:rPr>
                <w:rFonts w:ascii="宋体" w:hAnsi="宋体"/>
                <w:szCs w:val="21"/>
              </w:rPr>
            </w:pPr>
            <w:r w:rsidRPr="00987965">
              <w:rPr>
                <w:rFonts w:ascii="宋体" w:hAnsi="宋体" w:hint="eastAsia"/>
                <w:szCs w:val="21"/>
              </w:rPr>
              <w:t>（二）</w:t>
            </w:r>
            <w:r w:rsidRPr="00987965">
              <w:rPr>
                <w:rFonts w:ascii="宋体" w:hAnsi="宋体" w:hint="eastAsia"/>
                <w:szCs w:val="21"/>
              </w:rPr>
              <w:tab/>
              <w:t>基金管理人的权利与义务</w:t>
            </w:r>
          </w:p>
          <w:p w:rsidR="006963E6" w:rsidRPr="00987965" w:rsidRDefault="006963E6" w:rsidP="002175A0">
            <w:pPr>
              <w:rPr>
                <w:rFonts w:ascii="宋体" w:hAnsi="宋体"/>
                <w:szCs w:val="21"/>
              </w:rPr>
            </w:pPr>
            <w:r w:rsidRPr="00987965">
              <w:rPr>
                <w:rFonts w:ascii="宋体" w:hAnsi="宋体" w:hint="eastAsia"/>
                <w:szCs w:val="21"/>
              </w:rPr>
              <w:t>1、根据《基金法》、《运作办法》及其他有关规定，基金管理人的权利包括但不限于：</w:t>
            </w:r>
          </w:p>
          <w:p w:rsidR="006963E6" w:rsidRPr="00987965" w:rsidRDefault="006963E6" w:rsidP="002175A0">
            <w:pPr>
              <w:rPr>
                <w:rFonts w:ascii="宋体" w:hAnsi="宋体"/>
                <w:szCs w:val="21"/>
              </w:rPr>
            </w:pPr>
            <w:r w:rsidRPr="00987965">
              <w:rPr>
                <w:rFonts w:ascii="宋体" w:hAnsi="宋体" w:hint="eastAsia"/>
                <w:szCs w:val="21"/>
              </w:rPr>
              <w:t>（12）依照法律法规为基金的利益对被投资公司行使股东权利，为基金的利益行使因基金财产投资于证券所产生的权利；代表基金份额持有人的利益行使因基金财产投资于目标ETF所产生的权利；</w:t>
            </w:r>
          </w:p>
          <w:p w:rsidR="006963E6" w:rsidRPr="00987965" w:rsidRDefault="006963E6" w:rsidP="002175A0">
            <w:pPr>
              <w:rPr>
                <w:rFonts w:ascii="宋体" w:hAnsi="宋体"/>
                <w:szCs w:val="21"/>
              </w:rPr>
            </w:pPr>
            <w:r w:rsidRPr="00987965">
              <w:rPr>
                <w:rFonts w:ascii="宋体" w:hAnsi="宋体" w:hint="eastAsia"/>
                <w:szCs w:val="21"/>
              </w:rPr>
              <w:t>（16）在符合有关法律、法规的前提下，制订和调整有关基金申购、赎回、转换、转托管、定投和非交易过户等的业务规则，在法律法规和基金合同规定的范围内决定和调整基金相关费率结构和收费方式；</w:t>
            </w:r>
          </w:p>
          <w:p w:rsidR="006963E6" w:rsidRPr="00987965" w:rsidRDefault="006963E6" w:rsidP="002175A0">
            <w:pPr>
              <w:rPr>
                <w:rFonts w:ascii="宋体" w:hAnsi="宋体"/>
                <w:szCs w:val="21"/>
              </w:rPr>
            </w:pPr>
            <w:r w:rsidRPr="00987965">
              <w:rPr>
                <w:rFonts w:ascii="宋体" w:hAnsi="宋体" w:hint="eastAsia"/>
                <w:szCs w:val="21"/>
              </w:rPr>
              <w:t>（18）选择、增加、更换或撤销境外基金投资顾问（如有）；</w:t>
            </w:r>
          </w:p>
          <w:p w:rsidR="006963E6" w:rsidRPr="00987965" w:rsidRDefault="006963E6" w:rsidP="002175A0">
            <w:pPr>
              <w:rPr>
                <w:rFonts w:ascii="宋体" w:hAnsi="宋体"/>
                <w:szCs w:val="21"/>
              </w:rPr>
            </w:pPr>
            <w:r w:rsidRPr="00987965">
              <w:rPr>
                <w:rFonts w:ascii="宋体" w:hAnsi="宋体" w:hint="eastAsia"/>
                <w:szCs w:val="21"/>
              </w:rPr>
              <w:t>2、根据《基金法》、《运作办法》及其他有关规定，基金管理人的义务包括但不限于：</w:t>
            </w:r>
          </w:p>
          <w:p w:rsidR="006963E6" w:rsidRPr="00987965" w:rsidRDefault="006963E6" w:rsidP="002175A0">
            <w:pPr>
              <w:rPr>
                <w:rFonts w:ascii="宋体" w:hAnsi="宋体"/>
                <w:szCs w:val="21"/>
              </w:rPr>
            </w:pPr>
            <w:r w:rsidRPr="00987965">
              <w:rPr>
                <w:rFonts w:ascii="宋体" w:hAnsi="宋体" w:hint="eastAsia"/>
                <w:szCs w:val="21"/>
              </w:rPr>
              <w:t>（1）依法募集资金，办理或者委托经中国证监会认定的其他机构代为办理基金份额的申购、赎回和登记事宜；</w:t>
            </w:r>
          </w:p>
          <w:p w:rsidR="006963E6" w:rsidRPr="00987965" w:rsidRDefault="006963E6" w:rsidP="002175A0">
            <w:pPr>
              <w:rPr>
                <w:rFonts w:ascii="宋体" w:hAnsi="宋体"/>
                <w:szCs w:val="21"/>
              </w:rPr>
            </w:pPr>
            <w:r w:rsidRPr="00987965">
              <w:rPr>
                <w:rFonts w:ascii="宋体" w:hAnsi="宋体" w:hint="eastAsia"/>
                <w:szCs w:val="21"/>
              </w:rPr>
              <w:t>（8）采取适当合理的措施使计算基金份额申购、赎回和注销价格的方法符合《基金合同》等法律文件的规定，按有关规定计算并披露基金净值信息，确定基金份额申购、赎回的价格；</w:t>
            </w:r>
          </w:p>
          <w:p w:rsidR="00172485" w:rsidRPr="00987965" w:rsidRDefault="00172485" w:rsidP="002175A0">
            <w:pPr>
              <w:rPr>
                <w:rFonts w:ascii="宋体" w:hAnsi="宋体"/>
                <w:szCs w:val="21"/>
              </w:rPr>
            </w:pPr>
            <w:r w:rsidRPr="00987965">
              <w:rPr>
                <w:rFonts w:ascii="宋体" w:hAnsi="宋体" w:hint="eastAsia"/>
                <w:szCs w:val="21"/>
              </w:rPr>
              <w:t>（28）如实告知基金托管人其获取《海外账户税收合规法案》（“FATCA”）身份的情况；</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二、基金托管人</w:t>
            </w:r>
          </w:p>
          <w:p w:rsidR="006963E6" w:rsidRPr="00987965" w:rsidRDefault="006963E6" w:rsidP="00360E74">
            <w:pPr>
              <w:rPr>
                <w:rFonts w:ascii="宋体" w:hAnsi="宋体"/>
                <w:szCs w:val="21"/>
              </w:rPr>
            </w:pPr>
            <w:r w:rsidRPr="00987965">
              <w:rPr>
                <w:rFonts w:ascii="宋体" w:hAnsi="宋体" w:hint="eastAsia"/>
                <w:szCs w:val="21"/>
              </w:rPr>
              <w:t>（一）基金托管人简况</w:t>
            </w:r>
          </w:p>
          <w:p w:rsidR="00744FE8" w:rsidRPr="00987965" w:rsidRDefault="00744FE8" w:rsidP="00360E74">
            <w:pPr>
              <w:rPr>
                <w:rFonts w:ascii="宋体" w:hAnsi="宋体"/>
                <w:szCs w:val="21"/>
              </w:rPr>
            </w:pPr>
            <w:r w:rsidRPr="00987965">
              <w:rPr>
                <w:rFonts w:ascii="宋体" w:hAnsi="宋体" w:hint="eastAsia"/>
                <w:szCs w:val="21"/>
              </w:rPr>
              <w:t>住所：中国（上海）自由贸易试验区银城中路188号（邮政编码：200120）</w:t>
            </w:r>
          </w:p>
          <w:p w:rsidR="00BE2331" w:rsidRPr="00987965" w:rsidRDefault="00BE2331" w:rsidP="00360E74">
            <w:pPr>
              <w:rPr>
                <w:rFonts w:ascii="宋体" w:hAnsi="宋体"/>
                <w:szCs w:val="21"/>
              </w:rPr>
            </w:pPr>
          </w:p>
          <w:p w:rsidR="00BE2331" w:rsidRPr="00987965" w:rsidRDefault="00BE2331" w:rsidP="00360E74">
            <w:pPr>
              <w:rPr>
                <w:rFonts w:ascii="宋体" w:hAnsi="宋体"/>
                <w:szCs w:val="21"/>
              </w:rPr>
            </w:pPr>
          </w:p>
          <w:p w:rsidR="00BE2331" w:rsidRPr="00987965" w:rsidRDefault="00BE2331" w:rsidP="00360E74">
            <w:pPr>
              <w:rPr>
                <w:rFonts w:ascii="宋体" w:hAnsi="宋体"/>
                <w:szCs w:val="21"/>
              </w:rPr>
            </w:pPr>
          </w:p>
          <w:p w:rsidR="00BE2331" w:rsidRPr="00987965" w:rsidRDefault="00BE2331" w:rsidP="00360E74">
            <w:pPr>
              <w:rPr>
                <w:rFonts w:ascii="宋体" w:hAnsi="宋体"/>
                <w:szCs w:val="21"/>
              </w:rPr>
            </w:pPr>
          </w:p>
          <w:p w:rsidR="00BE2331" w:rsidRPr="00987965" w:rsidRDefault="00BE2331" w:rsidP="00360E74">
            <w:pPr>
              <w:rPr>
                <w:rFonts w:ascii="宋体" w:hAnsi="宋体"/>
                <w:szCs w:val="21"/>
              </w:rPr>
            </w:pPr>
            <w:r w:rsidRPr="00987965">
              <w:rPr>
                <w:rFonts w:ascii="宋体" w:hAnsi="宋体" w:hint="eastAsia"/>
                <w:szCs w:val="21"/>
              </w:rPr>
              <w:t>（二）基金托管人的权利与义务</w:t>
            </w:r>
          </w:p>
          <w:p w:rsidR="00BE2331" w:rsidRPr="00987965" w:rsidRDefault="00F728D9" w:rsidP="00360E74">
            <w:pPr>
              <w:rPr>
                <w:rFonts w:ascii="宋体" w:hAnsi="宋体"/>
                <w:szCs w:val="21"/>
              </w:rPr>
            </w:pPr>
            <w:r w:rsidRPr="00987965">
              <w:rPr>
                <w:rFonts w:ascii="宋体" w:hAnsi="宋体" w:hint="eastAsia"/>
                <w:szCs w:val="21"/>
              </w:rPr>
              <w:t>2、根据《基金法》、《运作办法》及其他有关规定，基金托管人的义务包括但不限于：</w:t>
            </w:r>
          </w:p>
          <w:p w:rsidR="009E15D8" w:rsidRPr="00987965" w:rsidRDefault="009E15D8" w:rsidP="009E15D8">
            <w:pPr>
              <w:rPr>
                <w:rFonts w:ascii="宋体" w:hAnsi="宋体"/>
                <w:szCs w:val="21"/>
              </w:rPr>
            </w:pPr>
            <w:r w:rsidRPr="00987965">
              <w:rPr>
                <w:rFonts w:ascii="宋体" w:hAnsi="宋体" w:hint="eastAsia"/>
                <w:szCs w:val="21"/>
              </w:rPr>
              <w:t>（27）及时将境外公司行为信息通知基金管理人，按照当地市场规则和市场惯例收取应得收入；</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二、基金托管人</w:t>
            </w:r>
          </w:p>
          <w:p w:rsidR="006963E6" w:rsidRPr="00987965" w:rsidRDefault="006963E6" w:rsidP="002175A0">
            <w:pPr>
              <w:rPr>
                <w:rFonts w:ascii="宋体" w:hAnsi="宋体"/>
                <w:szCs w:val="21"/>
              </w:rPr>
            </w:pPr>
            <w:r w:rsidRPr="00987965">
              <w:rPr>
                <w:rFonts w:ascii="宋体" w:hAnsi="宋体" w:hint="eastAsia"/>
                <w:szCs w:val="21"/>
              </w:rPr>
              <w:t>（一）基金托管人简况</w:t>
            </w:r>
          </w:p>
          <w:p w:rsidR="00BB0ADA" w:rsidRPr="00987965" w:rsidRDefault="00BB0ADA" w:rsidP="002175A0">
            <w:pPr>
              <w:rPr>
                <w:rFonts w:ascii="宋体" w:hAnsi="宋体"/>
                <w:szCs w:val="21"/>
              </w:rPr>
            </w:pPr>
            <w:r w:rsidRPr="00987965">
              <w:rPr>
                <w:rFonts w:ascii="宋体" w:hAnsi="宋体" w:hint="eastAsia"/>
                <w:szCs w:val="21"/>
              </w:rPr>
              <w:t>住所：中国（上海）自由贸易试验区银城中路188号</w:t>
            </w:r>
          </w:p>
          <w:p w:rsidR="00BB0ADA" w:rsidRPr="00987965" w:rsidRDefault="00BB0ADA"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基金托管资格批文及文号：中国证监会证监基字［1998］25号</w:t>
            </w:r>
          </w:p>
          <w:p w:rsidR="00BE2331" w:rsidRPr="00987965" w:rsidRDefault="00BE2331" w:rsidP="002175A0">
            <w:pPr>
              <w:rPr>
                <w:rFonts w:ascii="宋体" w:hAnsi="宋体"/>
                <w:szCs w:val="21"/>
              </w:rPr>
            </w:pPr>
          </w:p>
          <w:p w:rsidR="00BE2331" w:rsidRPr="00987965" w:rsidRDefault="00BE2331" w:rsidP="002175A0">
            <w:pPr>
              <w:rPr>
                <w:rFonts w:ascii="宋体" w:hAnsi="宋体"/>
                <w:szCs w:val="21"/>
              </w:rPr>
            </w:pPr>
            <w:r w:rsidRPr="00987965">
              <w:rPr>
                <w:rFonts w:ascii="宋体" w:hAnsi="宋体" w:hint="eastAsia"/>
                <w:szCs w:val="21"/>
              </w:rPr>
              <w:t>（二）基金托管人的权利与义务</w:t>
            </w:r>
          </w:p>
          <w:p w:rsidR="00BE2331" w:rsidRPr="00987965" w:rsidRDefault="00F728D9" w:rsidP="002175A0">
            <w:pPr>
              <w:rPr>
                <w:rFonts w:ascii="宋体" w:hAnsi="宋体"/>
                <w:szCs w:val="21"/>
              </w:rPr>
            </w:pPr>
            <w:r w:rsidRPr="00987965">
              <w:rPr>
                <w:rFonts w:ascii="宋体" w:hAnsi="宋体" w:hint="eastAsia"/>
                <w:szCs w:val="21"/>
              </w:rPr>
              <w:t>2、根据《基金法》、《运作办法》及其他有关规定，基金托管人的义务包括但不限于：</w:t>
            </w:r>
          </w:p>
          <w:p w:rsidR="009E15D8" w:rsidRPr="00987965" w:rsidRDefault="009E15D8" w:rsidP="002175A0">
            <w:pPr>
              <w:rPr>
                <w:rFonts w:ascii="宋体" w:hAnsi="宋体"/>
                <w:szCs w:val="21"/>
              </w:rPr>
            </w:pPr>
            <w:r w:rsidRPr="00987965">
              <w:rPr>
                <w:rFonts w:ascii="宋体" w:hAnsi="宋体" w:hint="eastAsia"/>
                <w:szCs w:val="21"/>
              </w:rPr>
              <w:t>（27）根据本合同约定及时将境外公司行为信息通知基金管理人，按照当地市场规则和市场惯例收取应得收入；</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三、基金份额持有人</w:t>
            </w:r>
          </w:p>
          <w:p w:rsidR="006963E6" w:rsidRPr="00987965" w:rsidRDefault="006963E6" w:rsidP="002175A0">
            <w:pPr>
              <w:rPr>
                <w:rFonts w:ascii="宋体" w:hAnsi="宋体"/>
                <w:szCs w:val="21"/>
              </w:rPr>
            </w:pPr>
            <w:r w:rsidRPr="00987965">
              <w:rPr>
                <w:rFonts w:ascii="宋体" w:hAnsi="宋体" w:hint="eastAsia"/>
                <w:szCs w:val="21"/>
              </w:rPr>
              <w:t>1、根据《基金法》、《运作办法》及其他有关规定，基金份额持有人的权利包括但不限于：</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2、根据《基金法》、《运作办法》及其他有关规定，基金份额持有人的义务包括但不限于：</w:t>
            </w:r>
          </w:p>
          <w:p w:rsidR="006963E6" w:rsidRPr="00987965" w:rsidRDefault="006963E6" w:rsidP="002175A0">
            <w:pPr>
              <w:rPr>
                <w:rFonts w:ascii="宋体" w:hAnsi="宋体"/>
                <w:szCs w:val="21"/>
              </w:rPr>
            </w:pPr>
            <w:r w:rsidRPr="00987965">
              <w:rPr>
                <w:rFonts w:ascii="宋体" w:hAnsi="宋体" w:hint="eastAsia"/>
                <w:szCs w:val="21"/>
              </w:rPr>
              <w:t>（4）缴纳基金认购、申购款项及法律法规和《基金合同》所规定的费用；</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三、基金份额持有人</w:t>
            </w:r>
          </w:p>
          <w:p w:rsidR="006963E6" w:rsidRPr="00987965" w:rsidRDefault="006963E6" w:rsidP="002175A0">
            <w:pPr>
              <w:rPr>
                <w:rFonts w:ascii="宋体" w:hAnsi="宋体"/>
                <w:szCs w:val="21"/>
              </w:rPr>
            </w:pPr>
            <w:r w:rsidRPr="00987965">
              <w:rPr>
                <w:rFonts w:ascii="宋体" w:hAnsi="宋体" w:hint="eastAsia"/>
                <w:szCs w:val="21"/>
              </w:rPr>
              <w:t>1、根据《基金法》、《运作办法》及其他有关规定，基金份额持有人的权利包括但不限于：</w:t>
            </w:r>
          </w:p>
          <w:p w:rsidR="006963E6" w:rsidRPr="00987965" w:rsidRDefault="006963E6" w:rsidP="002175A0">
            <w:pPr>
              <w:rPr>
                <w:rFonts w:ascii="宋体" w:hAnsi="宋体"/>
                <w:szCs w:val="21"/>
              </w:rPr>
            </w:pPr>
            <w:r w:rsidRPr="00987965">
              <w:rPr>
                <w:rFonts w:ascii="宋体" w:hAnsi="宋体" w:hint="eastAsia"/>
                <w:szCs w:val="21"/>
              </w:rPr>
              <w:t>（9）按照本基金合同的约定出席或者委派代表出席目标ETF基金份额持有人大会并对目标ETF基金份额持有人大会审议事项行使表决权；</w:t>
            </w:r>
          </w:p>
          <w:p w:rsidR="006963E6" w:rsidRPr="00987965" w:rsidRDefault="006963E6" w:rsidP="002175A0">
            <w:pPr>
              <w:rPr>
                <w:rFonts w:ascii="宋体" w:hAnsi="宋体"/>
                <w:szCs w:val="21"/>
              </w:rPr>
            </w:pPr>
            <w:r w:rsidRPr="00987965">
              <w:rPr>
                <w:rFonts w:ascii="宋体" w:hAnsi="宋体" w:hint="eastAsia"/>
                <w:szCs w:val="21"/>
              </w:rPr>
              <w:t>2、根据《基金法》、《运作办法》及其他有关规定，基金份额持有人的义务包括但不限于：</w:t>
            </w:r>
          </w:p>
          <w:p w:rsidR="006963E6" w:rsidRPr="00987965" w:rsidRDefault="006963E6" w:rsidP="002175A0">
            <w:pPr>
              <w:rPr>
                <w:rFonts w:ascii="宋体" w:hAnsi="宋体"/>
                <w:szCs w:val="21"/>
              </w:rPr>
            </w:pPr>
            <w:r w:rsidRPr="00987965">
              <w:rPr>
                <w:rFonts w:ascii="宋体" w:hAnsi="宋体" w:hint="eastAsia"/>
                <w:szCs w:val="21"/>
              </w:rPr>
              <w:t>（4）缴纳基金申购款项及法律法规和《基金合同》所规定的费用；</w:t>
            </w:r>
          </w:p>
        </w:tc>
      </w:tr>
      <w:tr w:rsidR="006963E6" w:rsidRPr="00987965" w:rsidTr="002175A0">
        <w:trPr>
          <w:jc w:val="center"/>
        </w:trPr>
        <w:tc>
          <w:tcPr>
            <w:tcW w:w="443" w:type="pct"/>
            <w:vMerge w:val="restart"/>
          </w:tcPr>
          <w:p w:rsidR="006963E6" w:rsidRPr="00987965" w:rsidRDefault="006963E6" w:rsidP="002175A0">
            <w:pPr>
              <w:rPr>
                <w:rFonts w:ascii="宋体" w:hAnsi="宋体"/>
                <w:szCs w:val="21"/>
              </w:rPr>
            </w:pPr>
            <w:r w:rsidRPr="00987965">
              <w:rPr>
                <w:rFonts w:ascii="宋体" w:hAnsi="宋体" w:hint="eastAsia"/>
                <w:szCs w:val="21"/>
              </w:rPr>
              <w:t>第八部分  基金份额持有人大会</w:t>
            </w:r>
          </w:p>
        </w:tc>
        <w:tc>
          <w:tcPr>
            <w:tcW w:w="2278" w:type="pct"/>
          </w:tcPr>
          <w:p w:rsidR="006963E6" w:rsidRPr="00987965" w:rsidRDefault="006963E6" w:rsidP="002175A0">
            <w:pPr>
              <w:rPr>
                <w:rFonts w:ascii="宋体" w:hAnsi="宋体"/>
                <w:szCs w:val="21"/>
              </w:rPr>
            </w:pPr>
          </w:p>
        </w:tc>
        <w:tc>
          <w:tcPr>
            <w:tcW w:w="2279" w:type="pct"/>
          </w:tcPr>
          <w:p w:rsidR="006963E6" w:rsidRPr="00987965" w:rsidRDefault="006963E6" w:rsidP="002175A0">
            <w:pPr>
              <w:rPr>
                <w:rFonts w:ascii="宋体" w:hAnsi="宋体"/>
                <w:szCs w:val="21"/>
              </w:rPr>
            </w:pPr>
            <w:r w:rsidRPr="00987965">
              <w:rPr>
                <w:rFonts w:ascii="宋体" w:hAnsi="宋体" w:hint="eastAsia"/>
                <w:szCs w:val="21"/>
              </w:rPr>
              <w:t>本基金是目标ETF的联接基金，鉴于本基金和目标ETF的相关性，本基金的基金份额持有人可以凭所持有的本基金份额出席或者委派代表出席目标ETF基金份额持有人大会并参与表决。在计算参会份额和计票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6963E6" w:rsidRPr="00987965" w:rsidRDefault="006963E6" w:rsidP="002175A0">
            <w:pPr>
              <w:rPr>
                <w:rFonts w:ascii="宋体" w:hAnsi="宋体"/>
                <w:szCs w:val="21"/>
              </w:rPr>
            </w:pPr>
            <w:r w:rsidRPr="00987965">
              <w:rPr>
                <w:rFonts w:ascii="宋体" w:hAnsi="宋体" w:hint="eastAsia"/>
                <w:szCs w:val="21"/>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6963E6" w:rsidRPr="00987965" w:rsidRDefault="006963E6" w:rsidP="002175A0">
            <w:pPr>
              <w:rPr>
                <w:rFonts w:ascii="宋体" w:hAnsi="宋体"/>
                <w:szCs w:val="21"/>
              </w:rPr>
            </w:pPr>
            <w:r w:rsidRPr="00987965">
              <w:rPr>
                <w:rFonts w:ascii="宋体" w:hAnsi="宋体" w:hint="eastAsia"/>
                <w:szCs w:val="21"/>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一、召开事由</w:t>
            </w:r>
          </w:p>
          <w:p w:rsidR="006963E6" w:rsidRPr="00987965" w:rsidRDefault="006963E6" w:rsidP="002175A0">
            <w:pPr>
              <w:rPr>
                <w:rFonts w:ascii="宋体" w:hAnsi="宋体"/>
                <w:szCs w:val="21"/>
              </w:rPr>
            </w:pPr>
            <w:r w:rsidRPr="00987965">
              <w:rPr>
                <w:rFonts w:ascii="宋体" w:hAnsi="宋体" w:hint="eastAsia"/>
                <w:szCs w:val="21"/>
              </w:rPr>
              <w:t>1、当出现或需要决定下列事由之一的，应当召开基金份额持有人大会，但法律法规、中国证监会另有规定或基金合同另有约定的除外：</w:t>
            </w:r>
          </w:p>
          <w:p w:rsidR="006963E6" w:rsidRPr="00987965" w:rsidRDefault="006963E6" w:rsidP="002175A0">
            <w:pPr>
              <w:rPr>
                <w:rFonts w:ascii="宋体" w:hAnsi="宋体"/>
                <w:szCs w:val="21"/>
              </w:rPr>
            </w:pPr>
            <w:r w:rsidRPr="00987965">
              <w:rPr>
                <w:rFonts w:ascii="宋体" w:hAnsi="宋体" w:hint="eastAsia"/>
                <w:szCs w:val="21"/>
              </w:rPr>
              <w:t>（8）变更基金投资目标、范围或策略；</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2、在法律法规规定和《基金合同》约定的范围内且对基金份额持有人利益无实质性不利影响的前提下，以下情况可由基金管理人和基金托管人协商后修改，不需召开基金份额持有人大会：</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一、召开事由</w:t>
            </w:r>
          </w:p>
          <w:p w:rsidR="006963E6" w:rsidRPr="00987965" w:rsidRDefault="006963E6" w:rsidP="002175A0">
            <w:pPr>
              <w:rPr>
                <w:rFonts w:ascii="宋体" w:hAnsi="宋体"/>
                <w:szCs w:val="21"/>
              </w:rPr>
            </w:pPr>
            <w:r w:rsidRPr="00987965">
              <w:rPr>
                <w:rFonts w:ascii="宋体" w:hAnsi="宋体" w:hint="eastAsia"/>
                <w:szCs w:val="21"/>
              </w:rPr>
              <w:t>1、当出现或需要决定下列事由之一的，应当召开基金份额持有人大会，但法律法规、中国证监会另有规定或基金合同另有约定的除外：</w:t>
            </w:r>
          </w:p>
          <w:p w:rsidR="006963E6" w:rsidRPr="00987965" w:rsidRDefault="006963E6" w:rsidP="002175A0">
            <w:pPr>
              <w:rPr>
                <w:rFonts w:ascii="宋体" w:hAnsi="宋体"/>
                <w:szCs w:val="21"/>
              </w:rPr>
            </w:pPr>
            <w:r w:rsidRPr="00987965">
              <w:rPr>
                <w:rFonts w:ascii="宋体" w:hAnsi="宋体" w:hint="eastAsia"/>
                <w:szCs w:val="21"/>
              </w:rPr>
              <w:t>（8）变更基金投资目标、范围或策略，但由于目标ETF交易方式变更、终止上市或目标ETF基金合同终止而变更本基金投资目标、范围或策略的情况除外；</w:t>
            </w:r>
          </w:p>
          <w:p w:rsidR="006963E6" w:rsidRPr="00987965" w:rsidRDefault="006963E6" w:rsidP="002175A0">
            <w:pPr>
              <w:rPr>
                <w:rFonts w:ascii="宋体" w:hAnsi="宋体"/>
                <w:szCs w:val="21"/>
              </w:rPr>
            </w:pPr>
            <w:r w:rsidRPr="00987965">
              <w:rPr>
                <w:rFonts w:ascii="宋体" w:hAnsi="宋体" w:hint="eastAsia"/>
                <w:szCs w:val="21"/>
              </w:rPr>
              <w:t>（13）基金管理人代表本基金的基金份额持有人提议召开或召集目标ETF基金份额持有人大会；</w:t>
            </w:r>
          </w:p>
          <w:p w:rsidR="006963E6" w:rsidRPr="00987965" w:rsidRDefault="006963E6" w:rsidP="002175A0">
            <w:pPr>
              <w:rPr>
                <w:rFonts w:ascii="宋体" w:hAnsi="宋体"/>
                <w:szCs w:val="21"/>
              </w:rPr>
            </w:pPr>
            <w:r w:rsidRPr="00987965">
              <w:rPr>
                <w:rFonts w:ascii="宋体" w:hAnsi="宋体" w:hint="eastAsia"/>
                <w:szCs w:val="21"/>
              </w:rPr>
              <w:t>2、在法律法规规定和《基金合同》约定的范围内且对基金份额持有人利益无实质性不利影响的前提下，以下情况可由基金管理人和基金托管人协商后修改，不需召开基金份额持有人大会：</w:t>
            </w:r>
          </w:p>
          <w:p w:rsidR="006963E6" w:rsidRPr="00987965" w:rsidRDefault="006963E6" w:rsidP="002175A0">
            <w:pPr>
              <w:rPr>
                <w:rFonts w:ascii="宋体" w:hAnsi="宋体"/>
                <w:szCs w:val="21"/>
              </w:rPr>
            </w:pPr>
            <w:r w:rsidRPr="00987965">
              <w:rPr>
                <w:rFonts w:ascii="宋体" w:hAnsi="宋体" w:hint="eastAsia"/>
                <w:szCs w:val="21"/>
              </w:rPr>
              <w:t>（8）本基金采取特殊申购或其他方式参与目标ETF的申购赎回；</w:t>
            </w:r>
          </w:p>
          <w:p w:rsidR="006963E6" w:rsidRPr="00987965" w:rsidRDefault="006963E6" w:rsidP="002175A0">
            <w:pPr>
              <w:rPr>
                <w:rFonts w:ascii="宋体" w:hAnsi="宋体"/>
                <w:szCs w:val="21"/>
              </w:rPr>
            </w:pPr>
            <w:r w:rsidRPr="00987965">
              <w:rPr>
                <w:rFonts w:ascii="宋体" w:hAnsi="宋体" w:hint="eastAsia"/>
                <w:szCs w:val="21"/>
              </w:rPr>
              <w:t>（9）由于目标ETF标的指数变更、交易方式变更、终止上市或目标ETF基金合同终止而变更本基金投资目标、范围或策略；</w:t>
            </w:r>
          </w:p>
        </w:tc>
      </w:tr>
      <w:tr w:rsidR="006E549E" w:rsidRPr="00987965" w:rsidTr="002175A0">
        <w:trPr>
          <w:jc w:val="center"/>
        </w:trPr>
        <w:tc>
          <w:tcPr>
            <w:tcW w:w="443" w:type="pct"/>
          </w:tcPr>
          <w:p w:rsidR="006E549E" w:rsidRPr="00987965" w:rsidRDefault="006E549E" w:rsidP="002175A0">
            <w:pPr>
              <w:rPr>
                <w:rFonts w:ascii="宋体" w:hAnsi="宋体"/>
                <w:szCs w:val="21"/>
              </w:rPr>
            </w:pPr>
            <w:r w:rsidRPr="00987965">
              <w:rPr>
                <w:rFonts w:ascii="宋体" w:hAnsi="宋体" w:hint="eastAsia"/>
                <w:szCs w:val="21"/>
              </w:rPr>
              <w:t>第九部分  基金管理人、基金托管人的更换条件和程序</w:t>
            </w:r>
          </w:p>
        </w:tc>
        <w:tc>
          <w:tcPr>
            <w:tcW w:w="2278" w:type="pct"/>
          </w:tcPr>
          <w:p w:rsidR="006E549E" w:rsidRPr="00987965" w:rsidRDefault="006E549E" w:rsidP="002175A0">
            <w:pPr>
              <w:rPr>
                <w:rFonts w:ascii="宋体" w:hAnsi="宋体"/>
                <w:szCs w:val="21"/>
              </w:rPr>
            </w:pPr>
            <w:r w:rsidRPr="00987965">
              <w:rPr>
                <w:rFonts w:ascii="宋体" w:hAnsi="宋体" w:hint="eastAsia"/>
                <w:szCs w:val="21"/>
              </w:rPr>
              <w:t>二、基金管理人和基金托管人的更换程序</w:t>
            </w:r>
          </w:p>
          <w:p w:rsidR="006E549E" w:rsidRPr="00987965" w:rsidRDefault="006E549E" w:rsidP="002175A0">
            <w:pPr>
              <w:rPr>
                <w:rFonts w:ascii="宋体" w:hAnsi="宋体"/>
                <w:szCs w:val="21"/>
              </w:rPr>
            </w:pPr>
            <w:r w:rsidRPr="00987965">
              <w:rPr>
                <w:rFonts w:ascii="宋体" w:hAnsi="宋体" w:hint="eastAsia"/>
                <w:szCs w:val="21"/>
              </w:rPr>
              <w:t>（四）境外托管人的更换</w:t>
            </w:r>
          </w:p>
          <w:p w:rsidR="006E549E" w:rsidRPr="00987965" w:rsidRDefault="006E549E" w:rsidP="002175A0">
            <w:pPr>
              <w:rPr>
                <w:rFonts w:ascii="宋体" w:hAnsi="宋体"/>
                <w:szCs w:val="21"/>
              </w:rPr>
            </w:pPr>
            <w:r w:rsidRPr="00987965">
              <w:rPr>
                <w:rFonts w:ascii="宋体" w:hAnsi="宋体" w:hint="eastAsia"/>
                <w:szCs w:val="21"/>
              </w:rPr>
              <w:t>5、因基金托管人的原因更换境外托管人而进行的资产转移所产生的费用由基金托管人承担，因基金托管人以外的其他原因更换境外托管人而进行的资产转移所产生的费用可由基金资产列支。</w:t>
            </w:r>
          </w:p>
        </w:tc>
        <w:tc>
          <w:tcPr>
            <w:tcW w:w="2279" w:type="pct"/>
          </w:tcPr>
          <w:p w:rsidR="006E549E" w:rsidRPr="00987965" w:rsidRDefault="006E549E" w:rsidP="006E549E">
            <w:pPr>
              <w:rPr>
                <w:rFonts w:ascii="宋体" w:hAnsi="宋体"/>
                <w:szCs w:val="21"/>
              </w:rPr>
            </w:pPr>
            <w:r w:rsidRPr="00987965">
              <w:rPr>
                <w:rFonts w:ascii="宋体" w:hAnsi="宋体" w:hint="eastAsia"/>
                <w:szCs w:val="21"/>
              </w:rPr>
              <w:t>二、基金管理人和基金托管人的更换程序</w:t>
            </w:r>
          </w:p>
          <w:p w:rsidR="006E549E" w:rsidRPr="00987965" w:rsidRDefault="006E549E" w:rsidP="006E549E">
            <w:pPr>
              <w:rPr>
                <w:rFonts w:ascii="宋体" w:hAnsi="宋体"/>
                <w:szCs w:val="21"/>
              </w:rPr>
            </w:pPr>
            <w:r w:rsidRPr="00987965">
              <w:rPr>
                <w:rFonts w:ascii="宋体" w:hAnsi="宋体" w:hint="eastAsia"/>
                <w:szCs w:val="21"/>
              </w:rPr>
              <w:t>（四）境外托管人的更换</w:t>
            </w:r>
          </w:p>
          <w:p w:rsidR="006E549E" w:rsidRPr="00987965" w:rsidRDefault="006E549E" w:rsidP="002175A0">
            <w:pPr>
              <w:rPr>
                <w:rFonts w:ascii="宋体" w:hAnsi="宋体"/>
                <w:szCs w:val="21"/>
              </w:rPr>
            </w:pPr>
            <w:r w:rsidRPr="00987965">
              <w:rPr>
                <w:rFonts w:ascii="宋体" w:hAnsi="宋体" w:hint="eastAsia"/>
                <w:szCs w:val="21"/>
              </w:rPr>
              <w:t>5、因更换境外托管人而进行的资产转移所产生的费用可由基金资产列支。</w:t>
            </w:r>
          </w:p>
        </w:tc>
      </w:tr>
      <w:tr w:rsidR="006963E6" w:rsidRPr="00987965" w:rsidTr="002175A0">
        <w:trPr>
          <w:jc w:val="center"/>
        </w:trPr>
        <w:tc>
          <w:tcPr>
            <w:tcW w:w="443" w:type="pct"/>
            <w:vMerge w:val="restart"/>
          </w:tcPr>
          <w:p w:rsidR="006963E6" w:rsidRPr="00987965" w:rsidRDefault="006963E6" w:rsidP="002175A0">
            <w:pPr>
              <w:rPr>
                <w:rFonts w:ascii="宋体" w:hAnsi="宋体"/>
                <w:szCs w:val="21"/>
              </w:rPr>
            </w:pPr>
            <w:r w:rsidRPr="00987965">
              <w:rPr>
                <w:rFonts w:ascii="宋体" w:hAnsi="宋体" w:hint="eastAsia"/>
                <w:szCs w:val="21"/>
              </w:rPr>
              <w:t>第十二部分  基金的投资</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一、投资目标</w:t>
            </w:r>
          </w:p>
          <w:p w:rsidR="006963E6" w:rsidRPr="00987965" w:rsidRDefault="006963E6" w:rsidP="002175A0">
            <w:pPr>
              <w:rPr>
                <w:rFonts w:ascii="宋体" w:hAnsi="宋体"/>
                <w:szCs w:val="21"/>
              </w:rPr>
            </w:pPr>
            <w:r w:rsidRPr="00987965">
              <w:rPr>
                <w:rFonts w:ascii="宋体" w:hAnsi="宋体" w:hint="eastAsia"/>
                <w:szCs w:val="21"/>
              </w:rPr>
              <w:t>本基金进行被动式指数化投资，紧密跟踪标的指数，追求与业绩比较基准相似的回报。</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一、投资目标</w:t>
            </w:r>
          </w:p>
          <w:p w:rsidR="006963E6" w:rsidRPr="00987965" w:rsidRDefault="006963E6" w:rsidP="002175A0">
            <w:pPr>
              <w:rPr>
                <w:rFonts w:ascii="宋体" w:hAnsi="宋体"/>
                <w:szCs w:val="21"/>
              </w:rPr>
            </w:pPr>
            <w:r w:rsidRPr="00987965">
              <w:rPr>
                <w:rFonts w:ascii="宋体" w:hAnsi="宋体" w:hint="eastAsia"/>
                <w:szCs w:val="21"/>
              </w:rPr>
              <w:t>本基金通过投资于目标ETF，紧密跟踪标的指数，追求与业绩比较基准相似的回报。</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二、投资范围</w:t>
            </w:r>
          </w:p>
          <w:p w:rsidR="006963E6" w:rsidRPr="00987965" w:rsidRDefault="006963E6" w:rsidP="002175A0">
            <w:pPr>
              <w:rPr>
                <w:rFonts w:ascii="宋体" w:hAnsi="宋体"/>
                <w:szCs w:val="21"/>
              </w:rPr>
            </w:pPr>
            <w:r w:rsidRPr="00987965">
              <w:rPr>
                <w:rFonts w:ascii="宋体" w:hAnsi="宋体" w:hint="eastAsia"/>
                <w:szCs w:val="21"/>
              </w:rPr>
              <w:t>本基金主要投资于标的指数成份股、备选成份股（包括内地与香港股票市场交易互联互通机制允许买卖的规定范围内的香港联合交易所上市的股票（简称“港股通股票”）、香港联合交易所上市的其他股票和存托凭证等），已与中国证监会签署双边监管合作谅解备忘录的国家或地区证券监管机构登记注册、与标的指数相关的公募基金、上市交易型基金（含ETF，下同）等。此外，为更好地实现投资目标，本基金可参与其他境外市场金融工具和境内市场金融工具投资。</w:t>
            </w:r>
          </w:p>
          <w:p w:rsidR="006963E6" w:rsidRPr="00987965" w:rsidRDefault="006963E6" w:rsidP="002175A0">
            <w:pPr>
              <w:rPr>
                <w:rFonts w:ascii="宋体" w:hAnsi="宋体"/>
                <w:szCs w:val="21"/>
              </w:rPr>
            </w:pPr>
            <w:r w:rsidRPr="00987965">
              <w:rPr>
                <w:rFonts w:ascii="宋体" w:hAnsi="宋体" w:hint="eastAsia"/>
                <w:szCs w:val="21"/>
              </w:rPr>
              <w:t>基金的投资组合比例为：本基金投资于股票资产（含存托凭证）的比例不低于基金资产的80%；本基金投资于标的指数成份股、备选成份股以及跟踪同一标的指数的境外基金的比例不低于基金资产净值的90%，且不低于非现金基金资产的80%，其中投资于跟踪同一标的指数的境外基金的比例不超过基金资产净值的10%。每个交易日日终在扣除境内金融衍生品合约需缴纳的交易保证金后，现金或到期日在一年以内的政府债券的投资比例不低于基金资产净值的5%，其中现金不包括结算备付金、存出保证金、应收申购款等。</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二、投资范围</w:t>
            </w:r>
          </w:p>
          <w:p w:rsidR="006963E6" w:rsidRPr="00987965" w:rsidRDefault="006963E6" w:rsidP="002175A0">
            <w:pPr>
              <w:rPr>
                <w:rFonts w:ascii="宋体" w:hAnsi="宋体"/>
                <w:szCs w:val="21"/>
              </w:rPr>
            </w:pPr>
            <w:r w:rsidRPr="00987965">
              <w:rPr>
                <w:rFonts w:ascii="宋体" w:hAnsi="宋体" w:hint="eastAsia"/>
                <w:szCs w:val="21"/>
              </w:rPr>
              <w:t>本基金主要投资于目标ETF基金份额、 标的指数成份股、备选成份股（包括内地与香港股票市场交易互联互通机制允许买卖的规定范围内的香港联合交易所上市的股票（简称“港股通股票”）、香港联合交易所上市的其他股票和存托凭证等），已与中国证监会签署双边监管合作谅解备忘录的国家或地区证券监管机构登记注册、与标的指数相关的公募基金、上市交易型基金（含ETF，下同）等。此外，为更好地实现投资目标，本基金可参与其他境外市场金融工具和境内市场金融工具投资。</w:t>
            </w:r>
          </w:p>
          <w:p w:rsidR="006963E6" w:rsidRPr="00987965" w:rsidRDefault="006963E6" w:rsidP="002175A0">
            <w:pPr>
              <w:rPr>
                <w:rFonts w:ascii="宋体" w:hAnsi="宋体"/>
                <w:szCs w:val="21"/>
              </w:rPr>
            </w:pPr>
            <w:r w:rsidRPr="00987965">
              <w:rPr>
                <w:rFonts w:ascii="宋体" w:hAnsi="宋体" w:hint="eastAsia"/>
                <w:szCs w:val="21"/>
              </w:rPr>
              <w:t>基金的投资组合比例为：本基金投资于目标ETF的比例不低于基金资产净值的90%。每个交易日日终在扣除境内金融衍生品合约需缴纳的交易保证金后，现金或到期日在一年以内的政府债券的投资比例不低于基金资产净值的5%，其中现金不包括结算备付金、存出保证金、应收申购款等。</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三、投资策略</w:t>
            </w:r>
          </w:p>
          <w:p w:rsidR="006963E6" w:rsidRPr="00987965" w:rsidRDefault="006963E6" w:rsidP="002175A0">
            <w:pPr>
              <w:rPr>
                <w:rFonts w:ascii="宋体" w:hAnsi="宋体"/>
                <w:szCs w:val="21"/>
              </w:rPr>
            </w:pPr>
            <w:r w:rsidRPr="00987965">
              <w:rPr>
                <w:rFonts w:ascii="宋体" w:hAnsi="宋体" w:hint="eastAsia"/>
                <w:szCs w:val="21"/>
              </w:rPr>
              <w:t>本基金为被动式指数基金，原则上采用完全复制法，按照成份股在标的指数中的基准权重构建指数化投资组合，并根据标的指数成份股及其权重的变化进行相应调整。</w:t>
            </w:r>
          </w:p>
          <w:p w:rsidR="006963E6" w:rsidRPr="00987965" w:rsidRDefault="006963E6" w:rsidP="002175A0">
            <w:pPr>
              <w:rPr>
                <w:rFonts w:ascii="宋体" w:hAnsi="宋体"/>
                <w:szCs w:val="21"/>
              </w:rPr>
            </w:pPr>
            <w:r w:rsidRPr="00987965">
              <w:rPr>
                <w:rFonts w:ascii="宋体" w:hAnsi="宋体" w:hint="eastAsia"/>
                <w:szCs w:val="21"/>
              </w:rPr>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并辅之以金融衍生产品投资管理等。在正常市场情况下，力争控制本基金的净值增长率与业绩比较基准之间的日均跟踪偏离度不超过0.35%，年跟踪误差不超过4%。如因指数编制规则调整或其他因素导致跟踪偏离度和跟踪误差超过上述范围，基金管理人应采取合理措施避免跟踪偏离度、跟踪误差进一步扩大。</w:t>
            </w:r>
          </w:p>
          <w:p w:rsidR="006963E6" w:rsidRPr="00987965" w:rsidRDefault="006963E6" w:rsidP="002175A0">
            <w:pPr>
              <w:rPr>
                <w:rFonts w:ascii="宋体" w:hAnsi="宋体"/>
                <w:szCs w:val="21"/>
              </w:rPr>
            </w:pPr>
            <w:r w:rsidRPr="00987965">
              <w:rPr>
                <w:rFonts w:ascii="宋体" w:hAnsi="宋体" w:hint="eastAsia"/>
                <w:szCs w:val="21"/>
              </w:rPr>
              <w:t>（一）资产配置策略</w:t>
            </w:r>
          </w:p>
          <w:p w:rsidR="006963E6" w:rsidRPr="00987965" w:rsidRDefault="006963E6" w:rsidP="002175A0">
            <w:pPr>
              <w:rPr>
                <w:rFonts w:ascii="宋体" w:hAnsi="宋体"/>
                <w:szCs w:val="21"/>
              </w:rPr>
            </w:pPr>
            <w:r w:rsidRPr="00987965">
              <w:rPr>
                <w:rFonts w:ascii="宋体" w:hAnsi="宋体" w:hint="eastAsia"/>
                <w:szCs w:val="21"/>
              </w:rPr>
              <w:t>为实现紧密跟踪标的指数的投资目标，本基金将主要投资于标的指数成份股和备选成份股。原则上本基金将采用完全复制法，按标的指数的成份股权重构建组合。特殊情况下，本基金将配合使用优化方法作为补充，以保证对标的指数的有效跟踪。</w:t>
            </w:r>
          </w:p>
          <w:p w:rsidR="006963E6" w:rsidRPr="00987965" w:rsidRDefault="006963E6" w:rsidP="002175A0">
            <w:pPr>
              <w:rPr>
                <w:rFonts w:ascii="宋体" w:hAnsi="宋体"/>
                <w:szCs w:val="21"/>
              </w:rPr>
            </w:pPr>
            <w:r w:rsidRPr="00987965">
              <w:rPr>
                <w:rFonts w:ascii="宋体" w:hAnsi="宋体" w:hint="eastAsia"/>
                <w:szCs w:val="21"/>
              </w:rPr>
              <w:t>（二）股票投资策略</w:t>
            </w:r>
          </w:p>
          <w:p w:rsidR="006963E6" w:rsidRPr="00987965" w:rsidRDefault="006963E6" w:rsidP="002175A0">
            <w:pPr>
              <w:rPr>
                <w:rFonts w:ascii="宋体" w:hAnsi="宋体"/>
                <w:szCs w:val="21"/>
              </w:rPr>
            </w:pPr>
            <w:r w:rsidRPr="00987965">
              <w:rPr>
                <w:rFonts w:ascii="宋体" w:hAnsi="宋体" w:hint="eastAsia"/>
                <w:szCs w:val="21"/>
              </w:rPr>
              <w:t>本基金原则上通过完全复制法进行被动式指数化投资，根据标的指数成份股的基准权重构建股票投资组合，并根据成份股及其权重的变动而进行相应调整。</w:t>
            </w:r>
          </w:p>
          <w:p w:rsidR="006963E6" w:rsidRPr="00987965" w:rsidRDefault="006963E6" w:rsidP="002175A0">
            <w:pPr>
              <w:rPr>
                <w:rFonts w:ascii="宋体" w:hAnsi="宋体"/>
                <w:szCs w:val="21"/>
              </w:rPr>
            </w:pPr>
            <w:r w:rsidRPr="00987965">
              <w:rPr>
                <w:rFonts w:ascii="宋体" w:hAnsi="宋体" w:hint="eastAsia"/>
                <w:szCs w:val="21"/>
              </w:rPr>
              <w:t>1、股票投资组合的构建</w:t>
            </w:r>
          </w:p>
          <w:p w:rsidR="006963E6" w:rsidRPr="00987965" w:rsidRDefault="006963E6" w:rsidP="002175A0">
            <w:pPr>
              <w:rPr>
                <w:rFonts w:ascii="宋体" w:hAnsi="宋体"/>
                <w:szCs w:val="21"/>
              </w:rPr>
            </w:pPr>
            <w:r w:rsidRPr="00987965">
              <w:rPr>
                <w:rFonts w:ascii="宋体" w:hAnsi="宋体" w:hint="eastAsia"/>
                <w:szCs w:val="21"/>
              </w:rPr>
              <w:t>本基金在建仓期内，将按照标的指数各成份股的基准权重对其逐步买入，在力求跟踪误差最小化的前提下，本基金可采取适当方法，以降低买入成本。特殊情况下，本基金可以根据市场情况，结合经验判断，对基金资产进行适当调整，以期在规定的风险承受限度之内，尽量缩小跟踪误差。</w:t>
            </w:r>
          </w:p>
          <w:p w:rsidR="006963E6" w:rsidRPr="00987965" w:rsidRDefault="006963E6" w:rsidP="002175A0">
            <w:pPr>
              <w:rPr>
                <w:rFonts w:ascii="宋体" w:hAnsi="宋体"/>
                <w:szCs w:val="21"/>
              </w:rPr>
            </w:pPr>
            <w:r w:rsidRPr="00987965">
              <w:rPr>
                <w:rFonts w:ascii="宋体" w:hAnsi="宋体" w:hint="eastAsia"/>
                <w:szCs w:val="21"/>
              </w:rPr>
              <w:t>2、股票投资组合的调整</w:t>
            </w:r>
          </w:p>
          <w:p w:rsidR="006963E6" w:rsidRPr="00987965" w:rsidRDefault="006963E6" w:rsidP="002175A0">
            <w:pPr>
              <w:rPr>
                <w:rFonts w:ascii="宋体" w:hAnsi="宋体"/>
                <w:szCs w:val="21"/>
              </w:rPr>
            </w:pPr>
            <w:r w:rsidRPr="00987965">
              <w:rPr>
                <w:rFonts w:ascii="宋体" w:hAnsi="宋体" w:hint="eastAsia"/>
                <w:szCs w:val="21"/>
              </w:rPr>
              <w:t>（1）定期调整</w:t>
            </w:r>
          </w:p>
          <w:p w:rsidR="006963E6" w:rsidRPr="00987965" w:rsidRDefault="006963E6" w:rsidP="002175A0">
            <w:pPr>
              <w:rPr>
                <w:rFonts w:ascii="宋体" w:hAnsi="宋体"/>
                <w:szCs w:val="21"/>
              </w:rPr>
            </w:pPr>
            <w:r w:rsidRPr="00987965">
              <w:rPr>
                <w:rFonts w:ascii="宋体" w:hAnsi="宋体" w:hint="eastAsia"/>
                <w:szCs w:val="21"/>
              </w:rPr>
              <w:t>本基金所构建的指数化投资组合将定期根据所跟踪的标的指数对其成份股的调整而进行相应的跟踪调整。</w:t>
            </w:r>
          </w:p>
          <w:p w:rsidR="006963E6" w:rsidRPr="00987965" w:rsidRDefault="006963E6" w:rsidP="002175A0">
            <w:pPr>
              <w:rPr>
                <w:rFonts w:ascii="宋体" w:hAnsi="宋体"/>
                <w:szCs w:val="21"/>
              </w:rPr>
            </w:pPr>
            <w:r w:rsidRPr="00987965">
              <w:rPr>
                <w:rFonts w:ascii="宋体" w:hAnsi="宋体" w:hint="eastAsia"/>
                <w:szCs w:val="21"/>
              </w:rPr>
              <w:t>（2）不定期调整</w:t>
            </w:r>
          </w:p>
          <w:p w:rsidR="006963E6" w:rsidRPr="00987965" w:rsidRDefault="006963E6" w:rsidP="002175A0">
            <w:pPr>
              <w:rPr>
                <w:rFonts w:ascii="宋体" w:hAnsi="宋体"/>
                <w:szCs w:val="21"/>
              </w:rPr>
            </w:pPr>
            <w:r w:rsidRPr="00987965">
              <w:rPr>
                <w:rFonts w:ascii="宋体" w:hAnsi="宋体" w:hint="eastAsia"/>
                <w:szCs w:val="21"/>
              </w:rPr>
              <w:t>1）当成份股发生增发、送配等情况而影响成份股在指数中权重的行为时，本基金将根据指数公司发布的临时调整决定及其需调整的权重比例，进行相应调整；</w:t>
            </w:r>
          </w:p>
          <w:p w:rsidR="006963E6" w:rsidRPr="00987965" w:rsidRDefault="006963E6" w:rsidP="002175A0">
            <w:pPr>
              <w:rPr>
                <w:rFonts w:ascii="宋体" w:hAnsi="宋体"/>
                <w:szCs w:val="21"/>
              </w:rPr>
            </w:pPr>
            <w:r w:rsidRPr="00987965">
              <w:rPr>
                <w:rFonts w:ascii="宋体" w:hAnsi="宋体" w:hint="eastAsia"/>
                <w:szCs w:val="21"/>
              </w:rPr>
              <w:t>2）根据本基金的申购和赎回情况，对股票投资组合进行调整，从而有效跟踪标的指数；</w:t>
            </w:r>
          </w:p>
          <w:p w:rsidR="006963E6" w:rsidRPr="00987965" w:rsidRDefault="006963E6" w:rsidP="002175A0">
            <w:pPr>
              <w:rPr>
                <w:rFonts w:ascii="宋体" w:hAnsi="宋体"/>
                <w:szCs w:val="21"/>
              </w:rPr>
            </w:pPr>
            <w:r w:rsidRPr="00987965">
              <w:rPr>
                <w:rFonts w:ascii="宋体" w:hAnsi="宋体" w:hint="eastAsia"/>
                <w:szCs w:val="21"/>
              </w:rPr>
              <w:t>3）特殊情况下，如基金管理人无法按照其所占标的指数权重进行购买时，基金管理人将综合考虑跟踪误差最小化和投资人利益，决定部分持有现金或买入相关的替代性组合。</w:t>
            </w:r>
          </w:p>
          <w:p w:rsidR="006963E6" w:rsidRPr="00987965" w:rsidRDefault="006963E6" w:rsidP="002175A0">
            <w:pPr>
              <w:rPr>
                <w:rFonts w:ascii="宋体" w:hAnsi="宋体"/>
                <w:szCs w:val="21"/>
              </w:rPr>
            </w:pPr>
            <w:r w:rsidRPr="00987965">
              <w:rPr>
                <w:rFonts w:ascii="宋体" w:hAnsi="宋体" w:hint="eastAsia"/>
                <w:szCs w:val="21"/>
              </w:rPr>
              <w:t>上述特殊情况包括但不限于以下情形：①法律法规的限制无法投资某只成份股；②成份股流动性严重不足；③成份股长期停牌；④成份股进行配股、增发或被吸收合并；⑤成份股派发现金股息；⑥成份股定期或临时调整；⑦标的指数编制方法发生变化；⑧其他合理原因导致本基金管理人对标的指数的跟踪构成严重制约等。</w:t>
            </w:r>
          </w:p>
          <w:p w:rsidR="006963E6" w:rsidRPr="00987965" w:rsidRDefault="006963E6" w:rsidP="002175A0">
            <w:pPr>
              <w:rPr>
                <w:rFonts w:ascii="宋体" w:hAnsi="宋体"/>
                <w:szCs w:val="21"/>
              </w:rPr>
            </w:pPr>
            <w:r w:rsidRPr="00987965">
              <w:rPr>
                <w:rFonts w:ascii="宋体" w:hAnsi="宋体" w:hint="eastAsia"/>
                <w:szCs w:val="21"/>
              </w:rPr>
              <w:t>3、香港股票市场投资</w:t>
            </w:r>
          </w:p>
          <w:p w:rsidR="006963E6" w:rsidRPr="00987965" w:rsidRDefault="006963E6" w:rsidP="002175A0">
            <w:pPr>
              <w:rPr>
                <w:rFonts w:ascii="宋体" w:hAnsi="宋体"/>
                <w:szCs w:val="21"/>
              </w:rPr>
            </w:pPr>
            <w:r w:rsidRPr="00987965">
              <w:rPr>
                <w:rFonts w:ascii="宋体" w:hAnsi="宋体" w:hint="eastAsia"/>
                <w:szCs w:val="21"/>
              </w:rPr>
              <w:t>本基金在投资香港市场时，可通过合格境内机构投资者（QDII）境外投资额度或内地与香港股票市场交易互联互通机制进行投资。本基金参与香港股票市场投资，原则上通过完全复制法进行被动式指数化投资，根据标的指数成份股的基准权重构建股票投资组合，并根据成份股及其权重的变动而进行相应调整。</w:t>
            </w:r>
          </w:p>
          <w:p w:rsidR="006963E6" w:rsidRPr="00987965" w:rsidRDefault="006963E6" w:rsidP="002175A0">
            <w:pPr>
              <w:rPr>
                <w:rFonts w:ascii="宋体" w:hAnsi="宋体"/>
                <w:szCs w:val="21"/>
              </w:rPr>
            </w:pPr>
            <w:r w:rsidRPr="00987965">
              <w:rPr>
                <w:rFonts w:ascii="宋体" w:hAnsi="宋体" w:hint="eastAsia"/>
                <w:szCs w:val="21"/>
              </w:rPr>
              <w:t>（三）金融衍生品投资策略</w:t>
            </w:r>
          </w:p>
          <w:p w:rsidR="006963E6" w:rsidRPr="00987965" w:rsidRDefault="006963E6" w:rsidP="002175A0">
            <w:pPr>
              <w:rPr>
                <w:rFonts w:ascii="宋体" w:hAnsi="宋体"/>
                <w:szCs w:val="21"/>
              </w:rPr>
            </w:pPr>
            <w:r w:rsidRPr="00987965">
              <w:rPr>
                <w:rFonts w:ascii="宋体" w:hAnsi="宋体" w:hint="eastAsia"/>
                <w:szCs w:val="21"/>
              </w:rPr>
              <w:t>2、境内金融衍生品投资策略</w:t>
            </w:r>
          </w:p>
          <w:p w:rsidR="006963E6" w:rsidRPr="00987965" w:rsidRDefault="006963E6" w:rsidP="002175A0">
            <w:pPr>
              <w:rPr>
                <w:rFonts w:ascii="宋体" w:hAnsi="宋体"/>
                <w:szCs w:val="21"/>
              </w:rPr>
            </w:pPr>
            <w:r w:rsidRPr="00987965">
              <w:rPr>
                <w:rFonts w:ascii="宋体" w:hAnsi="宋体" w:hint="eastAsia"/>
                <w:szCs w:val="21"/>
              </w:rPr>
              <w:t>（2）股票期权投资策略</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（十）境内融资及转融通证券出借业务投资策略</w:t>
            </w:r>
          </w:p>
          <w:p w:rsidR="006963E6" w:rsidRPr="00987965" w:rsidRDefault="006963E6" w:rsidP="002175A0">
            <w:pPr>
              <w:rPr>
                <w:rFonts w:ascii="宋体" w:hAnsi="宋体"/>
                <w:szCs w:val="21"/>
              </w:rPr>
            </w:pPr>
            <w:r w:rsidRPr="00987965">
              <w:rPr>
                <w:rFonts w:ascii="宋体" w:hAnsi="宋体" w:hint="eastAsia"/>
                <w:szCs w:val="21"/>
              </w:rPr>
              <w:t>为更好地实现投资目标，在加强风险防范并遵守审慎原则的前提下，本基金可在法律法规允许范围内根据投资管理的需要参与境内融资及转融通证券出借业务。本基金将在分析市场情况、投资者类型与结构、基金历史申赎情况、出借证券流动性情况等因素的基础上，合理确定出借证券的范围、期限和比例。</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三、投资策略</w:t>
            </w:r>
          </w:p>
          <w:p w:rsidR="006963E6" w:rsidRPr="00987965" w:rsidRDefault="006963E6" w:rsidP="002175A0">
            <w:pPr>
              <w:rPr>
                <w:rFonts w:ascii="宋体" w:hAnsi="宋体"/>
                <w:szCs w:val="21"/>
              </w:rPr>
            </w:pPr>
            <w:r w:rsidRPr="00987965">
              <w:rPr>
                <w:rFonts w:ascii="宋体" w:hAnsi="宋体" w:hint="eastAsia"/>
                <w:szCs w:val="21"/>
              </w:rPr>
              <w:t>本基金为完全被动式指数基金，主要投资于目标ETF。本基金并不参与目标ETF的管理。在正常市场情况下，本基金力争净值增长率与业绩比较基准之间的日均跟踪偏离度不超过0.35%，年跟踪误差不超过4%。</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（一）资产配置策略</w:t>
            </w:r>
          </w:p>
          <w:p w:rsidR="006963E6" w:rsidRPr="00987965" w:rsidRDefault="006963E6" w:rsidP="002175A0">
            <w:pPr>
              <w:rPr>
                <w:rFonts w:ascii="宋体" w:hAnsi="宋体"/>
                <w:szCs w:val="21"/>
              </w:rPr>
            </w:pPr>
            <w:r w:rsidRPr="00987965">
              <w:rPr>
                <w:rFonts w:ascii="宋体" w:hAnsi="宋体" w:hint="eastAsia"/>
                <w:szCs w:val="21"/>
              </w:rPr>
              <w:t>为实现紧密跟踪标的指数的投资目标，本基金将以不低于基金资产净值90%的资产投资于目标ETF。为更好地实现投资目标，本基金可参与其他境外市场投资工具和境内市场投资工具投资。</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（二）目标ETF投资策略</w:t>
            </w:r>
          </w:p>
          <w:p w:rsidR="006963E6" w:rsidRPr="00987965" w:rsidRDefault="006963E6" w:rsidP="002175A0">
            <w:pPr>
              <w:rPr>
                <w:rFonts w:ascii="宋体" w:hAnsi="宋体"/>
                <w:szCs w:val="21"/>
              </w:rPr>
            </w:pPr>
            <w:r w:rsidRPr="00987965">
              <w:rPr>
                <w:rFonts w:ascii="宋体" w:hAnsi="宋体" w:hint="eastAsia"/>
                <w:szCs w:val="21"/>
              </w:rPr>
              <w:t>本基金投资目标ETF的方式如下：</w:t>
            </w:r>
          </w:p>
          <w:p w:rsidR="006963E6" w:rsidRPr="00987965" w:rsidRDefault="006963E6" w:rsidP="002175A0">
            <w:pPr>
              <w:rPr>
                <w:rFonts w:ascii="宋体" w:hAnsi="宋体"/>
                <w:szCs w:val="21"/>
              </w:rPr>
            </w:pPr>
            <w:r w:rsidRPr="00987965">
              <w:rPr>
                <w:rFonts w:ascii="宋体" w:hAnsi="宋体" w:hint="eastAsia"/>
                <w:szCs w:val="21"/>
              </w:rPr>
              <w:t>1、申购和赎回：目标ETF开放申购赎回后，以申购/赎回对价进行申购赎回或者按照目标ETF法律文件的约定以其他方式申赎目标ETF。</w:t>
            </w:r>
          </w:p>
          <w:p w:rsidR="006963E6" w:rsidRPr="00987965" w:rsidRDefault="006963E6" w:rsidP="002175A0">
            <w:pPr>
              <w:rPr>
                <w:rFonts w:ascii="宋体" w:hAnsi="宋体"/>
                <w:szCs w:val="21"/>
              </w:rPr>
            </w:pPr>
            <w:r w:rsidRPr="00987965">
              <w:rPr>
                <w:rFonts w:ascii="宋体" w:hAnsi="宋体" w:hint="eastAsia"/>
                <w:szCs w:val="21"/>
              </w:rPr>
              <w:t>2、二级市场方式：目标ETF上市交易后，在二级市场进行目标ETF基金份额的交易。</w:t>
            </w:r>
          </w:p>
          <w:p w:rsidR="006963E6" w:rsidRPr="00987965" w:rsidRDefault="006963E6" w:rsidP="002175A0">
            <w:pPr>
              <w:rPr>
                <w:rFonts w:ascii="宋体" w:hAnsi="宋体"/>
                <w:szCs w:val="21"/>
              </w:rPr>
            </w:pPr>
            <w:r w:rsidRPr="00987965">
              <w:rPr>
                <w:rFonts w:ascii="宋体" w:hAnsi="宋体" w:hint="eastAsia"/>
                <w:szCs w:val="21"/>
              </w:rPr>
              <w:t>当目标ETF申购、赎回或交易模式进行了变更或调整，本基金也将作相应的变更或调整，无须召开基金份额持有人大会。</w:t>
            </w:r>
          </w:p>
          <w:p w:rsidR="006963E6" w:rsidRPr="00987965" w:rsidRDefault="006963E6" w:rsidP="002175A0">
            <w:pPr>
              <w:rPr>
                <w:rFonts w:ascii="宋体" w:hAnsi="宋体"/>
                <w:szCs w:val="21"/>
              </w:rPr>
            </w:pPr>
            <w:r w:rsidRPr="00987965">
              <w:rPr>
                <w:rFonts w:ascii="宋体" w:hAnsi="宋体" w:hint="eastAsia"/>
                <w:szCs w:val="21"/>
              </w:rPr>
              <w:t>（三）成份股、备选成份股投资策略</w:t>
            </w:r>
          </w:p>
          <w:p w:rsidR="006963E6" w:rsidRPr="00987965" w:rsidRDefault="006963E6" w:rsidP="002175A0">
            <w:pPr>
              <w:rPr>
                <w:rFonts w:ascii="宋体" w:hAnsi="宋体"/>
                <w:szCs w:val="21"/>
              </w:rPr>
            </w:pPr>
            <w:r w:rsidRPr="00987965">
              <w:rPr>
                <w:rFonts w:ascii="宋体" w:hAnsi="宋体" w:hint="eastAsia"/>
                <w:szCs w:val="21"/>
              </w:rPr>
              <w:t>本基金对可投资于成份股、备选成份股的资金头寸，主要采取完全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（四）金融衍生品投资策略</w:t>
            </w:r>
          </w:p>
          <w:p w:rsidR="006963E6" w:rsidRPr="00987965" w:rsidRDefault="006963E6" w:rsidP="002175A0">
            <w:pPr>
              <w:rPr>
                <w:rFonts w:ascii="宋体" w:hAnsi="宋体"/>
                <w:szCs w:val="21"/>
              </w:rPr>
            </w:pPr>
            <w:r w:rsidRPr="00987965">
              <w:rPr>
                <w:rFonts w:ascii="宋体" w:hAnsi="宋体" w:hint="eastAsia"/>
                <w:szCs w:val="21"/>
              </w:rPr>
              <w:t>2、境内金融衍生品投资策略</w:t>
            </w:r>
          </w:p>
          <w:p w:rsidR="006963E6" w:rsidRPr="00987965" w:rsidRDefault="006963E6" w:rsidP="002175A0">
            <w:pPr>
              <w:rPr>
                <w:rFonts w:ascii="宋体" w:hAnsi="宋体"/>
                <w:szCs w:val="21"/>
              </w:rPr>
            </w:pPr>
            <w:r w:rsidRPr="00987965">
              <w:rPr>
                <w:rFonts w:ascii="宋体" w:hAnsi="宋体" w:hint="eastAsia"/>
                <w:szCs w:val="21"/>
              </w:rPr>
              <w:t>（2）股票期权投资策略</w:t>
            </w:r>
          </w:p>
          <w:p w:rsidR="006963E6" w:rsidRPr="00987965" w:rsidRDefault="006963E6" w:rsidP="002175A0">
            <w:pPr>
              <w:rPr>
                <w:rFonts w:ascii="宋体" w:hAnsi="宋体"/>
                <w:szCs w:val="21"/>
              </w:rPr>
            </w:pPr>
            <w:r w:rsidRPr="00987965">
              <w:rPr>
                <w:rFonts w:ascii="宋体" w:hAnsi="宋体" w:hint="eastAsia"/>
                <w:szCs w:val="21"/>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影响的情况下，无需召开基金份额持有人大会。</w:t>
            </w:r>
          </w:p>
          <w:p w:rsidR="006963E6" w:rsidRPr="00987965" w:rsidRDefault="006963E6" w:rsidP="002175A0">
            <w:pPr>
              <w:rPr>
                <w:rFonts w:ascii="宋体" w:hAnsi="宋体"/>
                <w:szCs w:val="21"/>
              </w:rPr>
            </w:pPr>
            <w:r w:rsidRPr="00987965">
              <w:rPr>
                <w:rFonts w:ascii="宋体" w:hAnsi="宋体" w:hint="eastAsia"/>
                <w:szCs w:val="21"/>
              </w:rPr>
              <w:t>（十一）境内融资及转融通证券出借业务投资策略</w:t>
            </w:r>
          </w:p>
          <w:p w:rsidR="006963E6" w:rsidRPr="00987965" w:rsidRDefault="006963E6" w:rsidP="002175A0">
            <w:pPr>
              <w:rPr>
                <w:rFonts w:ascii="宋体" w:hAnsi="宋体"/>
                <w:szCs w:val="21"/>
              </w:rPr>
            </w:pPr>
            <w:r w:rsidRPr="00987965">
              <w:rPr>
                <w:rFonts w:ascii="宋体" w:hAnsi="宋体" w:hint="eastAsia"/>
                <w:szCs w:val="21"/>
              </w:rPr>
              <w:t>为更好地实现投资目标，在加强风险防范并遵守审慎原则的前提下，本基金可在法律法规允许的范围内根据投资管理的需要参与境内融资及转融通证券出借业务。本基金将在分析市场情况、投资者类型与结构、基金历史申赎情况、出借证券流动性情况等因素的基础上，合理确定出借证券的范围、期限和比例。</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四、投资限制</w:t>
            </w:r>
          </w:p>
          <w:p w:rsidR="006963E6" w:rsidRPr="00987965" w:rsidRDefault="006963E6" w:rsidP="002175A0">
            <w:pPr>
              <w:rPr>
                <w:rFonts w:ascii="宋体" w:hAnsi="宋体"/>
                <w:szCs w:val="21"/>
              </w:rPr>
            </w:pPr>
            <w:r w:rsidRPr="00987965">
              <w:rPr>
                <w:rFonts w:ascii="宋体" w:hAnsi="宋体" w:hint="eastAsia"/>
                <w:szCs w:val="21"/>
              </w:rPr>
              <w:t>（一）组合限制</w:t>
            </w:r>
          </w:p>
          <w:p w:rsidR="006963E6" w:rsidRPr="00987965" w:rsidRDefault="006963E6" w:rsidP="002175A0">
            <w:pPr>
              <w:rPr>
                <w:rFonts w:ascii="宋体" w:hAnsi="宋体"/>
                <w:szCs w:val="21"/>
              </w:rPr>
            </w:pPr>
            <w:r w:rsidRPr="00987965">
              <w:rPr>
                <w:rFonts w:ascii="宋体" w:hAnsi="宋体" w:hint="eastAsia"/>
                <w:szCs w:val="21"/>
              </w:rPr>
              <w:t>3、本基金境内外投资均应遵循以下限制：</w:t>
            </w:r>
          </w:p>
          <w:p w:rsidR="006963E6" w:rsidRPr="00987965" w:rsidRDefault="006963E6" w:rsidP="002175A0">
            <w:pPr>
              <w:rPr>
                <w:rFonts w:ascii="宋体" w:hAnsi="宋体"/>
                <w:szCs w:val="21"/>
              </w:rPr>
            </w:pPr>
            <w:r w:rsidRPr="00987965">
              <w:rPr>
                <w:rFonts w:ascii="宋体" w:hAnsi="宋体" w:hint="eastAsia"/>
                <w:szCs w:val="21"/>
              </w:rPr>
              <w:t>（1）本基金投资于股票资产（含存托凭证）的比例不低于基金资产的80%；本基金投资于标的指数成份股、备选成份股以及跟踪同一标的指数的境外基金的比例不低于基金资产净值的90%，且不低于非现金基金资产的80%，其中投资于跟踪同一标的指数的境外基金的比例不超过基金资产净值的10%；</w:t>
            </w:r>
          </w:p>
          <w:p w:rsidR="006963E6" w:rsidRPr="00987965" w:rsidRDefault="006963E6" w:rsidP="002175A0">
            <w:pPr>
              <w:rPr>
                <w:rFonts w:ascii="宋体" w:hAnsi="宋体"/>
                <w:szCs w:val="21"/>
              </w:rPr>
            </w:pPr>
            <w:r w:rsidRPr="00987965">
              <w:rPr>
                <w:rFonts w:ascii="宋体" w:hAnsi="宋体" w:hint="eastAsia"/>
                <w:szCs w:val="21"/>
              </w:rPr>
              <w:t>除上述第（2）项外，因证券/期货市场波动、证券发行人合并、基金规模变动、标的指数成份股调整、标的指数成份股流动性限制等基金管理人之外的因素致使基金投资比例不符合上述规定投资比例的，基金管理人应当在30个交易日内进行调整，但中国证监会规定的特殊情形除外。法律法规另有规定的，从其规定。</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（二）禁止行为</w:t>
            </w:r>
          </w:p>
          <w:p w:rsidR="006963E6" w:rsidRPr="00987965" w:rsidRDefault="006963E6" w:rsidP="002175A0">
            <w:pPr>
              <w:rPr>
                <w:rFonts w:ascii="宋体" w:hAnsi="宋体"/>
                <w:szCs w:val="21"/>
              </w:rPr>
            </w:pPr>
            <w:r w:rsidRPr="00987965">
              <w:rPr>
                <w:rFonts w:ascii="宋体" w:hAnsi="宋体" w:hint="eastAsia"/>
                <w:szCs w:val="21"/>
              </w:rPr>
              <w:t>为维护基金份额持有人的合法权益，本基金境内投资不得参与下列投资或者活动：</w:t>
            </w:r>
          </w:p>
          <w:p w:rsidR="006963E6" w:rsidRPr="00987965" w:rsidRDefault="006963E6" w:rsidP="002175A0">
            <w:pPr>
              <w:rPr>
                <w:rFonts w:ascii="宋体" w:hAnsi="宋体"/>
                <w:szCs w:val="21"/>
              </w:rPr>
            </w:pPr>
            <w:r w:rsidRPr="00987965">
              <w:rPr>
                <w:rFonts w:ascii="宋体" w:hAnsi="宋体" w:hint="eastAsia"/>
                <w:szCs w:val="21"/>
              </w:rPr>
              <w:t>（4）买卖其他基金份额，但是中国证监会另有规定的除外；</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四、投资限制</w:t>
            </w:r>
          </w:p>
          <w:p w:rsidR="006963E6" w:rsidRPr="00987965" w:rsidRDefault="006963E6" w:rsidP="002175A0">
            <w:pPr>
              <w:rPr>
                <w:rFonts w:ascii="宋体" w:hAnsi="宋体"/>
                <w:szCs w:val="21"/>
              </w:rPr>
            </w:pPr>
            <w:r w:rsidRPr="00987965">
              <w:rPr>
                <w:rFonts w:ascii="宋体" w:hAnsi="宋体" w:hint="eastAsia"/>
                <w:szCs w:val="21"/>
              </w:rPr>
              <w:t>（一）组合限制</w:t>
            </w:r>
          </w:p>
          <w:p w:rsidR="006963E6" w:rsidRPr="00987965" w:rsidRDefault="006963E6" w:rsidP="002175A0">
            <w:pPr>
              <w:rPr>
                <w:rFonts w:ascii="宋体" w:hAnsi="宋体"/>
                <w:szCs w:val="21"/>
              </w:rPr>
            </w:pPr>
            <w:r w:rsidRPr="00987965">
              <w:rPr>
                <w:rFonts w:ascii="宋体" w:hAnsi="宋体" w:hint="eastAsia"/>
                <w:szCs w:val="21"/>
              </w:rPr>
              <w:t>3、本基金境内外投资均应遵循以下限制：</w:t>
            </w:r>
          </w:p>
          <w:p w:rsidR="006963E6" w:rsidRPr="00987965" w:rsidRDefault="006963E6" w:rsidP="002175A0">
            <w:pPr>
              <w:rPr>
                <w:rFonts w:ascii="宋体" w:hAnsi="宋体"/>
                <w:szCs w:val="21"/>
              </w:rPr>
            </w:pPr>
            <w:r w:rsidRPr="00987965">
              <w:rPr>
                <w:rFonts w:ascii="宋体" w:hAnsi="宋体" w:hint="eastAsia"/>
                <w:szCs w:val="21"/>
              </w:rPr>
              <w:t>（1）本基金投资于目标ETF的比例不低于基金资产净值的90%；</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若证券/期货市场波动、证券发行人合并、基金规模变动、标的指数成份股调整、流动性限制、目标ETF暂停申购、赎回或二级市场交易停牌等基金管理人之外的因素致使基金投资比例不符合上述第（1）项规定投资比例的，基金管理人应当在20个交易日内调整；若基金投资比例不符合上述第（3）项规定投资比例的，应当在超过比例后30个工作日内采用合理的商业措施减仓，以符合投资比例限制要求。</w:t>
            </w:r>
          </w:p>
          <w:p w:rsidR="006963E6" w:rsidRPr="00987965" w:rsidRDefault="006963E6" w:rsidP="002175A0">
            <w:pPr>
              <w:rPr>
                <w:rFonts w:ascii="宋体" w:hAnsi="宋体"/>
                <w:szCs w:val="21"/>
              </w:rPr>
            </w:pPr>
            <w:r w:rsidRPr="00987965">
              <w:rPr>
                <w:rFonts w:ascii="宋体" w:hAnsi="宋体" w:hint="eastAsia"/>
                <w:szCs w:val="21"/>
              </w:rPr>
              <w:t>（二）禁止行为</w:t>
            </w:r>
          </w:p>
          <w:p w:rsidR="006963E6" w:rsidRPr="00987965" w:rsidRDefault="006963E6" w:rsidP="002175A0">
            <w:pPr>
              <w:rPr>
                <w:rFonts w:ascii="宋体" w:hAnsi="宋体"/>
                <w:szCs w:val="21"/>
              </w:rPr>
            </w:pPr>
            <w:r w:rsidRPr="00987965">
              <w:rPr>
                <w:rFonts w:ascii="宋体" w:hAnsi="宋体" w:hint="eastAsia"/>
                <w:szCs w:val="21"/>
              </w:rPr>
              <w:t>为维护基金份额持有人的合法权益，本基金境内投资不得参与下列投资或者活动：</w:t>
            </w:r>
          </w:p>
          <w:p w:rsidR="006963E6" w:rsidRPr="00987965" w:rsidRDefault="006963E6" w:rsidP="002175A0">
            <w:pPr>
              <w:rPr>
                <w:rFonts w:ascii="宋体" w:hAnsi="宋体"/>
                <w:szCs w:val="21"/>
              </w:rPr>
            </w:pPr>
            <w:r w:rsidRPr="00987965">
              <w:rPr>
                <w:rFonts w:ascii="宋体" w:hAnsi="宋体" w:hint="eastAsia"/>
                <w:szCs w:val="21"/>
              </w:rPr>
              <w:t>（4）买卖除目标ETF以外的其他基金份额，但是中国证监会另有规定的除外；</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五、标的指数和业绩比较基准</w:t>
            </w:r>
          </w:p>
          <w:p w:rsidR="006963E6" w:rsidRPr="00987965" w:rsidRDefault="006963E6" w:rsidP="002175A0">
            <w:pPr>
              <w:rPr>
                <w:rFonts w:ascii="宋体" w:hAnsi="宋体"/>
                <w:szCs w:val="21"/>
              </w:rPr>
            </w:pPr>
            <w:r w:rsidRPr="00987965">
              <w:rPr>
                <w:rFonts w:ascii="宋体" w:hAnsi="宋体" w:hint="eastAsia"/>
                <w:szCs w:val="21"/>
              </w:rPr>
              <w:t>本基金投资于股票资产（含存托凭证）的比例不低于基金资产的80%。本基金投资于标的指数成份股、备选成份股以及跟踪同一标的指数的境外基金的比例不低于基金资产净值的90%，且不低于非现金基金资产的80%，其中投资于跟踪同一标的指数的境外基金的比例不超过基金资产净值的10%。每个交易日日终在扣除境内金融衍生品合约需缴纳的交易保证金后，现金或到期日在一年以内的政府债券的投资比例不低于基金资产净值的5%。业绩比较基准与投资比例相符。</w:t>
            </w:r>
          </w:p>
          <w:p w:rsidR="006963E6" w:rsidRPr="00987965" w:rsidRDefault="006963E6" w:rsidP="002175A0">
            <w:pPr>
              <w:rPr>
                <w:rFonts w:ascii="宋体" w:hAnsi="宋体"/>
                <w:szCs w:val="21"/>
              </w:rPr>
            </w:pPr>
            <w:r w:rsidRPr="00987965">
              <w:rPr>
                <w:rFonts w:ascii="宋体" w:hAnsi="宋体" w:hint="eastAsia"/>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五、标的指数和业绩比较基准</w:t>
            </w:r>
          </w:p>
          <w:p w:rsidR="006963E6" w:rsidRPr="00987965" w:rsidRDefault="006963E6" w:rsidP="002175A0">
            <w:pPr>
              <w:rPr>
                <w:rFonts w:ascii="宋体" w:hAnsi="宋体"/>
                <w:szCs w:val="21"/>
              </w:rPr>
            </w:pPr>
            <w:r w:rsidRPr="00987965">
              <w:rPr>
                <w:rFonts w:ascii="宋体" w:hAnsi="宋体" w:hint="eastAsia"/>
                <w:szCs w:val="21"/>
              </w:rPr>
              <w:t>本基金投资于目标ETF的比例不低于基金资产净值的90%。每个交易日日终在扣除境内金融衍生品合约需缴纳的交易保证金后，现金或到期日在一年以内的政府债券的投资比例不低于基金资产净值的5%，其中现金不包括结算备付金、存出保证金、应收申购款等。业绩比较基准与投资比例相符。</w:t>
            </w:r>
          </w:p>
          <w:p w:rsidR="006963E6" w:rsidRPr="00987965" w:rsidRDefault="006963E6" w:rsidP="002175A0">
            <w:pPr>
              <w:rPr>
                <w:rFonts w:ascii="宋体" w:hAnsi="宋体"/>
                <w:szCs w:val="21"/>
              </w:rPr>
            </w:pPr>
            <w:r w:rsidRPr="00987965">
              <w:rPr>
                <w:rFonts w:ascii="宋体" w:hAnsi="宋体" w:hint="eastAsia"/>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但下文“九、目标ETF发生相关变更情形时的处理”另有约定的除外。</w:t>
            </w:r>
          </w:p>
          <w:p w:rsidR="006963E6" w:rsidRPr="00987965" w:rsidRDefault="006963E6" w:rsidP="002175A0">
            <w:pPr>
              <w:rPr>
                <w:rFonts w:ascii="宋体" w:hAnsi="宋体"/>
                <w:szCs w:val="21"/>
              </w:rPr>
            </w:pP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六、风险收益特征</w:t>
            </w:r>
          </w:p>
          <w:p w:rsidR="006963E6" w:rsidRPr="00987965" w:rsidRDefault="006963E6" w:rsidP="002175A0">
            <w:pPr>
              <w:rPr>
                <w:rFonts w:ascii="宋体" w:hAnsi="宋体"/>
                <w:szCs w:val="21"/>
              </w:rPr>
            </w:pPr>
            <w:r w:rsidRPr="00987965">
              <w:rPr>
                <w:rFonts w:ascii="宋体" w:hAnsi="宋体" w:hint="eastAsia"/>
                <w:szCs w:val="21"/>
              </w:rPr>
              <w:t>本基金属于股票型基金，一般而言，其长期平均风险与预期收益高于混合型基金、债券型基金与货币市场基金。同时本基金通过跟踪标的指数表现，具有与标的指数以及标的指数所代表的市场相似的风险收益特征。</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六、风险收益特征</w:t>
            </w:r>
          </w:p>
          <w:p w:rsidR="006963E6" w:rsidRPr="00987965" w:rsidRDefault="006963E6" w:rsidP="002175A0">
            <w:pPr>
              <w:rPr>
                <w:rFonts w:ascii="宋体" w:hAnsi="宋体"/>
                <w:szCs w:val="21"/>
              </w:rPr>
            </w:pPr>
            <w:r w:rsidRPr="00987965">
              <w:rPr>
                <w:rFonts w:ascii="宋体" w:hAnsi="宋体" w:hint="eastAsia"/>
                <w:szCs w:val="21"/>
              </w:rPr>
              <w:t>本基金的目标ETF为股票型基金，一般而言，其长期平均风险与预期收益高于混合型基金、债券型基金与货币市场基金。本基金为ETF联接基金，通过投资于目标ETF跟踪标的指数表现，具有与标的指数以及标的指数所代表的市场相似的风险收益特征。</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九、基金的投资模式变更</w:t>
            </w:r>
          </w:p>
          <w:p w:rsidR="006963E6" w:rsidRPr="00987965" w:rsidRDefault="006963E6" w:rsidP="002175A0">
            <w:pPr>
              <w:rPr>
                <w:rFonts w:ascii="宋体" w:hAnsi="宋体"/>
                <w:szCs w:val="21"/>
              </w:rPr>
            </w:pPr>
            <w:r w:rsidRPr="00987965">
              <w:rPr>
                <w:rFonts w:ascii="宋体" w:hAnsi="宋体" w:hint="eastAsia"/>
                <w:szCs w:val="21"/>
              </w:rPr>
              <w:t>若将来基金管理人推出以恒生科技指数为标的指数的交易型开放式指数基金（ETF），基金管理人有权决定将本基金调整为该交易型开放式指数基金（ETF）的联接基金模式并相应修改《基金合同》，届时无需召开基金份额持有人大会，但需履行适当程序并提前公告。</w:t>
            </w:r>
          </w:p>
          <w:p w:rsidR="006963E6" w:rsidRPr="00987965" w:rsidRDefault="006963E6" w:rsidP="002175A0">
            <w:pPr>
              <w:rPr>
                <w:rFonts w:ascii="宋体" w:hAnsi="宋体"/>
                <w:szCs w:val="21"/>
              </w:rPr>
            </w:pPr>
            <w:r w:rsidRPr="00987965">
              <w:rPr>
                <w:rFonts w:ascii="宋体" w:hAnsi="宋体" w:hint="eastAsia"/>
                <w:szCs w:val="21"/>
              </w:rPr>
              <w:t>联接基金是指其绝大部分基金资产投资于跟踪同一标的指数的交易型开放式指数基金（ETF），以紧密跟踪标的指数为目的的指数化产品。</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九、目标ETF发生相关变更情形时的处理</w:t>
            </w:r>
          </w:p>
          <w:p w:rsidR="006963E6" w:rsidRPr="00987965" w:rsidRDefault="006963E6" w:rsidP="002175A0">
            <w:pPr>
              <w:rPr>
                <w:rFonts w:ascii="宋体" w:hAnsi="宋体"/>
                <w:szCs w:val="21"/>
              </w:rPr>
            </w:pPr>
            <w:r w:rsidRPr="00987965">
              <w:rPr>
                <w:rFonts w:ascii="宋体" w:hAnsi="宋体" w:hint="eastAsia"/>
                <w:szCs w:val="21"/>
              </w:rPr>
              <w:t>目标ETF出现下述情形之一的，本基金将由投资于目标ETF的联接基金变更为直接投资该标的指数的指数基金，无需召开基金份额持有人大会；若届时本基金管理人已有以该指数作为标的指数的指数基金，则本基金将本着维护投资人合法权益的原则，履行适当的程序后选取其他合适的指数作为标的指数。相应地，本基金基金合同中将删除关于目标ETF的表述部分，或将变更标的指数，届时将由基金管理人另行公告。</w:t>
            </w:r>
          </w:p>
          <w:p w:rsidR="006963E6" w:rsidRPr="00987965" w:rsidRDefault="006963E6" w:rsidP="002175A0">
            <w:pPr>
              <w:rPr>
                <w:rFonts w:ascii="宋体" w:hAnsi="宋体"/>
                <w:szCs w:val="21"/>
              </w:rPr>
            </w:pPr>
            <w:r w:rsidRPr="00987965">
              <w:rPr>
                <w:rFonts w:ascii="宋体" w:hAnsi="宋体" w:hint="eastAsia"/>
                <w:szCs w:val="21"/>
              </w:rPr>
              <w:t>1、目标ETF交易方式发生重大变更致使本基金的投资策略难以实现；</w:t>
            </w:r>
          </w:p>
          <w:p w:rsidR="006963E6" w:rsidRPr="00987965" w:rsidRDefault="006963E6" w:rsidP="002175A0">
            <w:pPr>
              <w:rPr>
                <w:rFonts w:ascii="宋体" w:hAnsi="宋体"/>
                <w:szCs w:val="21"/>
              </w:rPr>
            </w:pPr>
            <w:r w:rsidRPr="00987965">
              <w:rPr>
                <w:rFonts w:ascii="宋体" w:hAnsi="宋体" w:hint="eastAsia"/>
                <w:szCs w:val="21"/>
              </w:rPr>
              <w:t>2、目标ETF终止上市；</w:t>
            </w:r>
          </w:p>
          <w:p w:rsidR="006963E6" w:rsidRPr="00987965" w:rsidRDefault="006963E6" w:rsidP="002175A0">
            <w:pPr>
              <w:rPr>
                <w:rFonts w:ascii="宋体" w:hAnsi="宋体"/>
                <w:szCs w:val="21"/>
              </w:rPr>
            </w:pPr>
            <w:r w:rsidRPr="00987965">
              <w:rPr>
                <w:rFonts w:ascii="宋体" w:hAnsi="宋体" w:hint="eastAsia"/>
                <w:szCs w:val="21"/>
              </w:rPr>
              <w:t>3、目标ETF基金合同终止；</w:t>
            </w:r>
          </w:p>
          <w:p w:rsidR="006963E6" w:rsidRPr="00987965" w:rsidRDefault="006963E6" w:rsidP="002175A0">
            <w:pPr>
              <w:rPr>
                <w:rFonts w:ascii="宋体" w:hAnsi="宋体"/>
                <w:szCs w:val="21"/>
              </w:rPr>
            </w:pPr>
            <w:r w:rsidRPr="00987965">
              <w:rPr>
                <w:rFonts w:ascii="宋体" w:hAnsi="宋体" w:hint="eastAsia"/>
                <w:szCs w:val="21"/>
              </w:rPr>
              <w:t>4、目标ETF的基金管理人发生变更（但变更后的本基金与目标ETF的基金管理人相同的除外）。</w:t>
            </w:r>
          </w:p>
          <w:p w:rsidR="006963E6" w:rsidRPr="00987965" w:rsidRDefault="006963E6" w:rsidP="002175A0">
            <w:pPr>
              <w:rPr>
                <w:rFonts w:ascii="宋体" w:hAnsi="宋体"/>
                <w:szCs w:val="21"/>
              </w:rPr>
            </w:pPr>
            <w:r w:rsidRPr="00987965">
              <w:rPr>
                <w:rFonts w:ascii="宋体" w:hAnsi="宋体" w:hint="eastAsia"/>
                <w:szCs w:val="21"/>
              </w:rPr>
              <w:t>若目标ETF变更标的指数，本基金将在履行适当程序后相应变更标的指数且继续投资于该目标ETF。但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tc>
      </w:tr>
      <w:tr w:rsidR="006963E6" w:rsidRPr="00987965" w:rsidTr="002175A0">
        <w:trPr>
          <w:jc w:val="center"/>
        </w:trPr>
        <w:tc>
          <w:tcPr>
            <w:tcW w:w="443" w:type="pct"/>
          </w:tcPr>
          <w:p w:rsidR="006963E6" w:rsidRPr="00987965" w:rsidRDefault="006963E6" w:rsidP="002175A0">
            <w:pPr>
              <w:rPr>
                <w:rFonts w:ascii="宋体" w:hAnsi="宋体"/>
                <w:szCs w:val="21"/>
              </w:rPr>
            </w:pPr>
            <w:r w:rsidRPr="00987965">
              <w:rPr>
                <w:rFonts w:ascii="宋体" w:hAnsi="宋体" w:hint="eastAsia"/>
                <w:szCs w:val="21"/>
              </w:rPr>
              <w:t>第十三部分  基金的财产</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一、基金资产总值</w:t>
            </w:r>
          </w:p>
          <w:p w:rsidR="006963E6" w:rsidRPr="00987965" w:rsidRDefault="006963E6" w:rsidP="002175A0">
            <w:pPr>
              <w:rPr>
                <w:rFonts w:ascii="宋体" w:hAnsi="宋体"/>
                <w:szCs w:val="21"/>
              </w:rPr>
            </w:pPr>
            <w:r w:rsidRPr="00987965">
              <w:rPr>
                <w:rFonts w:ascii="宋体" w:hAnsi="宋体" w:hint="eastAsia"/>
                <w:szCs w:val="21"/>
              </w:rPr>
              <w:t>基金资产总值是指购买的各类有价证券及票据价值、银行存款本息和基金应收的申购基金款以及其他投资所形成的价值总和。</w:t>
            </w:r>
          </w:p>
          <w:p w:rsidR="002F05F0" w:rsidRPr="00987965" w:rsidRDefault="002F05F0" w:rsidP="002175A0">
            <w:pPr>
              <w:rPr>
                <w:rFonts w:ascii="宋体" w:hAnsi="宋体"/>
                <w:szCs w:val="21"/>
              </w:rPr>
            </w:pPr>
          </w:p>
          <w:p w:rsidR="002F05F0" w:rsidRPr="00987965" w:rsidRDefault="002F05F0" w:rsidP="002175A0">
            <w:pPr>
              <w:rPr>
                <w:rFonts w:ascii="宋体" w:hAnsi="宋体"/>
                <w:szCs w:val="21"/>
              </w:rPr>
            </w:pPr>
          </w:p>
          <w:p w:rsidR="002F05F0" w:rsidRPr="00987965" w:rsidRDefault="002F05F0" w:rsidP="002F05F0">
            <w:pPr>
              <w:rPr>
                <w:rFonts w:ascii="宋体" w:hAnsi="宋体"/>
                <w:szCs w:val="21"/>
              </w:rPr>
            </w:pPr>
            <w:r w:rsidRPr="00987965">
              <w:rPr>
                <w:rFonts w:ascii="宋体" w:hAnsi="宋体" w:hint="eastAsia"/>
                <w:szCs w:val="21"/>
              </w:rPr>
              <w:t>三、基金财产的账户</w:t>
            </w:r>
          </w:p>
          <w:p w:rsidR="002F05F0" w:rsidRPr="00987965" w:rsidRDefault="002F05F0" w:rsidP="002F05F0">
            <w:pPr>
              <w:rPr>
                <w:rFonts w:ascii="宋体" w:hAnsi="宋体"/>
                <w:szCs w:val="21"/>
              </w:rPr>
            </w:pPr>
            <w:r w:rsidRPr="00987965">
              <w:rPr>
                <w:rFonts w:ascii="宋体" w:hAnsi="宋体" w:hint="eastAsia"/>
                <w:szCs w:val="21"/>
              </w:rPr>
              <w:t>基金托管人及其委托的境外托管人根据境内及投资所在地相关法律法规、规范性文件为本基金开立境内外人民币和外币资金账户、证券账户、期货结算账户以及投资所需的其他专用账户。开立的基金专用账户与基金管理人、基金托管人、境外托管人、基金销售机构和基金登记机构自有的财产账户以及其他基金财产账户相独立。</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一、基金资产总值</w:t>
            </w:r>
          </w:p>
          <w:p w:rsidR="006963E6" w:rsidRPr="00987965" w:rsidRDefault="006963E6" w:rsidP="002175A0">
            <w:pPr>
              <w:rPr>
                <w:rFonts w:ascii="宋体" w:hAnsi="宋体"/>
                <w:szCs w:val="21"/>
              </w:rPr>
            </w:pPr>
            <w:r w:rsidRPr="00987965">
              <w:rPr>
                <w:rFonts w:ascii="宋体" w:hAnsi="宋体" w:hint="eastAsia"/>
                <w:szCs w:val="21"/>
              </w:rPr>
              <w:t>基金资产总值是指基金拥有的目标ETF基金份额、各类有价证券及票据价值、银行存款本息和基金应收的申购基金款以及其他投资所形成的价值总和。</w:t>
            </w:r>
          </w:p>
          <w:p w:rsidR="002F05F0" w:rsidRPr="00987965" w:rsidRDefault="002F05F0" w:rsidP="002175A0">
            <w:pPr>
              <w:rPr>
                <w:rFonts w:ascii="宋体" w:hAnsi="宋体"/>
                <w:szCs w:val="21"/>
              </w:rPr>
            </w:pPr>
          </w:p>
          <w:p w:rsidR="002F05F0" w:rsidRPr="00987965" w:rsidRDefault="002F05F0" w:rsidP="002F05F0">
            <w:pPr>
              <w:rPr>
                <w:rFonts w:ascii="宋体" w:hAnsi="宋体"/>
                <w:szCs w:val="21"/>
              </w:rPr>
            </w:pPr>
            <w:r w:rsidRPr="00987965">
              <w:rPr>
                <w:rFonts w:ascii="宋体" w:hAnsi="宋体" w:hint="eastAsia"/>
                <w:szCs w:val="21"/>
              </w:rPr>
              <w:t>三、基金财产的账户</w:t>
            </w:r>
          </w:p>
          <w:p w:rsidR="002F05F0" w:rsidRPr="00987965" w:rsidRDefault="002F05F0" w:rsidP="002F05F0">
            <w:pPr>
              <w:rPr>
                <w:rFonts w:ascii="宋体" w:hAnsi="宋体"/>
                <w:szCs w:val="21"/>
              </w:rPr>
            </w:pPr>
            <w:r w:rsidRPr="00987965">
              <w:rPr>
                <w:rFonts w:ascii="宋体" w:hAnsi="宋体" w:hint="eastAsia"/>
                <w:szCs w:val="21"/>
              </w:rPr>
              <w:t>基金托管人及其委托的境外托管人根据境内及投资所在地相关法律法规、规范性文件为本基金开立境内外资金账户、证券账户以及投资所需的其他专用账户。开立的基金专用账户与基金管理人、基金托管人、境外托管人、基金销售机构和基金登记机构自有的财产账户以及其他基金财产账户相独立。</w:t>
            </w:r>
          </w:p>
        </w:tc>
      </w:tr>
      <w:tr w:rsidR="00C90A72" w:rsidRPr="00987965" w:rsidTr="002175A0">
        <w:trPr>
          <w:jc w:val="center"/>
        </w:trPr>
        <w:tc>
          <w:tcPr>
            <w:tcW w:w="443" w:type="pct"/>
            <w:vMerge w:val="restart"/>
          </w:tcPr>
          <w:p w:rsidR="00C90A72" w:rsidRPr="00987965" w:rsidRDefault="00C90A72" w:rsidP="002175A0">
            <w:pPr>
              <w:rPr>
                <w:rFonts w:ascii="宋体" w:hAnsi="宋体"/>
                <w:szCs w:val="21"/>
              </w:rPr>
            </w:pPr>
            <w:r w:rsidRPr="00987965">
              <w:rPr>
                <w:rFonts w:ascii="宋体" w:hAnsi="宋体" w:hint="eastAsia"/>
                <w:szCs w:val="21"/>
              </w:rPr>
              <w:t>第十四部分  基金资产估值</w:t>
            </w:r>
          </w:p>
        </w:tc>
        <w:tc>
          <w:tcPr>
            <w:tcW w:w="2278" w:type="pct"/>
          </w:tcPr>
          <w:p w:rsidR="00C90A72" w:rsidRPr="00987965" w:rsidRDefault="00C90A72" w:rsidP="002175A0">
            <w:pPr>
              <w:rPr>
                <w:rFonts w:ascii="宋体" w:hAnsi="宋体"/>
                <w:szCs w:val="21"/>
              </w:rPr>
            </w:pPr>
            <w:r w:rsidRPr="00987965">
              <w:rPr>
                <w:rFonts w:ascii="宋体" w:hAnsi="宋体" w:hint="eastAsia"/>
                <w:szCs w:val="21"/>
              </w:rPr>
              <w:t>二、估值对象</w:t>
            </w:r>
          </w:p>
          <w:p w:rsidR="00C90A72" w:rsidRPr="00987965" w:rsidRDefault="00C90A72" w:rsidP="002175A0">
            <w:pPr>
              <w:rPr>
                <w:rFonts w:ascii="宋体" w:hAnsi="宋体"/>
                <w:szCs w:val="21"/>
              </w:rPr>
            </w:pPr>
            <w:r w:rsidRPr="00987965">
              <w:rPr>
                <w:rFonts w:ascii="宋体" w:hAnsi="宋体" w:hint="eastAsia"/>
                <w:szCs w:val="21"/>
              </w:rPr>
              <w:t>基金所拥有的股票、权证、债券、银行存款本息、应收款项、资产支持证券、金融衍生品、存托凭证和其他投资等持续以公允价值计量的金融资产及负债。</w:t>
            </w:r>
          </w:p>
        </w:tc>
        <w:tc>
          <w:tcPr>
            <w:tcW w:w="2279" w:type="pct"/>
          </w:tcPr>
          <w:p w:rsidR="00C90A72" w:rsidRPr="00987965" w:rsidRDefault="00C90A72" w:rsidP="002175A0">
            <w:pPr>
              <w:rPr>
                <w:rFonts w:ascii="宋体" w:hAnsi="宋体"/>
                <w:szCs w:val="21"/>
              </w:rPr>
            </w:pPr>
            <w:r w:rsidRPr="00987965">
              <w:rPr>
                <w:rFonts w:ascii="宋体" w:hAnsi="宋体" w:hint="eastAsia"/>
                <w:szCs w:val="21"/>
              </w:rPr>
              <w:t>二、估值对象</w:t>
            </w:r>
          </w:p>
          <w:p w:rsidR="00C90A72" w:rsidRPr="00987965" w:rsidRDefault="00C90A72" w:rsidP="002175A0">
            <w:pPr>
              <w:rPr>
                <w:rFonts w:ascii="宋体" w:hAnsi="宋体"/>
                <w:szCs w:val="21"/>
              </w:rPr>
            </w:pPr>
            <w:r w:rsidRPr="00987965">
              <w:rPr>
                <w:rFonts w:ascii="宋体" w:hAnsi="宋体" w:hint="eastAsia"/>
                <w:szCs w:val="21"/>
              </w:rPr>
              <w:t>基金所拥有的目标ETF基金份额、股票、权证、债券、银行存款本息、应收款项、资产支持证券、金融衍生品、存托凭证和其他投资等持续以公允价值计量的金融资产及负债。</w:t>
            </w:r>
          </w:p>
        </w:tc>
      </w:tr>
      <w:tr w:rsidR="00C90A72" w:rsidRPr="00987965" w:rsidTr="002175A0">
        <w:trPr>
          <w:jc w:val="center"/>
        </w:trPr>
        <w:tc>
          <w:tcPr>
            <w:tcW w:w="443" w:type="pct"/>
            <w:vMerge/>
          </w:tcPr>
          <w:p w:rsidR="00C90A72" w:rsidRPr="00987965" w:rsidRDefault="00C90A72" w:rsidP="002175A0">
            <w:pPr>
              <w:rPr>
                <w:rFonts w:ascii="宋体" w:hAnsi="宋体"/>
                <w:szCs w:val="21"/>
              </w:rPr>
            </w:pPr>
          </w:p>
        </w:tc>
        <w:tc>
          <w:tcPr>
            <w:tcW w:w="2278" w:type="pct"/>
          </w:tcPr>
          <w:p w:rsidR="00C90A72" w:rsidRPr="00987965" w:rsidRDefault="00C90A72" w:rsidP="002175A0">
            <w:pPr>
              <w:rPr>
                <w:rFonts w:ascii="宋体" w:hAnsi="宋体"/>
                <w:szCs w:val="21"/>
              </w:rPr>
            </w:pPr>
            <w:r w:rsidRPr="00987965">
              <w:rPr>
                <w:rFonts w:ascii="宋体" w:hAnsi="宋体" w:hint="eastAsia"/>
                <w:szCs w:val="21"/>
              </w:rPr>
              <w:t>四、估值方法</w:t>
            </w:r>
          </w:p>
        </w:tc>
        <w:tc>
          <w:tcPr>
            <w:tcW w:w="2279" w:type="pct"/>
          </w:tcPr>
          <w:p w:rsidR="00C90A72" w:rsidRPr="00987965" w:rsidRDefault="00C90A72" w:rsidP="002175A0">
            <w:pPr>
              <w:rPr>
                <w:rFonts w:ascii="宋体" w:hAnsi="宋体"/>
                <w:szCs w:val="21"/>
              </w:rPr>
            </w:pPr>
            <w:r w:rsidRPr="00987965">
              <w:rPr>
                <w:rFonts w:ascii="宋体" w:hAnsi="宋体" w:hint="eastAsia"/>
                <w:szCs w:val="21"/>
              </w:rPr>
              <w:t>四、估值方法</w:t>
            </w:r>
          </w:p>
          <w:p w:rsidR="00C90A72" w:rsidRPr="00987965" w:rsidRDefault="00C90A72" w:rsidP="002175A0">
            <w:pPr>
              <w:rPr>
                <w:rFonts w:ascii="宋体" w:hAnsi="宋体"/>
                <w:szCs w:val="21"/>
              </w:rPr>
            </w:pPr>
            <w:r w:rsidRPr="00987965">
              <w:rPr>
                <w:rFonts w:ascii="宋体" w:hAnsi="宋体" w:hint="eastAsia"/>
                <w:szCs w:val="21"/>
              </w:rPr>
              <w:t>1、目标ETF的估值</w:t>
            </w:r>
          </w:p>
          <w:p w:rsidR="00C90A72" w:rsidRPr="00987965" w:rsidRDefault="00C90A72" w:rsidP="002175A0">
            <w:pPr>
              <w:rPr>
                <w:rFonts w:ascii="宋体" w:hAnsi="宋体"/>
                <w:szCs w:val="21"/>
              </w:rPr>
            </w:pPr>
            <w:r w:rsidRPr="00987965">
              <w:rPr>
                <w:rFonts w:ascii="宋体" w:hAnsi="宋体" w:hint="eastAsia"/>
                <w:szCs w:val="21"/>
              </w:rPr>
              <w:t>本基金投资的目标ETF份额以其估值日基金份额净值估值，如该日目标ETF未公布净值，则按目标ETF最近公布的净值估值。</w:t>
            </w:r>
          </w:p>
        </w:tc>
      </w:tr>
      <w:tr w:rsidR="00C90A72" w:rsidRPr="00987965" w:rsidTr="002175A0">
        <w:trPr>
          <w:jc w:val="center"/>
        </w:trPr>
        <w:tc>
          <w:tcPr>
            <w:tcW w:w="443" w:type="pct"/>
            <w:vMerge/>
          </w:tcPr>
          <w:p w:rsidR="00C90A72" w:rsidRPr="00987965" w:rsidRDefault="00C90A72" w:rsidP="002175A0">
            <w:pPr>
              <w:rPr>
                <w:rFonts w:ascii="宋体" w:hAnsi="宋体"/>
                <w:szCs w:val="21"/>
              </w:rPr>
            </w:pPr>
          </w:p>
        </w:tc>
        <w:tc>
          <w:tcPr>
            <w:tcW w:w="2278" w:type="pct"/>
          </w:tcPr>
          <w:p w:rsidR="00C90A72" w:rsidRPr="00987965" w:rsidRDefault="00C90A72" w:rsidP="002175A0">
            <w:pPr>
              <w:rPr>
                <w:rFonts w:ascii="宋体" w:hAnsi="宋体"/>
                <w:szCs w:val="21"/>
              </w:rPr>
            </w:pPr>
            <w:r w:rsidRPr="00987965">
              <w:rPr>
                <w:rFonts w:ascii="宋体" w:hAnsi="宋体" w:hint="eastAsia"/>
                <w:szCs w:val="21"/>
              </w:rPr>
              <w:t>五、估值程序</w:t>
            </w:r>
          </w:p>
          <w:p w:rsidR="00C90A72" w:rsidRPr="00987965" w:rsidRDefault="00C90A72" w:rsidP="002175A0">
            <w:pPr>
              <w:rPr>
                <w:rFonts w:ascii="宋体" w:hAnsi="宋体"/>
                <w:szCs w:val="21"/>
              </w:rPr>
            </w:pPr>
            <w:r w:rsidRPr="00987965">
              <w:rPr>
                <w:rFonts w:ascii="宋体" w:hAnsi="宋体" w:hint="eastAsia"/>
                <w:szCs w:val="21"/>
              </w:rPr>
              <w:t>1、某一类别基金份额净值是按照每个估值日该类别基金资产净值除以该类别当日基金份额的余额数量计算，精确到0.0001元，小数点后第5位四舍五入。基金管理人可以设立大额赎回情形下的净值精度应急调整机制。国家另有规定的，从其规定。</w:t>
            </w:r>
          </w:p>
          <w:p w:rsidR="00C90A72" w:rsidRPr="00987965" w:rsidRDefault="00C90A72" w:rsidP="002175A0">
            <w:pPr>
              <w:rPr>
                <w:rFonts w:ascii="宋体" w:hAnsi="宋体"/>
                <w:szCs w:val="21"/>
              </w:rPr>
            </w:pPr>
          </w:p>
          <w:p w:rsidR="00C90A72" w:rsidRPr="00987965" w:rsidRDefault="00C90A72" w:rsidP="002175A0">
            <w:pPr>
              <w:rPr>
                <w:rFonts w:ascii="宋体" w:hAnsi="宋体"/>
                <w:szCs w:val="21"/>
              </w:rPr>
            </w:pPr>
          </w:p>
          <w:p w:rsidR="00C90A72" w:rsidRPr="00987965" w:rsidRDefault="00C90A72" w:rsidP="002175A0">
            <w:pPr>
              <w:rPr>
                <w:rFonts w:ascii="宋体" w:hAnsi="宋体"/>
                <w:szCs w:val="21"/>
              </w:rPr>
            </w:pPr>
          </w:p>
          <w:p w:rsidR="00C90A72" w:rsidRPr="00987965" w:rsidRDefault="00C90A72" w:rsidP="002175A0">
            <w:pPr>
              <w:rPr>
                <w:rFonts w:ascii="宋体" w:hAnsi="宋体"/>
                <w:szCs w:val="21"/>
              </w:rPr>
            </w:pPr>
          </w:p>
          <w:p w:rsidR="00C90A72" w:rsidRPr="00987965" w:rsidRDefault="00C90A72" w:rsidP="002175A0">
            <w:pPr>
              <w:rPr>
                <w:rFonts w:ascii="宋体" w:hAnsi="宋体"/>
                <w:szCs w:val="21"/>
              </w:rPr>
            </w:pPr>
            <w:r w:rsidRPr="00987965">
              <w:rPr>
                <w:rFonts w:ascii="宋体" w:hAnsi="宋体" w:hint="eastAsia"/>
                <w:szCs w:val="21"/>
              </w:rPr>
              <w:t>2、基金管理人应每个估值日后一工作日内对该估值日的基金资产估值。但基金管理人根据法律法规或基金合同的规定暂停估值时除外。基金管理人对基金资产估值后，将各类基金份额的基金份额净值结果发送基金托管人，经基金托管人复核无误后，由基金管理人按规定对外公布。</w:t>
            </w:r>
          </w:p>
        </w:tc>
        <w:tc>
          <w:tcPr>
            <w:tcW w:w="2279" w:type="pct"/>
          </w:tcPr>
          <w:p w:rsidR="00C90A72" w:rsidRPr="00987965" w:rsidRDefault="00C90A72" w:rsidP="002175A0">
            <w:pPr>
              <w:rPr>
                <w:rFonts w:ascii="宋体" w:hAnsi="宋体"/>
                <w:szCs w:val="21"/>
              </w:rPr>
            </w:pPr>
            <w:r w:rsidRPr="00987965">
              <w:rPr>
                <w:rFonts w:ascii="宋体" w:hAnsi="宋体" w:hint="eastAsia"/>
                <w:szCs w:val="21"/>
              </w:rPr>
              <w:t>五、估值程序</w:t>
            </w:r>
          </w:p>
          <w:p w:rsidR="00C90A72" w:rsidRPr="00987965" w:rsidRDefault="00C90A72" w:rsidP="002175A0">
            <w:pPr>
              <w:rPr>
                <w:rFonts w:ascii="宋体" w:hAnsi="宋体"/>
                <w:szCs w:val="21"/>
              </w:rPr>
            </w:pPr>
            <w:r w:rsidRPr="00987965">
              <w:rPr>
                <w:rFonts w:ascii="宋体" w:hAnsi="宋体" w:hint="eastAsia"/>
                <w:szCs w:val="21"/>
              </w:rPr>
              <w:t>1、某一类别基金份额净值是按照每个估值日该类别基金资产净值除以估值日该类别基金份额的余额数量计算，精确到0.0001元，小数点后第5位四舍五入。基金管理人可以设立大额赎回情形下的净值精度应急调整机制。如遇特殊情况，为保护基金份额持有人利益，基金管理人与基金托管人协商一致，可阶段性调整基金份额净值计算精度并进行相应公告，无需召开基金份额持有人大会审议。国家另有规定的，从其规定。</w:t>
            </w:r>
          </w:p>
          <w:p w:rsidR="00C90A72" w:rsidRPr="00987965" w:rsidRDefault="00C90A72" w:rsidP="002175A0">
            <w:pPr>
              <w:rPr>
                <w:rFonts w:ascii="宋体" w:hAnsi="宋体"/>
                <w:szCs w:val="21"/>
              </w:rPr>
            </w:pPr>
            <w:r w:rsidRPr="00987965">
              <w:rPr>
                <w:rFonts w:ascii="宋体" w:hAnsi="宋体" w:hint="eastAsia"/>
                <w:szCs w:val="21"/>
              </w:rPr>
              <w:t>2、基金管理人应每个估值日后一工作日内对该估值日的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tc>
      </w:tr>
      <w:tr w:rsidR="00C90A72" w:rsidRPr="00987965" w:rsidTr="002175A0">
        <w:trPr>
          <w:jc w:val="center"/>
        </w:trPr>
        <w:tc>
          <w:tcPr>
            <w:tcW w:w="443" w:type="pct"/>
            <w:vMerge/>
          </w:tcPr>
          <w:p w:rsidR="00C90A72" w:rsidRPr="00987965" w:rsidRDefault="00C90A72" w:rsidP="002175A0">
            <w:pPr>
              <w:rPr>
                <w:rFonts w:ascii="宋体" w:hAnsi="宋体"/>
                <w:szCs w:val="21"/>
              </w:rPr>
            </w:pPr>
          </w:p>
        </w:tc>
        <w:tc>
          <w:tcPr>
            <w:tcW w:w="2278" w:type="pct"/>
          </w:tcPr>
          <w:p w:rsidR="00C90A72" w:rsidRPr="00987965" w:rsidRDefault="00C90A72" w:rsidP="002175A0">
            <w:pPr>
              <w:rPr>
                <w:rFonts w:ascii="宋体" w:hAnsi="宋体"/>
                <w:szCs w:val="21"/>
              </w:rPr>
            </w:pPr>
            <w:r w:rsidRPr="00987965">
              <w:rPr>
                <w:rFonts w:ascii="宋体" w:hAnsi="宋体" w:hint="eastAsia"/>
                <w:szCs w:val="21"/>
              </w:rPr>
              <w:t>七、暂停估值的情形</w:t>
            </w:r>
          </w:p>
          <w:p w:rsidR="00C90A72" w:rsidRPr="00987965" w:rsidRDefault="00C90A72" w:rsidP="002175A0">
            <w:pPr>
              <w:rPr>
                <w:rFonts w:ascii="宋体" w:hAnsi="宋体"/>
                <w:szCs w:val="21"/>
              </w:rPr>
            </w:pPr>
          </w:p>
        </w:tc>
        <w:tc>
          <w:tcPr>
            <w:tcW w:w="2279" w:type="pct"/>
          </w:tcPr>
          <w:p w:rsidR="00C90A72" w:rsidRPr="00987965" w:rsidRDefault="00C90A72" w:rsidP="002175A0">
            <w:pPr>
              <w:rPr>
                <w:rFonts w:ascii="宋体" w:hAnsi="宋体"/>
                <w:szCs w:val="21"/>
              </w:rPr>
            </w:pPr>
            <w:r w:rsidRPr="00987965">
              <w:rPr>
                <w:rFonts w:ascii="宋体" w:hAnsi="宋体" w:hint="eastAsia"/>
                <w:szCs w:val="21"/>
              </w:rPr>
              <w:t>七、暂停估值的情形</w:t>
            </w:r>
          </w:p>
          <w:p w:rsidR="00C90A72" w:rsidRPr="00987965" w:rsidRDefault="00C90A72" w:rsidP="002175A0">
            <w:pPr>
              <w:rPr>
                <w:rFonts w:ascii="宋体" w:hAnsi="宋体"/>
                <w:szCs w:val="21"/>
              </w:rPr>
            </w:pPr>
            <w:r w:rsidRPr="00987965">
              <w:rPr>
                <w:rFonts w:ascii="宋体" w:hAnsi="宋体" w:hint="eastAsia"/>
                <w:szCs w:val="21"/>
              </w:rPr>
              <w:t>2、基金所投资的目标ETF发生暂停估值、暂停公告基金份额净值的情形；</w:t>
            </w:r>
          </w:p>
        </w:tc>
      </w:tr>
      <w:tr w:rsidR="006963E6" w:rsidRPr="00987965" w:rsidTr="002175A0">
        <w:trPr>
          <w:jc w:val="center"/>
        </w:trPr>
        <w:tc>
          <w:tcPr>
            <w:tcW w:w="443" w:type="pct"/>
            <w:vMerge w:val="restart"/>
          </w:tcPr>
          <w:p w:rsidR="006963E6" w:rsidRPr="00987965" w:rsidRDefault="006963E6" w:rsidP="002175A0">
            <w:pPr>
              <w:rPr>
                <w:rFonts w:ascii="宋体" w:hAnsi="宋体"/>
                <w:szCs w:val="21"/>
              </w:rPr>
            </w:pPr>
            <w:r w:rsidRPr="00987965">
              <w:rPr>
                <w:rFonts w:ascii="宋体" w:hAnsi="宋体" w:hint="eastAsia"/>
                <w:szCs w:val="21"/>
              </w:rPr>
              <w:t>第十五部分  基金费用与税收</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一、基金费用的种类</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一、基金费用的种类</w:t>
            </w:r>
          </w:p>
          <w:p w:rsidR="006963E6" w:rsidRPr="00987965" w:rsidRDefault="006963E6" w:rsidP="002175A0">
            <w:pPr>
              <w:rPr>
                <w:rFonts w:ascii="宋体" w:hAnsi="宋体"/>
                <w:szCs w:val="21"/>
              </w:rPr>
            </w:pPr>
            <w:r w:rsidRPr="00987965">
              <w:rPr>
                <w:rFonts w:ascii="宋体" w:hAnsi="宋体" w:hint="eastAsia"/>
                <w:szCs w:val="21"/>
              </w:rPr>
              <w:t>16、基金投资目标ETF的相关费用（包括但不限于目标ETF的交易费用、申赎费用等）；</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二、基金费用计提方法、计提标准和支付方式</w:t>
            </w:r>
          </w:p>
          <w:p w:rsidR="006963E6" w:rsidRPr="00987965" w:rsidRDefault="006963E6" w:rsidP="002175A0">
            <w:pPr>
              <w:rPr>
                <w:rFonts w:ascii="宋体" w:hAnsi="宋体"/>
                <w:szCs w:val="21"/>
              </w:rPr>
            </w:pPr>
            <w:r w:rsidRPr="00987965">
              <w:rPr>
                <w:rFonts w:ascii="宋体" w:hAnsi="宋体" w:hint="eastAsia"/>
                <w:szCs w:val="21"/>
              </w:rPr>
              <w:t xml:space="preserve">1、基金管理人的管理费 </w:t>
            </w:r>
          </w:p>
          <w:p w:rsidR="006963E6" w:rsidRPr="00987965" w:rsidRDefault="006963E6" w:rsidP="002175A0">
            <w:pPr>
              <w:rPr>
                <w:rFonts w:ascii="宋体" w:hAnsi="宋体"/>
                <w:szCs w:val="21"/>
              </w:rPr>
            </w:pPr>
            <w:r w:rsidRPr="00987965">
              <w:rPr>
                <w:rFonts w:ascii="宋体" w:hAnsi="宋体" w:hint="eastAsia"/>
                <w:szCs w:val="21"/>
              </w:rPr>
              <w:t>本基金的管理费按前一日基金资产净值的0.20%年费率计提。管理费的计算方法如下：</w:t>
            </w:r>
          </w:p>
          <w:p w:rsidR="006963E6" w:rsidRPr="00987965" w:rsidRDefault="006963E6" w:rsidP="002175A0">
            <w:pPr>
              <w:rPr>
                <w:rFonts w:ascii="宋体" w:hAnsi="宋体"/>
                <w:szCs w:val="21"/>
              </w:rPr>
            </w:pPr>
            <w:r w:rsidRPr="00987965">
              <w:rPr>
                <w:rFonts w:ascii="宋体" w:hAnsi="宋体" w:hint="eastAsia"/>
                <w:szCs w:val="21"/>
              </w:rPr>
              <w:t>H＝E×0.20%÷当年天数</w:t>
            </w:r>
          </w:p>
          <w:p w:rsidR="006963E6" w:rsidRPr="00987965" w:rsidRDefault="006963E6" w:rsidP="002175A0">
            <w:pPr>
              <w:rPr>
                <w:rFonts w:ascii="宋体" w:hAnsi="宋体"/>
                <w:szCs w:val="21"/>
              </w:rPr>
            </w:pPr>
            <w:r w:rsidRPr="00987965">
              <w:rPr>
                <w:rFonts w:ascii="宋体" w:hAnsi="宋体" w:hint="eastAsia"/>
                <w:szCs w:val="21"/>
              </w:rPr>
              <w:t>E为前一日的基金资产净值</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2、基金托管人的托管费</w:t>
            </w:r>
          </w:p>
          <w:p w:rsidR="006963E6" w:rsidRPr="00987965" w:rsidRDefault="006963E6" w:rsidP="002175A0">
            <w:pPr>
              <w:rPr>
                <w:rFonts w:ascii="宋体" w:hAnsi="宋体"/>
                <w:szCs w:val="21"/>
              </w:rPr>
            </w:pPr>
            <w:r w:rsidRPr="00987965">
              <w:rPr>
                <w:rFonts w:ascii="宋体" w:hAnsi="宋体" w:hint="eastAsia"/>
                <w:szCs w:val="21"/>
              </w:rPr>
              <w:t>本基金的托管费按前一日基金资产净值的0.05%的年费率计提。托管费的计算方法如下：</w:t>
            </w:r>
          </w:p>
          <w:p w:rsidR="006963E6" w:rsidRPr="00987965" w:rsidRDefault="006963E6" w:rsidP="002175A0">
            <w:pPr>
              <w:rPr>
                <w:rFonts w:ascii="宋体" w:hAnsi="宋体"/>
                <w:szCs w:val="21"/>
              </w:rPr>
            </w:pPr>
            <w:r w:rsidRPr="00987965">
              <w:rPr>
                <w:rFonts w:ascii="宋体" w:hAnsi="宋体" w:hint="eastAsia"/>
                <w:szCs w:val="21"/>
              </w:rPr>
              <w:t>E为前一日的基金资产净值</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上述“一、基金费用的种类”中第4－16项费用，根据有关法规及相应协议规定，按费用实际支出金额列入当期费用，由基金托管人从基金财产中支付。</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二、基金费用计提方法、计提标准和支付方式</w:t>
            </w:r>
          </w:p>
          <w:p w:rsidR="006963E6" w:rsidRPr="00987965" w:rsidRDefault="006963E6" w:rsidP="002175A0">
            <w:pPr>
              <w:rPr>
                <w:rFonts w:ascii="宋体" w:hAnsi="宋体"/>
                <w:szCs w:val="21"/>
              </w:rPr>
            </w:pPr>
            <w:r w:rsidRPr="00987965">
              <w:rPr>
                <w:rFonts w:ascii="宋体" w:hAnsi="宋体" w:hint="eastAsia"/>
                <w:szCs w:val="21"/>
              </w:rPr>
              <w:t xml:space="preserve">1、基金管理人的管理费 </w:t>
            </w:r>
          </w:p>
          <w:p w:rsidR="006963E6" w:rsidRPr="00987965" w:rsidRDefault="006963E6" w:rsidP="002175A0">
            <w:pPr>
              <w:rPr>
                <w:rFonts w:ascii="宋体" w:hAnsi="宋体"/>
                <w:szCs w:val="21"/>
              </w:rPr>
            </w:pPr>
            <w:r w:rsidRPr="00987965">
              <w:rPr>
                <w:rFonts w:ascii="宋体" w:hAnsi="宋体" w:hint="eastAsia"/>
                <w:szCs w:val="21"/>
              </w:rPr>
              <w:t>本基金基金财产中投资于目标ETF的部分不收取管理费。本基金的管理费按前一日基金资产净值扣除所持有目标ETF基金份额部分基金资产后的余额（若为负数，则取0）的0.15%年费率计提。管理费的计算方法如下：</w:t>
            </w:r>
          </w:p>
          <w:p w:rsidR="006963E6" w:rsidRPr="00987965" w:rsidRDefault="006963E6" w:rsidP="002175A0">
            <w:pPr>
              <w:rPr>
                <w:rFonts w:ascii="宋体" w:hAnsi="宋体"/>
                <w:szCs w:val="21"/>
              </w:rPr>
            </w:pPr>
            <w:r w:rsidRPr="00987965">
              <w:rPr>
                <w:rFonts w:ascii="宋体" w:hAnsi="宋体" w:hint="eastAsia"/>
                <w:szCs w:val="21"/>
              </w:rPr>
              <w:t>H＝E×0.15%÷当年天数</w:t>
            </w:r>
          </w:p>
          <w:p w:rsidR="006963E6" w:rsidRPr="00987965" w:rsidRDefault="006963E6" w:rsidP="002175A0">
            <w:pPr>
              <w:rPr>
                <w:rFonts w:ascii="宋体" w:hAnsi="宋体"/>
                <w:szCs w:val="21"/>
              </w:rPr>
            </w:pPr>
            <w:r w:rsidRPr="00987965">
              <w:rPr>
                <w:rFonts w:ascii="宋体" w:hAnsi="宋体" w:hint="eastAsia"/>
                <w:szCs w:val="21"/>
              </w:rPr>
              <w:t>E为前一日的基金资产净值扣除前一日所持有目标ETF基金份额部分基金资产后的余额（若为负数，则E取0）</w:t>
            </w:r>
          </w:p>
          <w:p w:rsidR="006963E6" w:rsidRPr="00987965" w:rsidRDefault="006963E6" w:rsidP="002175A0">
            <w:pPr>
              <w:rPr>
                <w:rFonts w:ascii="宋体" w:hAnsi="宋体"/>
                <w:szCs w:val="21"/>
              </w:rPr>
            </w:pPr>
            <w:r w:rsidRPr="00987965">
              <w:rPr>
                <w:rFonts w:ascii="宋体" w:hAnsi="宋体" w:hint="eastAsia"/>
                <w:szCs w:val="21"/>
              </w:rPr>
              <w:t>2、基金托管人的托管费</w:t>
            </w:r>
          </w:p>
          <w:p w:rsidR="006963E6" w:rsidRPr="00987965" w:rsidRDefault="006963E6" w:rsidP="002175A0">
            <w:pPr>
              <w:rPr>
                <w:rFonts w:ascii="宋体" w:hAnsi="宋体"/>
                <w:szCs w:val="21"/>
              </w:rPr>
            </w:pPr>
            <w:r w:rsidRPr="00987965">
              <w:rPr>
                <w:rFonts w:ascii="宋体" w:hAnsi="宋体" w:hint="eastAsia"/>
                <w:szCs w:val="21"/>
              </w:rPr>
              <w:t>本基金基金财产中投资于目标ETF的部分不收取托管费。本基金的托管费按前一日基金资产净值扣除所持有目标ETF基金份额部分基金资产后的余额（若为负数，则取0）的0.05%的年费率计提。托管费的计算方法如下：</w:t>
            </w:r>
          </w:p>
          <w:p w:rsidR="006963E6" w:rsidRPr="00987965" w:rsidRDefault="006963E6" w:rsidP="002175A0">
            <w:pPr>
              <w:rPr>
                <w:rFonts w:ascii="宋体" w:hAnsi="宋体"/>
                <w:szCs w:val="21"/>
              </w:rPr>
            </w:pPr>
            <w:r w:rsidRPr="00987965">
              <w:rPr>
                <w:rFonts w:ascii="宋体" w:hAnsi="宋体" w:hint="eastAsia"/>
                <w:szCs w:val="21"/>
              </w:rPr>
              <w:t>E为前一日的基金资产净值扣除前一日所持有目标ETF基金份额部分基金资产后的余额（若为负数，则E取0）</w:t>
            </w:r>
          </w:p>
          <w:p w:rsidR="006963E6" w:rsidRPr="00987965" w:rsidRDefault="006963E6" w:rsidP="002175A0">
            <w:pPr>
              <w:rPr>
                <w:rFonts w:ascii="宋体" w:hAnsi="宋体"/>
                <w:szCs w:val="21"/>
              </w:rPr>
            </w:pPr>
            <w:r w:rsidRPr="00987965">
              <w:rPr>
                <w:rFonts w:ascii="宋体" w:hAnsi="宋体" w:hint="eastAsia"/>
                <w:szCs w:val="21"/>
              </w:rPr>
              <w:t>上述“一、基金费用的种类”中第4－17项费用，根据有关法规及相应协议规定，按费用实际支出金额列入当期费用，由基金托管人从基金财产中支付。</w:t>
            </w:r>
          </w:p>
        </w:tc>
      </w:tr>
      <w:tr w:rsidR="006963E6" w:rsidRPr="00987965" w:rsidTr="002175A0">
        <w:trPr>
          <w:jc w:val="center"/>
        </w:trPr>
        <w:tc>
          <w:tcPr>
            <w:tcW w:w="443" w:type="pct"/>
            <w:vMerge/>
          </w:tcPr>
          <w:p w:rsidR="006963E6" w:rsidRPr="00987965" w:rsidRDefault="006963E6" w:rsidP="002175A0">
            <w:pPr>
              <w:rPr>
                <w:rFonts w:ascii="宋体" w:hAnsi="宋体"/>
                <w:szCs w:val="21"/>
              </w:rPr>
            </w:pP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三、不列入基金费用的项目</w:t>
            </w:r>
          </w:p>
          <w:p w:rsidR="006963E6" w:rsidRPr="00987965" w:rsidRDefault="006963E6" w:rsidP="002175A0">
            <w:pPr>
              <w:rPr>
                <w:rFonts w:ascii="宋体" w:hAnsi="宋体"/>
                <w:szCs w:val="21"/>
              </w:rPr>
            </w:pPr>
            <w:r w:rsidRPr="00987965">
              <w:rPr>
                <w:rFonts w:ascii="宋体" w:hAnsi="宋体" w:hint="eastAsia"/>
                <w:szCs w:val="21"/>
              </w:rPr>
              <w:t>3、《基金合同》生效前的相关费用；</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三、不列入基金费用的项目</w:t>
            </w:r>
          </w:p>
          <w:p w:rsidR="006963E6" w:rsidRPr="00987965" w:rsidRDefault="006963E6" w:rsidP="002175A0">
            <w:pPr>
              <w:rPr>
                <w:rFonts w:ascii="宋体" w:hAnsi="宋体"/>
                <w:szCs w:val="21"/>
              </w:rPr>
            </w:pPr>
            <w:r w:rsidRPr="00987965">
              <w:rPr>
                <w:rFonts w:ascii="宋体" w:hAnsi="宋体" w:hint="eastAsia"/>
                <w:szCs w:val="21"/>
              </w:rPr>
              <w:t>3、《南方恒生科技指数发起式证券投资基金（QDII）基金合同》生效前的相关费用；</w:t>
            </w:r>
          </w:p>
        </w:tc>
      </w:tr>
      <w:tr w:rsidR="006963E6" w:rsidRPr="00987965" w:rsidTr="002175A0">
        <w:trPr>
          <w:jc w:val="center"/>
        </w:trPr>
        <w:tc>
          <w:tcPr>
            <w:tcW w:w="443" w:type="pct"/>
          </w:tcPr>
          <w:p w:rsidR="006963E6" w:rsidRPr="00987965" w:rsidRDefault="006963E6" w:rsidP="002175A0">
            <w:pPr>
              <w:rPr>
                <w:rFonts w:ascii="宋体" w:hAnsi="宋体"/>
                <w:szCs w:val="21"/>
              </w:rPr>
            </w:pPr>
            <w:r w:rsidRPr="00987965">
              <w:rPr>
                <w:rFonts w:ascii="宋体" w:hAnsi="宋体" w:hint="eastAsia"/>
                <w:szCs w:val="21"/>
              </w:rPr>
              <w:t>第十六部分  基金的收益与分配</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三、基金收益分配原则</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三、基金收益分配原则</w:t>
            </w:r>
          </w:p>
          <w:p w:rsidR="006963E6" w:rsidRPr="00987965" w:rsidRDefault="006963E6" w:rsidP="002175A0">
            <w:pPr>
              <w:rPr>
                <w:rFonts w:ascii="宋体" w:hAnsi="宋体"/>
                <w:szCs w:val="21"/>
              </w:rPr>
            </w:pPr>
            <w:r w:rsidRPr="00987965">
              <w:rPr>
                <w:rFonts w:ascii="宋体" w:hAnsi="宋体" w:hint="eastAsia"/>
                <w:szCs w:val="21"/>
              </w:rPr>
              <w:t>2、基金管理人可每季度评估是否进行收益分配。基金管理人可每季度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tc>
      </w:tr>
      <w:tr w:rsidR="006963E6" w:rsidRPr="00987965" w:rsidTr="002175A0">
        <w:trPr>
          <w:jc w:val="center"/>
        </w:trPr>
        <w:tc>
          <w:tcPr>
            <w:tcW w:w="443" w:type="pct"/>
          </w:tcPr>
          <w:p w:rsidR="006963E6" w:rsidRPr="00987965" w:rsidRDefault="006963E6" w:rsidP="002175A0">
            <w:pPr>
              <w:rPr>
                <w:rFonts w:ascii="宋体" w:hAnsi="宋体"/>
                <w:szCs w:val="21"/>
              </w:rPr>
            </w:pPr>
            <w:r w:rsidRPr="00987965">
              <w:rPr>
                <w:rFonts w:ascii="宋体" w:hAnsi="宋体" w:hint="eastAsia"/>
                <w:szCs w:val="21"/>
              </w:rPr>
              <w:t>第十七部分  基金的会计与审计</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一、基金会计政策</w:t>
            </w:r>
          </w:p>
          <w:p w:rsidR="006963E6" w:rsidRPr="00987965" w:rsidRDefault="006963E6" w:rsidP="002175A0">
            <w:pPr>
              <w:rPr>
                <w:rFonts w:ascii="宋体" w:hAnsi="宋体"/>
                <w:szCs w:val="21"/>
              </w:rPr>
            </w:pPr>
            <w:r w:rsidRPr="00987965">
              <w:rPr>
                <w:rFonts w:ascii="宋体" w:hAnsi="宋体" w:hint="eastAsia"/>
                <w:szCs w:val="21"/>
              </w:rPr>
              <w:t>2、基金的会计年度为公历年度的1月1日至12月31日；基金首次募集的会计年度按如下原则：如果《基金合同》生效少于2个月，可以并入下一个会计年度披露；</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一、基金会计政策</w:t>
            </w:r>
          </w:p>
          <w:p w:rsidR="006963E6" w:rsidRPr="00987965" w:rsidRDefault="006963E6" w:rsidP="002175A0">
            <w:pPr>
              <w:rPr>
                <w:rFonts w:ascii="宋体" w:hAnsi="宋体"/>
                <w:szCs w:val="21"/>
              </w:rPr>
            </w:pPr>
            <w:r w:rsidRPr="00987965">
              <w:rPr>
                <w:rFonts w:ascii="宋体" w:hAnsi="宋体" w:hint="eastAsia"/>
                <w:szCs w:val="21"/>
              </w:rPr>
              <w:t>2、基金的会计年度为公历年度的1月1日至12月31日；</w:t>
            </w:r>
          </w:p>
        </w:tc>
      </w:tr>
      <w:tr w:rsidR="006963E6" w:rsidRPr="00987965" w:rsidTr="002175A0">
        <w:trPr>
          <w:jc w:val="center"/>
        </w:trPr>
        <w:tc>
          <w:tcPr>
            <w:tcW w:w="443" w:type="pct"/>
          </w:tcPr>
          <w:p w:rsidR="006963E6" w:rsidRPr="00987965" w:rsidRDefault="006963E6" w:rsidP="002175A0">
            <w:pPr>
              <w:rPr>
                <w:rFonts w:ascii="宋体" w:hAnsi="宋体"/>
                <w:szCs w:val="21"/>
              </w:rPr>
            </w:pPr>
            <w:r w:rsidRPr="00987965">
              <w:rPr>
                <w:rFonts w:ascii="宋体" w:hAnsi="宋体" w:hint="eastAsia"/>
                <w:szCs w:val="21"/>
              </w:rPr>
              <w:t>第十八部分  基金的信息披露</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五、公开披露的基金信息</w:t>
            </w:r>
          </w:p>
          <w:p w:rsidR="006963E6" w:rsidRPr="00987965" w:rsidRDefault="006963E6" w:rsidP="002175A0">
            <w:pPr>
              <w:rPr>
                <w:rFonts w:ascii="宋体" w:hAnsi="宋体"/>
                <w:szCs w:val="21"/>
              </w:rPr>
            </w:pPr>
            <w:r w:rsidRPr="00987965">
              <w:rPr>
                <w:rFonts w:ascii="宋体" w:hAnsi="宋体" w:hint="eastAsia"/>
                <w:szCs w:val="21"/>
              </w:rPr>
              <w:t>（一）基金招募说明书、《基金合同》、基金托管协议、基金产品资料概要</w:t>
            </w:r>
          </w:p>
          <w:p w:rsidR="006963E6" w:rsidRPr="00987965" w:rsidRDefault="006963E6" w:rsidP="002175A0">
            <w:pPr>
              <w:rPr>
                <w:rFonts w:ascii="宋体" w:hAnsi="宋体"/>
                <w:szCs w:val="21"/>
              </w:rPr>
            </w:pPr>
            <w:r w:rsidRPr="00987965">
              <w:rPr>
                <w:rFonts w:ascii="宋体" w:hAnsi="宋体" w:hint="eastAsia"/>
                <w:szCs w:val="21"/>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6963E6" w:rsidRPr="00987965" w:rsidRDefault="006963E6" w:rsidP="002175A0">
            <w:pPr>
              <w:rPr>
                <w:rFonts w:ascii="宋体" w:hAnsi="宋体"/>
                <w:szCs w:val="21"/>
              </w:rPr>
            </w:pPr>
            <w:r w:rsidRPr="00987965">
              <w:rPr>
                <w:rFonts w:ascii="宋体" w:hAnsi="宋体" w:hint="eastAsia"/>
                <w:szCs w:val="21"/>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6963E6" w:rsidRPr="00987965" w:rsidRDefault="006963E6" w:rsidP="002175A0">
            <w:pPr>
              <w:rPr>
                <w:rFonts w:ascii="宋体" w:hAnsi="宋体"/>
                <w:szCs w:val="21"/>
              </w:rPr>
            </w:pPr>
            <w:r w:rsidRPr="00987965">
              <w:rPr>
                <w:rFonts w:ascii="宋体" w:hAnsi="宋体" w:hint="eastAsia"/>
                <w:szCs w:val="21"/>
              </w:rPr>
              <w:t>（二）基金份额发售公告</w:t>
            </w:r>
          </w:p>
          <w:p w:rsidR="006963E6" w:rsidRPr="00987965" w:rsidRDefault="006963E6" w:rsidP="002175A0">
            <w:pPr>
              <w:rPr>
                <w:rFonts w:ascii="宋体" w:hAnsi="宋体"/>
                <w:szCs w:val="21"/>
              </w:rPr>
            </w:pPr>
            <w:r w:rsidRPr="00987965">
              <w:rPr>
                <w:rFonts w:ascii="宋体" w:hAnsi="宋体" w:hint="eastAsia"/>
                <w:szCs w:val="21"/>
              </w:rPr>
              <w:t>基金管理人应当就基金份额发售的具体事宜编制基金份额发售公告，并在披露招募说明书的当日登载于规定媒介上。</w:t>
            </w:r>
          </w:p>
          <w:p w:rsidR="006963E6" w:rsidRPr="00987965" w:rsidRDefault="006963E6" w:rsidP="002175A0">
            <w:pPr>
              <w:rPr>
                <w:rFonts w:ascii="宋体" w:hAnsi="宋体"/>
                <w:szCs w:val="21"/>
              </w:rPr>
            </w:pPr>
            <w:r w:rsidRPr="00987965">
              <w:rPr>
                <w:rFonts w:ascii="宋体" w:hAnsi="宋体" w:hint="eastAsia"/>
                <w:szCs w:val="21"/>
              </w:rPr>
              <w:t>（三）《基金合同》生效公告</w:t>
            </w:r>
          </w:p>
          <w:p w:rsidR="006963E6" w:rsidRPr="00987965" w:rsidRDefault="006963E6" w:rsidP="002175A0">
            <w:pPr>
              <w:rPr>
                <w:rFonts w:ascii="宋体" w:hAnsi="宋体"/>
                <w:szCs w:val="21"/>
              </w:rPr>
            </w:pPr>
            <w:r w:rsidRPr="00987965">
              <w:rPr>
                <w:rFonts w:ascii="宋体" w:hAnsi="宋体" w:hint="eastAsia"/>
                <w:szCs w:val="21"/>
              </w:rPr>
              <w:t>基金管理人应当在收到中国证监会确认文件的次日在规定媒介上登载《基金合同》生效公告。《基金合同》生效公告中应说明基金募集情况及基金管理人、基金管理人高级管理人员、基金经理等人员以及基金管理人股东持有的基金份额、承诺持有的期限等情况。</w:t>
            </w:r>
          </w:p>
          <w:p w:rsidR="006963E6" w:rsidRPr="00987965" w:rsidRDefault="006963E6" w:rsidP="002175A0">
            <w:pPr>
              <w:rPr>
                <w:rFonts w:ascii="宋体" w:hAnsi="宋体"/>
                <w:szCs w:val="21"/>
              </w:rPr>
            </w:pPr>
            <w:r w:rsidRPr="00987965">
              <w:rPr>
                <w:rFonts w:ascii="宋体" w:hAnsi="宋体" w:hint="eastAsia"/>
                <w:szCs w:val="21"/>
              </w:rPr>
              <w:t>（六）基金定期报告，包括基金年度报告、基金中期报告和基金季度报告</w:t>
            </w:r>
          </w:p>
          <w:p w:rsidR="006963E6" w:rsidRPr="00987965" w:rsidRDefault="006963E6" w:rsidP="002175A0">
            <w:pPr>
              <w:rPr>
                <w:rFonts w:ascii="宋体" w:hAnsi="宋体"/>
                <w:szCs w:val="21"/>
              </w:rPr>
            </w:pPr>
            <w:r w:rsidRPr="00987965">
              <w:rPr>
                <w:rFonts w:ascii="宋体" w:hAnsi="宋体" w:hint="eastAsia"/>
                <w:szCs w:val="21"/>
              </w:rPr>
              <w:t>《基金合同》生效不足2个月的，基金管理人可以不编制当期季度报告、中期报告或者年度报告。</w:t>
            </w:r>
          </w:p>
          <w:p w:rsidR="006963E6" w:rsidRPr="00987965" w:rsidRDefault="006963E6" w:rsidP="002175A0">
            <w:pPr>
              <w:rPr>
                <w:rFonts w:ascii="宋体" w:hAnsi="宋体"/>
                <w:szCs w:val="21"/>
              </w:rPr>
            </w:pPr>
            <w:r w:rsidRPr="00987965">
              <w:rPr>
                <w:rFonts w:ascii="宋体" w:hAnsi="宋体" w:hint="eastAsia"/>
                <w:szCs w:val="21"/>
              </w:rPr>
              <w:t>（七）临时报告</w:t>
            </w:r>
          </w:p>
          <w:p w:rsidR="006963E6" w:rsidRPr="00987965" w:rsidRDefault="006963E6" w:rsidP="002175A0">
            <w:pPr>
              <w:rPr>
                <w:rFonts w:ascii="宋体" w:hAnsi="宋体"/>
                <w:szCs w:val="21"/>
              </w:rPr>
            </w:pPr>
            <w:r w:rsidRPr="00987965">
              <w:rPr>
                <w:rFonts w:ascii="宋体" w:hAnsi="宋体" w:hint="eastAsia"/>
                <w:szCs w:val="21"/>
              </w:rPr>
              <w:t>本基金发生重大事件，有关信息披露义务人应当在2日内编制临时报告书，并登载在规定报刊和规定网站上。</w:t>
            </w:r>
          </w:p>
          <w:p w:rsidR="006963E6" w:rsidRPr="00987965" w:rsidRDefault="006963E6" w:rsidP="002175A0">
            <w:pPr>
              <w:rPr>
                <w:rFonts w:ascii="宋体" w:hAnsi="宋体"/>
                <w:szCs w:val="21"/>
              </w:rPr>
            </w:pPr>
            <w:r w:rsidRPr="00987965">
              <w:rPr>
                <w:rFonts w:ascii="宋体" w:hAnsi="宋体" w:hint="eastAsia"/>
                <w:szCs w:val="21"/>
              </w:rPr>
              <w:t>前款所称重大事件，是指可能对基金份额持有人权益或者基金份额的价格产生重大影响的下列事件：</w:t>
            </w:r>
          </w:p>
          <w:p w:rsidR="006963E6" w:rsidRPr="00987965" w:rsidRDefault="006963E6" w:rsidP="002175A0">
            <w:pPr>
              <w:rPr>
                <w:rFonts w:ascii="宋体" w:hAnsi="宋体"/>
                <w:szCs w:val="21"/>
              </w:rPr>
            </w:pPr>
            <w:r w:rsidRPr="00987965">
              <w:rPr>
                <w:rFonts w:ascii="宋体" w:hAnsi="宋体" w:hint="eastAsia"/>
                <w:szCs w:val="21"/>
              </w:rPr>
              <w:t>8、基金募集期延长或提前结束募集；</w:t>
            </w:r>
          </w:p>
          <w:p w:rsidR="006963E6" w:rsidRPr="00987965" w:rsidRDefault="006963E6" w:rsidP="002175A0">
            <w:pPr>
              <w:rPr>
                <w:rFonts w:ascii="宋体" w:hAnsi="宋体"/>
                <w:szCs w:val="21"/>
              </w:rPr>
            </w:pPr>
            <w:r w:rsidRPr="00987965">
              <w:rPr>
                <w:rFonts w:ascii="宋体" w:hAnsi="宋体" w:hint="eastAsia"/>
                <w:szCs w:val="21"/>
              </w:rPr>
              <w:t>25、基金合同生效满3年后基金继续存续的，连续30、40、45个工作日出现基金份额持有人数量不满200人或者基金资产净值低于5000万元的情形时；</w:t>
            </w:r>
          </w:p>
        </w:tc>
        <w:tc>
          <w:tcPr>
            <w:tcW w:w="2279" w:type="pct"/>
          </w:tcPr>
          <w:p w:rsidR="006963E6" w:rsidRPr="00987965" w:rsidRDefault="006963E6" w:rsidP="002175A0">
            <w:pPr>
              <w:rPr>
                <w:rFonts w:ascii="宋体" w:hAnsi="宋体"/>
                <w:szCs w:val="21"/>
              </w:rPr>
            </w:pPr>
            <w:r w:rsidRPr="00987965">
              <w:rPr>
                <w:rFonts w:ascii="宋体" w:hAnsi="宋体" w:hint="eastAsia"/>
                <w:szCs w:val="21"/>
              </w:rPr>
              <w:t>五、公开披露的基金信息</w:t>
            </w:r>
          </w:p>
          <w:p w:rsidR="006963E6" w:rsidRPr="00987965" w:rsidRDefault="006963E6" w:rsidP="002175A0">
            <w:pPr>
              <w:rPr>
                <w:rFonts w:ascii="宋体" w:hAnsi="宋体"/>
                <w:szCs w:val="21"/>
              </w:rPr>
            </w:pPr>
            <w:r w:rsidRPr="00987965">
              <w:rPr>
                <w:rFonts w:ascii="宋体" w:hAnsi="宋体" w:hint="eastAsia"/>
                <w:szCs w:val="21"/>
              </w:rPr>
              <w:t>（一）基金招募说明书、《基金合同》、基金托管协议、基金产品资料概要</w:t>
            </w:r>
          </w:p>
          <w:p w:rsidR="006963E6" w:rsidRPr="00987965" w:rsidRDefault="006963E6" w:rsidP="002175A0">
            <w:pPr>
              <w:rPr>
                <w:rFonts w:ascii="宋体" w:hAnsi="宋体"/>
                <w:szCs w:val="21"/>
              </w:rPr>
            </w:pPr>
            <w:r w:rsidRPr="00987965">
              <w:rPr>
                <w:rFonts w:ascii="宋体" w:hAnsi="宋体" w:hint="eastAsia"/>
                <w:szCs w:val="21"/>
              </w:rPr>
              <w:t>2、基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（四）基金定期报告，包括基金年度报告、基金中期报告和基金季度报告</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（五）临时报告</w:t>
            </w:r>
          </w:p>
          <w:p w:rsidR="006963E6" w:rsidRPr="00987965" w:rsidRDefault="006963E6" w:rsidP="002175A0">
            <w:pPr>
              <w:rPr>
                <w:rFonts w:ascii="宋体" w:hAnsi="宋体"/>
                <w:szCs w:val="21"/>
              </w:rPr>
            </w:pPr>
            <w:r w:rsidRPr="00987965">
              <w:rPr>
                <w:rFonts w:ascii="宋体" w:hAnsi="宋体" w:hint="eastAsia"/>
                <w:szCs w:val="21"/>
              </w:rPr>
              <w:t>本基金发生重大事件，有关信息披露义务人应当在2日内编制临时报告书，并登载在规定报刊和规定网站上。</w:t>
            </w:r>
          </w:p>
          <w:p w:rsidR="006963E6" w:rsidRPr="00987965" w:rsidRDefault="006963E6" w:rsidP="002175A0">
            <w:pPr>
              <w:rPr>
                <w:rFonts w:ascii="宋体" w:hAnsi="宋体"/>
                <w:szCs w:val="21"/>
              </w:rPr>
            </w:pPr>
            <w:r w:rsidRPr="00987965">
              <w:rPr>
                <w:rFonts w:ascii="宋体" w:hAnsi="宋体" w:hint="eastAsia"/>
                <w:szCs w:val="21"/>
              </w:rPr>
              <w:t>前款所称重大事件，是指可能对基金份额持有人权益或者基金份额的价格产生重大影响的下列事件：</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24、《南方恒生科技指数发起式证券投资基金（QDII）基金合同》生效满3年后基金继续存续的，连续30、40、45个工作日出现基金份额持有人数量不满200人或者基金资产净值低于5000万元的情形时；</w:t>
            </w:r>
          </w:p>
          <w:p w:rsidR="006963E6" w:rsidRPr="00987965" w:rsidRDefault="006963E6" w:rsidP="002175A0">
            <w:pPr>
              <w:rPr>
                <w:rFonts w:ascii="宋体" w:hAnsi="宋体"/>
                <w:szCs w:val="21"/>
              </w:rPr>
            </w:pPr>
            <w:r w:rsidRPr="00987965">
              <w:rPr>
                <w:rFonts w:ascii="宋体" w:hAnsi="宋体" w:hint="eastAsia"/>
                <w:szCs w:val="21"/>
              </w:rPr>
              <w:t>26、目标ETF变更；</w:t>
            </w:r>
          </w:p>
          <w:p w:rsidR="006963E6" w:rsidRPr="00987965" w:rsidRDefault="006963E6" w:rsidP="002175A0">
            <w:pPr>
              <w:rPr>
                <w:rFonts w:ascii="宋体" w:hAnsi="宋体"/>
                <w:szCs w:val="21"/>
              </w:rPr>
            </w:pPr>
          </w:p>
          <w:p w:rsidR="006963E6" w:rsidRPr="00987965" w:rsidRDefault="006963E6" w:rsidP="002175A0">
            <w:pPr>
              <w:rPr>
                <w:rFonts w:ascii="宋体" w:hAnsi="宋体"/>
                <w:szCs w:val="21"/>
              </w:rPr>
            </w:pPr>
            <w:r w:rsidRPr="00987965">
              <w:rPr>
                <w:rFonts w:ascii="宋体" w:hAnsi="宋体" w:hint="eastAsia"/>
                <w:szCs w:val="21"/>
              </w:rPr>
              <w:t>（十五）投资目标ETF的信息披露</w:t>
            </w:r>
          </w:p>
          <w:p w:rsidR="006963E6" w:rsidRPr="00987965" w:rsidRDefault="006963E6" w:rsidP="002175A0">
            <w:pPr>
              <w:rPr>
                <w:rFonts w:ascii="宋体" w:hAnsi="宋体"/>
                <w:szCs w:val="21"/>
              </w:rPr>
            </w:pPr>
            <w:r w:rsidRPr="00987965">
              <w:rPr>
                <w:rFonts w:ascii="宋体" w:hAnsi="宋体" w:hint="eastAsia"/>
                <w:szCs w:val="21"/>
              </w:rPr>
              <w:t>本基金在定期报告和招募说明书（更新）中应设立专门章节披露所持目标ETF的相关情况并揭示相关风险：</w:t>
            </w:r>
          </w:p>
          <w:p w:rsidR="006963E6" w:rsidRPr="00987965" w:rsidRDefault="006963E6" w:rsidP="002175A0">
            <w:pPr>
              <w:rPr>
                <w:rFonts w:ascii="宋体" w:hAnsi="宋体"/>
                <w:szCs w:val="21"/>
              </w:rPr>
            </w:pPr>
            <w:r w:rsidRPr="00987965">
              <w:rPr>
                <w:rFonts w:ascii="宋体" w:hAnsi="宋体" w:hint="eastAsia"/>
                <w:szCs w:val="21"/>
              </w:rPr>
              <w:t>1、投资政策、持仓情况、损益情况、净值披露时间等；</w:t>
            </w:r>
          </w:p>
          <w:p w:rsidR="006963E6" w:rsidRPr="00987965" w:rsidRDefault="006963E6" w:rsidP="002175A0">
            <w:pPr>
              <w:rPr>
                <w:rFonts w:ascii="宋体" w:hAnsi="宋体"/>
                <w:szCs w:val="21"/>
              </w:rPr>
            </w:pPr>
            <w:r w:rsidRPr="00987965">
              <w:rPr>
                <w:rFonts w:ascii="宋体" w:hAnsi="宋体" w:hint="eastAsia"/>
                <w:szCs w:val="21"/>
              </w:rPr>
              <w:t>2、交易及持有目标ETF产生的费用，包括申购费、赎回费、销售服务费、管理费、托管费等，在招募说明书（更新）中列明计算方法并举例说明；</w:t>
            </w:r>
          </w:p>
          <w:p w:rsidR="006963E6" w:rsidRPr="00987965" w:rsidRDefault="006963E6" w:rsidP="002175A0">
            <w:pPr>
              <w:rPr>
                <w:rFonts w:ascii="宋体" w:hAnsi="宋体"/>
                <w:szCs w:val="21"/>
              </w:rPr>
            </w:pPr>
            <w:r w:rsidRPr="00987965">
              <w:rPr>
                <w:rFonts w:ascii="宋体" w:hAnsi="宋体" w:hint="eastAsia"/>
                <w:szCs w:val="21"/>
              </w:rPr>
              <w:t>3、持有的目标ETF发生的重大影响事件，如转换运作方式、与其他基金合并、终止基金合同以及召开基金份额持有人大会等；</w:t>
            </w:r>
          </w:p>
          <w:p w:rsidR="006963E6" w:rsidRPr="00987965" w:rsidRDefault="006963E6" w:rsidP="002175A0">
            <w:pPr>
              <w:rPr>
                <w:rFonts w:ascii="宋体" w:hAnsi="宋体"/>
                <w:szCs w:val="21"/>
              </w:rPr>
            </w:pPr>
            <w:r w:rsidRPr="00987965">
              <w:rPr>
                <w:rFonts w:ascii="宋体" w:hAnsi="宋体" w:hint="eastAsia"/>
                <w:szCs w:val="21"/>
              </w:rPr>
              <w:t>4、本基金投资于基金管理人以及基金管理人关联方所管理基金的情况。</w:t>
            </w:r>
          </w:p>
        </w:tc>
      </w:tr>
      <w:tr w:rsidR="00612246" w:rsidRPr="00987965" w:rsidTr="002175A0">
        <w:trPr>
          <w:jc w:val="center"/>
        </w:trPr>
        <w:tc>
          <w:tcPr>
            <w:tcW w:w="443" w:type="pct"/>
          </w:tcPr>
          <w:p w:rsidR="00612246" w:rsidRPr="00987965" w:rsidRDefault="00745386" w:rsidP="002175A0">
            <w:pPr>
              <w:rPr>
                <w:rFonts w:ascii="宋体" w:hAnsi="宋体"/>
                <w:szCs w:val="21"/>
              </w:rPr>
            </w:pPr>
            <w:r w:rsidRPr="00987965">
              <w:rPr>
                <w:rFonts w:ascii="宋体" w:hAnsi="宋体" w:hint="eastAsia"/>
                <w:szCs w:val="21"/>
              </w:rPr>
              <w:t>第二十部分  违约责任</w:t>
            </w:r>
          </w:p>
        </w:tc>
        <w:tc>
          <w:tcPr>
            <w:tcW w:w="2278" w:type="pct"/>
          </w:tcPr>
          <w:p w:rsidR="00612246" w:rsidRPr="00987965" w:rsidRDefault="00C1688A" w:rsidP="002175A0">
            <w:pPr>
              <w:rPr>
                <w:rFonts w:ascii="宋体" w:hAnsi="宋体"/>
                <w:szCs w:val="21"/>
              </w:rPr>
            </w:pPr>
            <w:r w:rsidRPr="00987965">
              <w:rPr>
                <w:rFonts w:ascii="宋体" w:hAnsi="宋体" w:hint="eastAsia"/>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当事人免责：</w:t>
            </w:r>
          </w:p>
        </w:tc>
        <w:tc>
          <w:tcPr>
            <w:tcW w:w="2279" w:type="pct"/>
          </w:tcPr>
          <w:p w:rsidR="00612246" w:rsidRPr="00987965" w:rsidRDefault="00C1688A" w:rsidP="002175A0">
            <w:pPr>
              <w:rPr>
                <w:rFonts w:ascii="宋体" w:hAnsi="宋体"/>
                <w:szCs w:val="21"/>
              </w:rPr>
            </w:pPr>
            <w:r w:rsidRPr="00987965">
              <w:rPr>
                <w:rFonts w:ascii="宋体" w:hAnsi="宋体" w:hint="eastAsia"/>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当事人免责：</w:t>
            </w:r>
          </w:p>
          <w:p w:rsidR="00C1688A" w:rsidRPr="00987965" w:rsidRDefault="00C1688A" w:rsidP="002175A0">
            <w:pPr>
              <w:rPr>
                <w:rFonts w:ascii="宋体" w:hAnsi="宋体"/>
                <w:szCs w:val="21"/>
              </w:rPr>
            </w:pPr>
          </w:p>
          <w:p w:rsidR="00C56385" w:rsidRPr="00987965" w:rsidRDefault="00C56385" w:rsidP="00C56385">
            <w:pPr>
              <w:rPr>
                <w:rFonts w:ascii="宋体" w:hAnsi="宋体"/>
                <w:szCs w:val="21"/>
              </w:rPr>
            </w:pPr>
            <w:r w:rsidRPr="00987965">
              <w:rPr>
                <w:rFonts w:ascii="宋体" w:hAnsi="宋体" w:hint="eastAsia"/>
                <w:szCs w:val="21"/>
              </w:rPr>
              <w:t>4、在谨慎选择境外托管人的情况下，基金托管人因境外托管人破产及歇业、解散、停业整顿和被撤销和吊销营业执照等造成的任何损失不承担责任。</w:t>
            </w:r>
          </w:p>
          <w:p w:rsidR="00C56385" w:rsidRPr="00987965" w:rsidRDefault="00C56385" w:rsidP="00C56385">
            <w:pPr>
              <w:rPr>
                <w:rFonts w:ascii="宋体" w:hAnsi="宋体"/>
                <w:szCs w:val="21"/>
              </w:rPr>
            </w:pPr>
            <w:r w:rsidRPr="00987965">
              <w:rPr>
                <w:rFonts w:ascii="宋体" w:hAnsi="宋体" w:hint="eastAsia"/>
                <w:szCs w:val="21"/>
              </w:rPr>
              <w:t>5、基金托管人、境外托管人对根据当地法律法规、市场惯例无法追责的第三方服务机构造成的任何损失不承担责任。</w:t>
            </w:r>
          </w:p>
          <w:p w:rsidR="00C56385" w:rsidRPr="00987965" w:rsidRDefault="00C56385" w:rsidP="00C56385">
            <w:pPr>
              <w:rPr>
                <w:rFonts w:ascii="宋体" w:hAnsi="宋体"/>
                <w:szCs w:val="21"/>
              </w:rPr>
            </w:pPr>
            <w:r w:rsidRPr="00987965">
              <w:rPr>
                <w:rFonts w:ascii="宋体" w:hAnsi="宋体" w:hint="eastAsia"/>
                <w:szCs w:val="21"/>
              </w:rPr>
              <w:t>6、基金托管人由于按基金管理人符合《基金合同》及托管协议约定的有效指令执行而造成的损失等。</w:t>
            </w:r>
          </w:p>
          <w:p w:rsidR="00C56385" w:rsidRPr="00987965" w:rsidRDefault="00C56385" w:rsidP="00C56385">
            <w:pPr>
              <w:rPr>
                <w:rFonts w:ascii="宋体" w:hAnsi="宋体"/>
                <w:szCs w:val="21"/>
              </w:rPr>
            </w:pPr>
            <w:r w:rsidRPr="00987965">
              <w:rPr>
                <w:rFonts w:ascii="宋体" w:hAnsi="宋体" w:hint="eastAsia"/>
                <w:szCs w:val="21"/>
              </w:rPr>
              <w:t>7、基金托管人及其境外托管人对存放或存管在托管人及其境外托管人以外机构的基金资产，或交由证券公司等其他机构负责清算交收的资产及其收益，由于该等机构故意欺诈、疏忽、过失或破产等原因给基金资产造成的损失等。</w:t>
            </w:r>
          </w:p>
          <w:p w:rsidR="00C56385" w:rsidRPr="00987965" w:rsidRDefault="00C56385" w:rsidP="00C56385">
            <w:pPr>
              <w:rPr>
                <w:rFonts w:ascii="宋体" w:hAnsi="宋体"/>
                <w:szCs w:val="21"/>
              </w:rPr>
            </w:pPr>
            <w:r w:rsidRPr="00987965">
              <w:rPr>
                <w:rFonts w:ascii="宋体" w:hAnsi="宋体" w:hint="eastAsia"/>
                <w:szCs w:val="21"/>
              </w:rPr>
              <w:t>8、如基金资产或基金管理人未获取FATCA合规身份，同时，如果其投资标的产生美国来源的可预提收入（包括利息、股息等定期支付的收益），则该收入可能被扣取一定的预扣税，相关税款由计划资产自行承担。由于基金资产或基金管理人未获取FATCA合规身份引起的其他相关后果，基金托管人及其境外托管人均不承担相应的责任。</w:t>
            </w:r>
          </w:p>
          <w:p w:rsidR="00C56385" w:rsidRPr="00987965" w:rsidRDefault="00C56385" w:rsidP="00C56385">
            <w:pPr>
              <w:rPr>
                <w:rFonts w:ascii="宋体" w:hAnsi="宋体"/>
                <w:szCs w:val="21"/>
              </w:rPr>
            </w:pPr>
            <w:r w:rsidRPr="00987965">
              <w:rPr>
                <w:rFonts w:ascii="宋体" w:hAnsi="宋体" w:hint="eastAsia"/>
                <w:szCs w:val="21"/>
              </w:rPr>
              <w:t>9、基金托管人及其境外托管人对由于第三方（包括但不限于交易所、登记公司等）发送的数据错误、遗漏等给基金资产造成的损失等。</w:t>
            </w:r>
          </w:p>
          <w:p w:rsidR="00C56385" w:rsidRPr="00987965" w:rsidRDefault="00C56385" w:rsidP="00C56385">
            <w:pPr>
              <w:rPr>
                <w:rFonts w:ascii="宋体" w:hAnsi="宋体"/>
                <w:szCs w:val="21"/>
              </w:rPr>
            </w:pPr>
            <w:r w:rsidRPr="00987965">
              <w:rPr>
                <w:rFonts w:ascii="宋体" w:hAnsi="宋体" w:hint="eastAsia"/>
                <w:szCs w:val="21"/>
              </w:rPr>
              <w:t>10、对于因境外托管行为所在地的法律、法规、监管规章之规定或监管机构之要求或按照投资地市场惯例选择的当地政府监管的中央登记机构、中央结算及交收系统的条例及规则导致基金托管人和/或境外托管人无法履行本协议项下义务或基金资产损失的。</w:t>
            </w:r>
          </w:p>
          <w:p w:rsidR="00C56385" w:rsidRPr="00987965" w:rsidRDefault="00C56385" w:rsidP="00C56385">
            <w:pPr>
              <w:rPr>
                <w:rFonts w:ascii="宋体" w:hAnsi="宋体"/>
                <w:szCs w:val="21"/>
              </w:rPr>
            </w:pPr>
            <w:r w:rsidRPr="00987965">
              <w:rPr>
                <w:rFonts w:ascii="宋体" w:hAnsi="宋体" w:hint="eastAsia"/>
                <w:szCs w:val="21"/>
              </w:rPr>
              <w:t>11、基金托管人及其境外托管人可能采取其认为适当的任何行动，以遵守任何关于防止欺诈、防止洗钱、反恐怖或防止其他刑事犯罪活动或为可能受到制裁的任何个人或实体提供金融或其他服务的中国法律、法规、公共或监管机构的要求或得到中国政府承认的其他国家、地区或联合国组织等的法律、法规、公共或监管机构的要求(以下简称“相关要求”)。该等行动可能包括但不限于:依据相关要求拦截和调查关于基金管理人的任何交易(特别是那些涉及资金国际转移的交易),包括有关基金管理人及其相关方资金付出和收入的资金来源和资金的拟收款人。在某些情况下,该行动可能延迟或阻止适当指令的处理、关于基金管理人及其相关方交易的清算、基金托管人及其境外托管人履行本协议下的义务。但在可能的情況下, 基金托管人将尽力通知基金管理人该等情况的存在。全部或部分因基金托管人、境外托管人或其任何境外资产托管人的授权代理人（包括次托管人）为遵守“相关要求”而采取的任何行动(包括但不限于本条款所述的行动)而造成或引起任何人遭受的损失(无论是直接损失还是间接损失,包括但不限于利润和利益的损失),基金托管人及其境外托管人均不负责。但基金托管人应在可能的情况下尽力通知基金管理人该等情况的存在。</w:t>
            </w:r>
          </w:p>
          <w:p w:rsidR="00C1688A" w:rsidRPr="00987965" w:rsidRDefault="00C56385" w:rsidP="00C56385">
            <w:pPr>
              <w:rPr>
                <w:rFonts w:ascii="宋体" w:hAnsi="宋体"/>
                <w:szCs w:val="21"/>
              </w:rPr>
            </w:pPr>
            <w:r w:rsidRPr="00987965">
              <w:rPr>
                <w:rFonts w:ascii="宋体" w:hAnsi="宋体" w:hint="eastAsia"/>
                <w:szCs w:val="21"/>
              </w:rPr>
              <w:t>12、本合同任何一方应保证本合同规定必须由其提供的信息、数据真实准确完整，并承担相应的法律责任。但如果该当事人方提供的信息和数据不真实、不准确或不完整是由于本合同任何另一方提供的信息和数据不真实、不准确或不完整所造成的，由此导致的后果由初始责任方承担，该当事人方不承担违约责任。</w:t>
            </w:r>
          </w:p>
        </w:tc>
      </w:tr>
      <w:tr w:rsidR="006963E6" w:rsidRPr="00B94536" w:rsidTr="002175A0">
        <w:trPr>
          <w:jc w:val="center"/>
        </w:trPr>
        <w:tc>
          <w:tcPr>
            <w:tcW w:w="443" w:type="pct"/>
          </w:tcPr>
          <w:p w:rsidR="006963E6" w:rsidRPr="00987965" w:rsidRDefault="006963E6" w:rsidP="002175A0">
            <w:pPr>
              <w:rPr>
                <w:rFonts w:ascii="宋体" w:hAnsi="宋体"/>
                <w:szCs w:val="21"/>
              </w:rPr>
            </w:pPr>
            <w:r w:rsidRPr="00987965">
              <w:rPr>
                <w:rFonts w:ascii="宋体" w:hAnsi="宋体" w:hint="eastAsia"/>
                <w:szCs w:val="21"/>
              </w:rPr>
              <w:t>第二十二部分  基金合同的效力</w:t>
            </w:r>
          </w:p>
        </w:tc>
        <w:tc>
          <w:tcPr>
            <w:tcW w:w="2278" w:type="pct"/>
          </w:tcPr>
          <w:p w:rsidR="006963E6" w:rsidRPr="00987965" w:rsidRDefault="006963E6" w:rsidP="002175A0">
            <w:pPr>
              <w:rPr>
                <w:rFonts w:ascii="宋体" w:hAnsi="宋体"/>
                <w:szCs w:val="21"/>
              </w:rPr>
            </w:pPr>
            <w:r w:rsidRPr="00987965">
              <w:rPr>
                <w:rFonts w:ascii="宋体" w:hAnsi="宋体" w:hint="eastAsia"/>
                <w:szCs w:val="21"/>
              </w:rPr>
              <w:t>1、《基金合同》经基金管理人、基金托管人双方盖章以及双方法定代表人或授权代表签字或签章并在募集结束后经基金管理人向中国证监会办理基金备案手续，并经中国证监会书面确认后生效。</w:t>
            </w:r>
          </w:p>
        </w:tc>
        <w:tc>
          <w:tcPr>
            <w:tcW w:w="2279" w:type="pct"/>
          </w:tcPr>
          <w:p w:rsidR="006963E6" w:rsidRPr="00CA61BC" w:rsidRDefault="006963E6" w:rsidP="00696335">
            <w:pPr>
              <w:rPr>
                <w:rFonts w:ascii="宋体" w:hAnsi="宋体"/>
                <w:szCs w:val="21"/>
              </w:rPr>
            </w:pPr>
            <w:r w:rsidRPr="00987965">
              <w:rPr>
                <w:rFonts w:ascii="宋体" w:hAnsi="宋体" w:hint="eastAsia"/>
                <w:szCs w:val="21"/>
              </w:rPr>
              <w:t>1、本基金由南方恒生科技指数发起式证券投资基金（QDII）变更而来，《基金合同》经基金管理人、基金托管人双方盖章以及双方法定代表人或授权代表签字或签章，自</w:t>
            </w:r>
            <w:r w:rsidR="00303551" w:rsidRPr="00987965">
              <w:rPr>
                <w:rFonts w:ascii="宋体" w:hAnsi="宋体" w:hint="eastAsia"/>
                <w:szCs w:val="21"/>
              </w:rPr>
              <w:t>2025年11月17日</w:t>
            </w:r>
            <w:r w:rsidRPr="00987965">
              <w:rPr>
                <w:rFonts w:ascii="宋体" w:hAnsi="宋体" w:hint="eastAsia"/>
                <w:szCs w:val="21"/>
              </w:rPr>
              <w:t>起生效，原《南方恒生科技指数发起式证券投资基金（QDII）基金合同》自同一日起失效。</w:t>
            </w:r>
          </w:p>
        </w:tc>
      </w:tr>
    </w:tbl>
    <w:p w:rsidR="005216F2" w:rsidRPr="008633BC" w:rsidRDefault="005216F2" w:rsidP="006963E6">
      <w:pPr>
        <w:spacing w:line="360" w:lineRule="auto"/>
        <w:ind w:right="840"/>
        <w:rPr>
          <w:rFonts w:asciiTheme="minorEastAsia" w:hAnsiTheme="minorEastAsia"/>
          <w:color w:val="000000"/>
        </w:rPr>
      </w:pPr>
    </w:p>
    <w:sectPr w:rsidR="005216F2" w:rsidRPr="008633BC" w:rsidSect="0010216C">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AD181" w16cid:durableId="2B325787"/>
  <w16cid:commentId w16cid:paraId="46AC588D" w16cid:durableId="2B325788"/>
  <w16cid:commentId w16cid:paraId="1D71F82C" w16cid:durableId="2B32578A"/>
  <w16cid:commentId w16cid:paraId="391ED59B" w16cid:durableId="2CAB02D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EE6" w:rsidRDefault="00041EE6" w:rsidP="00E855BB">
      <w:r>
        <w:separator/>
      </w:r>
    </w:p>
  </w:endnote>
  <w:endnote w:type="continuationSeparator" w:id="0">
    <w:p w:rsidR="00041EE6" w:rsidRDefault="00041EE6" w:rsidP="00E85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209402"/>
      <w:docPartObj>
        <w:docPartGallery w:val="Page Numbers (Bottom of Page)"/>
        <w:docPartUnique/>
      </w:docPartObj>
    </w:sdtPr>
    <w:sdtEndPr>
      <w:rPr>
        <w:rFonts w:ascii="宋体" w:eastAsia="宋体" w:hAnsi="宋体"/>
        <w:sz w:val="21"/>
      </w:rPr>
    </w:sdtEndPr>
    <w:sdtContent>
      <w:p w:rsidR="003D6C2C" w:rsidRDefault="00F64653" w:rsidP="00CC1C86">
        <w:pPr>
          <w:pStyle w:val="a8"/>
          <w:jc w:val="center"/>
        </w:pPr>
        <w:r w:rsidRPr="00CC1C86">
          <w:rPr>
            <w:rFonts w:ascii="宋体" w:eastAsia="宋体" w:hAnsi="宋体"/>
            <w:sz w:val="21"/>
          </w:rPr>
          <w:fldChar w:fldCharType="begin"/>
        </w:r>
        <w:r w:rsidR="003D6C2C" w:rsidRPr="00CC1C86">
          <w:rPr>
            <w:rFonts w:ascii="宋体" w:eastAsia="宋体" w:hAnsi="宋体"/>
            <w:sz w:val="21"/>
          </w:rPr>
          <w:instrText>PAGE   \* MERGEFORMAT</w:instrText>
        </w:r>
        <w:r w:rsidRPr="00CC1C86">
          <w:rPr>
            <w:rFonts w:ascii="宋体" w:eastAsia="宋体" w:hAnsi="宋体"/>
            <w:sz w:val="21"/>
          </w:rPr>
          <w:fldChar w:fldCharType="separate"/>
        </w:r>
        <w:r w:rsidR="002917C7" w:rsidRPr="002917C7">
          <w:rPr>
            <w:rFonts w:ascii="宋体" w:eastAsia="宋体" w:hAnsi="宋体"/>
            <w:noProof/>
            <w:sz w:val="21"/>
            <w:lang w:val="zh-CN"/>
          </w:rPr>
          <w:t>1</w:t>
        </w:r>
        <w:r w:rsidRPr="00CC1C86">
          <w:rPr>
            <w:rFonts w:ascii="宋体" w:eastAsia="宋体" w:hAnsi="宋体"/>
            <w:sz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EE6" w:rsidRDefault="00041EE6" w:rsidP="00E855BB">
      <w:r>
        <w:separator/>
      </w:r>
    </w:p>
  </w:footnote>
  <w:footnote w:type="continuationSeparator" w:id="0">
    <w:p w:rsidR="00041EE6" w:rsidRDefault="00041EE6" w:rsidP="00E85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95AAB"/>
    <w:multiLevelType w:val="hybridMultilevel"/>
    <w:tmpl w:val="F9D883BC"/>
    <w:lvl w:ilvl="0" w:tplc="8DAED320">
      <w:start w:val="5"/>
      <w:numFmt w:val="japaneseCounting"/>
      <w:lvlText w:val="%1、"/>
      <w:lvlJc w:val="left"/>
      <w:pPr>
        <w:ind w:left="800" w:hanging="40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10751"/>
    <w:rsid w:val="000131A9"/>
    <w:rsid w:val="00027383"/>
    <w:rsid w:val="000274FB"/>
    <w:rsid w:val="0003461E"/>
    <w:rsid w:val="000377E2"/>
    <w:rsid w:val="000377EB"/>
    <w:rsid w:val="00037A13"/>
    <w:rsid w:val="0004093A"/>
    <w:rsid w:val="00041EE6"/>
    <w:rsid w:val="00043261"/>
    <w:rsid w:val="00044C08"/>
    <w:rsid w:val="000470D9"/>
    <w:rsid w:val="00050411"/>
    <w:rsid w:val="0005185D"/>
    <w:rsid w:val="00054735"/>
    <w:rsid w:val="00061D1F"/>
    <w:rsid w:val="0006424A"/>
    <w:rsid w:val="00064DC6"/>
    <w:rsid w:val="000665E3"/>
    <w:rsid w:val="00067CBE"/>
    <w:rsid w:val="000759D5"/>
    <w:rsid w:val="00075E22"/>
    <w:rsid w:val="00075E4B"/>
    <w:rsid w:val="00077C71"/>
    <w:rsid w:val="000918AC"/>
    <w:rsid w:val="00093C27"/>
    <w:rsid w:val="000A6828"/>
    <w:rsid w:val="000A68A5"/>
    <w:rsid w:val="000A6E73"/>
    <w:rsid w:val="000A7574"/>
    <w:rsid w:val="000B4966"/>
    <w:rsid w:val="000B79BB"/>
    <w:rsid w:val="000C07CF"/>
    <w:rsid w:val="000C26DB"/>
    <w:rsid w:val="000C3EED"/>
    <w:rsid w:val="000C4FD4"/>
    <w:rsid w:val="000D1AA7"/>
    <w:rsid w:val="000D21A8"/>
    <w:rsid w:val="000E5037"/>
    <w:rsid w:val="0010216C"/>
    <w:rsid w:val="00104242"/>
    <w:rsid w:val="001045E4"/>
    <w:rsid w:val="00104696"/>
    <w:rsid w:val="0010798C"/>
    <w:rsid w:val="001124FE"/>
    <w:rsid w:val="00114609"/>
    <w:rsid w:val="00124C4F"/>
    <w:rsid w:val="00127582"/>
    <w:rsid w:val="00131585"/>
    <w:rsid w:val="00132357"/>
    <w:rsid w:val="00143B1D"/>
    <w:rsid w:val="00153F74"/>
    <w:rsid w:val="00156180"/>
    <w:rsid w:val="00167DFA"/>
    <w:rsid w:val="00172485"/>
    <w:rsid w:val="0017440B"/>
    <w:rsid w:val="001779D7"/>
    <w:rsid w:val="00182465"/>
    <w:rsid w:val="001843DA"/>
    <w:rsid w:val="0019018C"/>
    <w:rsid w:val="0019158A"/>
    <w:rsid w:val="001938F1"/>
    <w:rsid w:val="001940ED"/>
    <w:rsid w:val="001969CC"/>
    <w:rsid w:val="001970F0"/>
    <w:rsid w:val="001A4995"/>
    <w:rsid w:val="001A4EFA"/>
    <w:rsid w:val="001A7647"/>
    <w:rsid w:val="001A771B"/>
    <w:rsid w:val="001B162F"/>
    <w:rsid w:val="001B2015"/>
    <w:rsid w:val="001D4509"/>
    <w:rsid w:val="001E1005"/>
    <w:rsid w:val="001E4031"/>
    <w:rsid w:val="002142DF"/>
    <w:rsid w:val="00214DDA"/>
    <w:rsid w:val="002178ED"/>
    <w:rsid w:val="00223B8B"/>
    <w:rsid w:val="00224ED0"/>
    <w:rsid w:val="00225002"/>
    <w:rsid w:val="00232721"/>
    <w:rsid w:val="00252637"/>
    <w:rsid w:val="002546E6"/>
    <w:rsid w:val="002574AF"/>
    <w:rsid w:val="002679C4"/>
    <w:rsid w:val="00273601"/>
    <w:rsid w:val="0027451C"/>
    <w:rsid w:val="0027567E"/>
    <w:rsid w:val="00283670"/>
    <w:rsid w:val="00285D8B"/>
    <w:rsid w:val="00286264"/>
    <w:rsid w:val="002917C7"/>
    <w:rsid w:val="002918D4"/>
    <w:rsid w:val="002967F2"/>
    <w:rsid w:val="002978B8"/>
    <w:rsid w:val="002A29D9"/>
    <w:rsid w:val="002A363C"/>
    <w:rsid w:val="002A544B"/>
    <w:rsid w:val="002A7015"/>
    <w:rsid w:val="002B2F3D"/>
    <w:rsid w:val="002B4B04"/>
    <w:rsid w:val="002C18B0"/>
    <w:rsid w:val="002C390B"/>
    <w:rsid w:val="002C5F14"/>
    <w:rsid w:val="002D297C"/>
    <w:rsid w:val="002D389C"/>
    <w:rsid w:val="002D55E3"/>
    <w:rsid w:val="002E08CC"/>
    <w:rsid w:val="002E1F8C"/>
    <w:rsid w:val="002E6E8F"/>
    <w:rsid w:val="002F05F0"/>
    <w:rsid w:val="0030291D"/>
    <w:rsid w:val="00303551"/>
    <w:rsid w:val="003111B0"/>
    <w:rsid w:val="0031655A"/>
    <w:rsid w:val="00316EB7"/>
    <w:rsid w:val="003221AF"/>
    <w:rsid w:val="003241B1"/>
    <w:rsid w:val="00324CD6"/>
    <w:rsid w:val="0032594F"/>
    <w:rsid w:val="00331540"/>
    <w:rsid w:val="00345CDE"/>
    <w:rsid w:val="003505B6"/>
    <w:rsid w:val="00352E5E"/>
    <w:rsid w:val="00353BA0"/>
    <w:rsid w:val="00354AAF"/>
    <w:rsid w:val="00355487"/>
    <w:rsid w:val="0035598F"/>
    <w:rsid w:val="00360E74"/>
    <w:rsid w:val="00370943"/>
    <w:rsid w:val="0037471E"/>
    <w:rsid w:val="003813A9"/>
    <w:rsid w:val="00381944"/>
    <w:rsid w:val="00381B71"/>
    <w:rsid w:val="00386154"/>
    <w:rsid w:val="00386F84"/>
    <w:rsid w:val="003915A9"/>
    <w:rsid w:val="00391D0C"/>
    <w:rsid w:val="00392A22"/>
    <w:rsid w:val="00393DF1"/>
    <w:rsid w:val="003A2B9A"/>
    <w:rsid w:val="003A3C9F"/>
    <w:rsid w:val="003A4A07"/>
    <w:rsid w:val="003A6EDC"/>
    <w:rsid w:val="003A7DED"/>
    <w:rsid w:val="003B3CB5"/>
    <w:rsid w:val="003B708A"/>
    <w:rsid w:val="003C1A0A"/>
    <w:rsid w:val="003C23A4"/>
    <w:rsid w:val="003C63A1"/>
    <w:rsid w:val="003D4502"/>
    <w:rsid w:val="003D56F0"/>
    <w:rsid w:val="003D6C2C"/>
    <w:rsid w:val="003D6D28"/>
    <w:rsid w:val="003E33BC"/>
    <w:rsid w:val="003E3BC5"/>
    <w:rsid w:val="003E4A1A"/>
    <w:rsid w:val="003E7C95"/>
    <w:rsid w:val="003F5480"/>
    <w:rsid w:val="003F7374"/>
    <w:rsid w:val="003F74CE"/>
    <w:rsid w:val="004010FF"/>
    <w:rsid w:val="004015D3"/>
    <w:rsid w:val="00404633"/>
    <w:rsid w:val="004105D0"/>
    <w:rsid w:val="004110DE"/>
    <w:rsid w:val="004126FE"/>
    <w:rsid w:val="00423CDD"/>
    <w:rsid w:val="0042548A"/>
    <w:rsid w:val="00425E84"/>
    <w:rsid w:val="00433214"/>
    <w:rsid w:val="00433A38"/>
    <w:rsid w:val="00433B85"/>
    <w:rsid w:val="004353EC"/>
    <w:rsid w:val="004407A7"/>
    <w:rsid w:val="004417AC"/>
    <w:rsid w:val="00451341"/>
    <w:rsid w:val="00453DC1"/>
    <w:rsid w:val="004548DC"/>
    <w:rsid w:val="00457D24"/>
    <w:rsid w:val="004620AD"/>
    <w:rsid w:val="0046638D"/>
    <w:rsid w:val="00470AF8"/>
    <w:rsid w:val="00471732"/>
    <w:rsid w:val="00480267"/>
    <w:rsid w:val="00481DC1"/>
    <w:rsid w:val="00486C95"/>
    <w:rsid w:val="00487032"/>
    <w:rsid w:val="00491DE9"/>
    <w:rsid w:val="0049632A"/>
    <w:rsid w:val="00496845"/>
    <w:rsid w:val="004A1951"/>
    <w:rsid w:val="004B0E29"/>
    <w:rsid w:val="004B4270"/>
    <w:rsid w:val="004B45E0"/>
    <w:rsid w:val="004B4EFD"/>
    <w:rsid w:val="004B633C"/>
    <w:rsid w:val="004C05C1"/>
    <w:rsid w:val="004C2E4C"/>
    <w:rsid w:val="004C36FF"/>
    <w:rsid w:val="004C4F7D"/>
    <w:rsid w:val="004C688A"/>
    <w:rsid w:val="004D1A84"/>
    <w:rsid w:val="004D2670"/>
    <w:rsid w:val="004D38C4"/>
    <w:rsid w:val="004E405A"/>
    <w:rsid w:val="004F03A9"/>
    <w:rsid w:val="004F1EB9"/>
    <w:rsid w:val="004F7D0B"/>
    <w:rsid w:val="00501459"/>
    <w:rsid w:val="00502D97"/>
    <w:rsid w:val="005113E9"/>
    <w:rsid w:val="00511CAE"/>
    <w:rsid w:val="00514143"/>
    <w:rsid w:val="0051482A"/>
    <w:rsid w:val="005204B8"/>
    <w:rsid w:val="005216F2"/>
    <w:rsid w:val="00524BCB"/>
    <w:rsid w:val="005269A9"/>
    <w:rsid w:val="00527ACA"/>
    <w:rsid w:val="00534019"/>
    <w:rsid w:val="00540A72"/>
    <w:rsid w:val="005447F7"/>
    <w:rsid w:val="00546D3E"/>
    <w:rsid w:val="00550CC5"/>
    <w:rsid w:val="00553146"/>
    <w:rsid w:val="0056231D"/>
    <w:rsid w:val="00572B6B"/>
    <w:rsid w:val="00575066"/>
    <w:rsid w:val="005828B6"/>
    <w:rsid w:val="00584AE2"/>
    <w:rsid w:val="0059345C"/>
    <w:rsid w:val="00593CC0"/>
    <w:rsid w:val="00594ED9"/>
    <w:rsid w:val="00596A5D"/>
    <w:rsid w:val="005A5D51"/>
    <w:rsid w:val="005B178B"/>
    <w:rsid w:val="005B359B"/>
    <w:rsid w:val="005B4884"/>
    <w:rsid w:val="005C20B3"/>
    <w:rsid w:val="005C67F8"/>
    <w:rsid w:val="005C6B60"/>
    <w:rsid w:val="005D0163"/>
    <w:rsid w:val="005D16EA"/>
    <w:rsid w:val="005D4D7C"/>
    <w:rsid w:val="005E4ACF"/>
    <w:rsid w:val="005E7867"/>
    <w:rsid w:val="005F0671"/>
    <w:rsid w:val="005F0829"/>
    <w:rsid w:val="005F1753"/>
    <w:rsid w:val="005F2041"/>
    <w:rsid w:val="005F53FA"/>
    <w:rsid w:val="005F73F1"/>
    <w:rsid w:val="006012FB"/>
    <w:rsid w:val="0060233F"/>
    <w:rsid w:val="006057EA"/>
    <w:rsid w:val="00605E17"/>
    <w:rsid w:val="00606D85"/>
    <w:rsid w:val="0060799E"/>
    <w:rsid w:val="00607E0C"/>
    <w:rsid w:val="00612246"/>
    <w:rsid w:val="00613202"/>
    <w:rsid w:val="006168F1"/>
    <w:rsid w:val="00634F0F"/>
    <w:rsid w:val="00635B29"/>
    <w:rsid w:val="00637441"/>
    <w:rsid w:val="00645BE6"/>
    <w:rsid w:val="006549F0"/>
    <w:rsid w:val="0065582F"/>
    <w:rsid w:val="00662329"/>
    <w:rsid w:val="006630B6"/>
    <w:rsid w:val="00672A4C"/>
    <w:rsid w:val="00673937"/>
    <w:rsid w:val="00673ABB"/>
    <w:rsid w:val="00674640"/>
    <w:rsid w:val="00675460"/>
    <w:rsid w:val="00677A1A"/>
    <w:rsid w:val="00683C5F"/>
    <w:rsid w:val="0068408C"/>
    <w:rsid w:val="00686599"/>
    <w:rsid w:val="00691A47"/>
    <w:rsid w:val="00692219"/>
    <w:rsid w:val="00694D15"/>
    <w:rsid w:val="00696335"/>
    <w:rsid w:val="006963E6"/>
    <w:rsid w:val="00697EFD"/>
    <w:rsid w:val="006A64EA"/>
    <w:rsid w:val="006A7627"/>
    <w:rsid w:val="006A7BAE"/>
    <w:rsid w:val="006B21CF"/>
    <w:rsid w:val="006B22BB"/>
    <w:rsid w:val="006C107A"/>
    <w:rsid w:val="006C2B35"/>
    <w:rsid w:val="006C78CE"/>
    <w:rsid w:val="006D0802"/>
    <w:rsid w:val="006D2F0F"/>
    <w:rsid w:val="006D5AEF"/>
    <w:rsid w:val="006E3EF8"/>
    <w:rsid w:val="006E549E"/>
    <w:rsid w:val="006F4206"/>
    <w:rsid w:val="00706B4F"/>
    <w:rsid w:val="00707F6C"/>
    <w:rsid w:val="00710ACA"/>
    <w:rsid w:val="00714578"/>
    <w:rsid w:val="00714F6B"/>
    <w:rsid w:val="00716D59"/>
    <w:rsid w:val="00717124"/>
    <w:rsid w:val="00722B23"/>
    <w:rsid w:val="00725532"/>
    <w:rsid w:val="007307D0"/>
    <w:rsid w:val="00731958"/>
    <w:rsid w:val="007319EB"/>
    <w:rsid w:val="00731E52"/>
    <w:rsid w:val="0074406D"/>
    <w:rsid w:val="007445EC"/>
    <w:rsid w:val="00744FE8"/>
    <w:rsid w:val="00745386"/>
    <w:rsid w:val="00746E26"/>
    <w:rsid w:val="007513FB"/>
    <w:rsid w:val="00756B25"/>
    <w:rsid w:val="007603B2"/>
    <w:rsid w:val="0076201C"/>
    <w:rsid w:val="0076280C"/>
    <w:rsid w:val="00762D7F"/>
    <w:rsid w:val="00777504"/>
    <w:rsid w:val="007914EE"/>
    <w:rsid w:val="007A2FC6"/>
    <w:rsid w:val="007A60AB"/>
    <w:rsid w:val="007A627F"/>
    <w:rsid w:val="007B7D03"/>
    <w:rsid w:val="007C08CC"/>
    <w:rsid w:val="007C23B3"/>
    <w:rsid w:val="007C6BE8"/>
    <w:rsid w:val="007C7B67"/>
    <w:rsid w:val="007D1E4A"/>
    <w:rsid w:val="007D20F0"/>
    <w:rsid w:val="007D28D2"/>
    <w:rsid w:val="007D3FE7"/>
    <w:rsid w:val="007D5B16"/>
    <w:rsid w:val="007D65C0"/>
    <w:rsid w:val="007D6E77"/>
    <w:rsid w:val="007D7F5B"/>
    <w:rsid w:val="007E18B7"/>
    <w:rsid w:val="007E281C"/>
    <w:rsid w:val="007E411F"/>
    <w:rsid w:val="007E472F"/>
    <w:rsid w:val="007F2585"/>
    <w:rsid w:val="007F386B"/>
    <w:rsid w:val="007F45EC"/>
    <w:rsid w:val="0080093C"/>
    <w:rsid w:val="00801E06"/>
    <w:rsid w:val="00803C7B"/>
    <w:rsid w:val="0080421C"/>
    <w:rsid w:val="00804FAF"/>
    <w:rsid w:val="00806C3F"/>
    <w:rsid w:val="00811D31"/>
    <w:rsid w:val="00820599"/>
    <w:rsid w:val="00821735"/>
    <w:rsid w:val="0082465B"/>
    <w:rsid w:val="00824AE5"/>
    <w:rsid w:val="00826A17"/>
    <w:rsid w:val="008407DD"/>
    <w:rsid w:val="00841593"/>
    <w:rsid w:val="00842201"/>
    <w:rsid w:val="00843620"/>
    <w:rsid w:val="00843718"/>
    <w:rsid w:val="008446A1"/>
    <w:rsid w:val="00844B8C"/>
    <w:rsid w:val="008452D7"/>
    <w:rsid w:val="008472CF"/>
    <w:rsid w:val="008528BC"/>
    <w:rsid w:val="00852C24"/>
    <w:rsid w:val="00853279"/>
    <w:rsid w:val="00857872"/>
    <w:rsid w:val="008633BC"/>
    <w:rsid w:val="00867401"/>
    <w:rsid w:val="00870346"/>
    <w:rsid w:val="00876D62"/>
    <w:rsid w:val="00885E2F"/>
    <w:rsid w:val="00893459"/>
    <w:rsid w:val="0089413C"/>
    <w:rsid w:val="008A0BE3"/>
    <w:rsid w:val="008A7346"/>
    <w:rsid w:val="008B2E52"/>
    <w:rsid w:val="008B6DA1"/>
    <w:rsid w:val="008B7FF1"/>
    <w:rsid w:val="008C55D4"/>
    <w:rsid w:val="008C79A0"/>
    <w:rsid w:val="008D2717"/>
    <w:rsid w:val="008D3AF0"/>
    <w:rsid w:val="008E04F6"/>
    <w:rsid w:val="008E076D"/>
    <w:rsid w:val="008F5E65"/>
    <w:rsid w:val="009065BC"/>
    <w:rsid w:val="009103AA"/>
    <w:rsid w:val="00912095"/>
    <w:rsid w:val="00914066"/>
    <w:rsid w:val="00917A93"/>
    <w:rsid w:val="00917BFF"/>
    <w:rsid w:val="00920A50"/>
    <w:rsid w:val="00920FFB"/>
    <w:rsid w:val="0092333B"/>
    <w:rsid w:val="00923F2B"/>
    <w:rsid w:val="00924FCC"/>
    <w:rsid w:val="0092781E"/>
    <w:rsid w:val="0093329F"/>
    <w:rsid w:val="00933B39"/>
    <w:rsid w:val="0093400A"/>
    <w:rsid w:val="00935379"/>
    <w:rsid w:val="0093627B"/>
    <w:rsid w:val="009374B9"/>
    <w:rsid w:val="00941BF6"/>
    <w:rsid w:val="00943CC1"/>
    <w:rsid w:val="0094654A"/>
    <w:rsid w:val="0094673C"/>
    <w:rsid w:val="0094716C"/>
    <w:rsid w:val="00947AE6"/>
    <w:rsid w:val="00950CCA"/>
    <w:rsid w:val="00951F1D"/>
    <w:rsid w:val="00953C3E"/>
    <w:rsid w:val="00955070"/>
    <w:rsid w:val="00955F5A"/>
    <w:rsid w:val="00963CDD"/>
    <w:rsid w:val="009651FF"/>
    <w:rsid w:val="009661DF"/>
    <w:rsid w:val="00971843"/>
    <w:rsid w:val="00971998"/>
    <w:rsid w:val="00974976"/>
    <w:rsid w:val="009768DC"/>
    <w:rsid w:val="009772C9"/>
    <w:rsid w:val="00987965"/>
    <w:rsid w:val="00987994"/>
    <w:rsid w:val="00991091"/>
    <w:rsid w:val="009924B2"/>
    <w:rsid w:val="00992ED8"/>
    <w:rsid w:val="009946D1"/>
    <w:rsid w:val="009959EC"/>
    <w:rsid w:val="009A1AED"/>
    <w:rsid w:val="009B616B"/>
    <w:rsid w:val="009C04FB"/>
    <w:rsid w:val="009D10F5"/>
    <w:rsid w:val="009D40CA"/>
    <w:rsid w:val="009D64A5"/>
    <w:rsid w:val="009E081D"/>
    <w:rsid w:val="009E0F9B"/>
    <w:rsid w:val="009E15D8"/>
    <w:rsid w:val="009F216B"/>
    <w:rsid w:val="00A009FC"/>
    <w:rsid w:val="00A0143B"/>
    <w:rsid w:val="00A05BCA"/>
    <w:rsid w:val="00A07E68"/>
    <w:rsid w:val="00A12347"/>
    <w:rsid w:val="00A13339"/>
    <w:rsid w:val="00A14AC1"/>
    <w:rsid w:val="00A17AB5"/>
    <w:rsid w:val="00A23E30"/>
    <w:rsid w:val="00A33D3C"/>
    <w:rsid w:val="00A34791"/>
    <w:rsid w:val="00A50527"/>
    <w:rsid w:val="00A5419B"/>
    <w:rsid w:val="00A5535D"/>
    <w:rsid w:val="00A61F81"/>
    <w:rsid w:val="00A624E9"/>
    <w:rsid w:val="00A74F16"/>
    <w:rsid w:val="00A83701"/>
    <w:rsid w:val="00A86D6A"/>
    <w:rsid w:val="00A86F9B"/>
    <w:rsid w:val="00A870C8"/>
    <w:rsid w:val="00A8741A"/>
    <w:rsid w:val="00A87FDA"/>
    <w:rsid w:val="00A91E78"/>
    <w:rsid w:val="00A940E8"/>
    <w:rsid w:val="00A94126"/>
    <w:rsid w:val="00A95B10"/>
    <w:rsid w:val="00AA63D6"/>
    <w:rsid w:val="00AB5549"/>
    <w:rsid w:val="00AB7C19"/>
    <w:rsid w:val="00AC0345"/>
    <w:rsid w:val="00AC64E6"/>
    <w:rsid w:val="00AD00EB"/>
    <w:rsid w:val="00AD2D62"/>
    <w:rsid w:val="00AD6C93"/>
    <w:rsid w:val="00AD72FB"/>
    <w:rsid w:val="00AD7749"/>
    <w:rsid w:val="00AD794E"/>
    <w:rsid w:val="00AE42F4"/>
    <w:rsid w:val="00AE57DC"/>
    <w:rsid w:val="00AF0E5B"/>
    <w:rsid w:val="00AF3E15"/>
    <w:rsid w:val="00AF4EE5"/>
    <w:rsid w:val="00AF6310"/>
    <w:rsid w:val="00B00B01"/>
    <w:rsid w:val="00B01A7E"/>
    <w:rsid w:val="00B02AC3"/>
    <w:rsid w:val="00B07614"/>
    <w:rsid w:val="00B11207"/>
    <w:rsid w:val="00B223E0"/>
    <w:rsid w:val="00B26AB5"/>
    <w:rsid w:val="00B26BB1"/>
    <w:rsid w:val="00B366AC"/>
    <w:rsid w:val="00B3764D"/>
    <w:rsid w:val="00B447AA"/>
    <w:rsid w:val="00B56D5E"/>
    <w:rsid w:val="00B638E7"/>
    <w:rsid w:val="00B71A86"/>
    <w:rsid w:val="00B72415"/>
    <w:rsid w:val="00B7276B"/>
    <w:rsid w:val="00B74614"/>
    <w:rsid w:val="00B76CF7"/>
    <w:rsid w:val="00B81597"/>
    <w:rsid w:val="00B81DFD"/>
    <w:rsid w:val="00B83BFD"/>
    <w:rsid w:val="00B85886"/>
    <w:rsid w:val="00B85891"/>
    <w:rsid w:val="00B90A48"/>
    <w:rsid w:val="00B95FEF"/>
    <w:rsid w:val="00BA18FC"/>
    <w:rsid w:val="00BA30F0"/>
    <w:rsid w:val="00BA5BBC"/>
    <w:rsid w:val="00BB0ADA"/>
    <w:rsid w:val="00BB314C"/>
    <w:rsid w:val="00BB32C9"/>
    <w:rsid w:val="00BB5C9F"/>
    <w:rsid w:val="00BC0076"/>
    <w:rsid w:val="00BC2EFA"/>
    <w:rsid w:val="00BC7316"/>
    <w:rsid w:val="00BC7591"/>
    <w:rsid w:val="00BD7D4A"/>
    <w:rsid w:val="00BE1233"/>
    <w:rsid w:val="00BE2331"/>
    <w:rsid w:val="00BE3877"/>
    <w:rsid w:val="00BE5357"/>
    <w:rsid w:val="00BF28A5"/>
    <w:rsid w:val="00C00D42"/>
    <w:rsid w:val="00C05906"/>
    <w:rsid w:val="00C06D3E"/>
    <w:rsid w:val="00C123FA"/>
    <w:rsid w:val="00C13A03"/>
    <w:rsid w:val="00C1508C"/>
    <w:rsid w:val="00C1688A"/>
    <w:rsid w:val="00C20F00"/>
    <w:rsid w:val="00C27133"/>
    <w:rsid w:val="00C27A38"/>
    <w:rsid w:val="00C31943"/>
    <w:rsid w:val="00C33729"/>
    <w:rsid w:val="00C361D9"/>
    <w:rsid w:val="00C41346"/>
    <w:rsid w:val="00C450AF"/>
    <w:rsid w:val="00C53082"/>
    <w:rsid w:val="00C56385"/>
    <w:rsid w:val="00C631F7"/>
    <w:rsid w:val="00C65953"/>
    <w:rsid w:val="00C66535"/>
    <w:rsid w:val="00C80484"/>
    <w:rsid w:val="00C80ED4"/>
    <w:rsid w:val="00C81EBF"/>
    <w:rsid w:val="00C90A72"/>
    <w:rsid w:val="00C90B02"/>
    <w:rsid w:val="00C958B4"/>
    <w:rsid w:val="00C970E8"/>
    <w:rsid w:val="00CA021E"/>
    <w:rsid w:val="00CA5EE0"/>
    <w:rsid w:val="00CA7229"/>
    <w:rsid w:val="00CB3D10"/>
    <w:rsid w:val="00CB7D92"/>
    <w:rsid w:val="00CC05D1"/>
    <w:rsid w:val="00CC09ED"/>
    <w:rsid w:val="00CC1C86"/>
    <w:rsid w:val="00CC33D5"/>
    <w:rsid w:val="00CC34D7"/>
    <w:rsid w:val="00CD2F63"/>
    <w:rsid w:val="00CD4293"/>
    <w:rsid w:val="00CE0143"/>
    <w:rsid w:val="00CE1526"/>
    <w:rsid w:val="00CE513A"/>
    <w:rsid w:val="00CF0B55"/>
    <w:rsid w:val="00CF1311"/>
    <w:rsid w:val="00CF2E7E"/>
    <w:rsid w:val="00D07602"/>
    <w:rsid w:val="00D07A16"/>
    <w:rsid w:val="00D10D0F"/>
    <w:rsid w:val="00D111C6"/>
    <w:rsid w:val="00D11BD4"/>
    <w:rsid w:val="00D131F2"/>
    <w:rsid w:val="00D20635"/>
    <w:rsid w:val="00D206C3"/>
    <w:rsid w:val="00D24B3B"/>
    <w:rsid w:val="00D2564B"/>
    <w:rsid w:val="00D304B1"/>
    <w:rsid w:val="00D30AA5"/>
    <w:rsid w:val="00D31944"/>
    <w:rsid w:val="00D333A9"/>
    <w:rsid w:val="00D407CD"/>
    <w:rsid w:val="00D46ADC"/>
    <w:rsid w:val="00D5260A"/>
    <w:rsid w:val="00D53FE0"/>
    <w:rsid w:val="00D54E70"/>
    <w:rsid w:val="00D60B92"/>
    <w:rsid w:val="00D65B8A"/>
    <w:rsid w:val="00D70FD6"/>
    <w:rsid w:val="00D75407"/>
    <w:rsid w:val="00D75BDF"/>
    <w:rsid w:val="00D77E6A"/>
    <w:rsid w:val="00D858E1"/>
    <w:rsid w:val="00D87C91"/>
    <w:rsid w:val="00D91449"/>
    <w:rsid w:val="00D9351F"/>
    <w:rsid w:val="00D96ECD"/>
    <w:rsid w:val="00DA4536"/>
    <w:rsid w:val="00DA62BB"/>
    <w:rsid w:val="00DB73C6"/>
    <w:rsid w:val="00DC39EB"/>
    <w:rsid w:val="00DC45D7"/>
    <w:rsid w:val="00DD03D6"/>
    <w:rsid w:val="00DD07A8"/>
    <w:rsid w:val="00DD509C"/>
    <w:rsid w:val="00DE6022"/>
    <w:rsid w:val="00E06BF8"/>
    <w:rsid w:val="00E1675A"/>
    <w:rsid w:val="00E20EB2"/>
    <w:rsid w:val="00E25375"/>
    <w:rsid w:val="00E3392E"/>
    <w:rsid w:val="00E37948"/>
    <w:rsid w:val="00E41241"/>
    <w:rsid w:val="00E4283F"/>
    <w:rsid w:val="00E445C5"/>
    <w:rsid w:val="00E451B8"/>
    <w:rsid w:val="00E467C9"/>
    <w:rsid w:val="00E5367A"/>
    <w:rsid w:val="00E55467"/>
    <w:rsid w:val="00E560D7"/>
    <w:rsid w:val="00E6112F"/>
    <w:rsid w:val="00E62C70"/>
    <w:rsid w:val="00E63BCC"/>
    <w:rsid w:val="00E7629B"/>
    <w:rsid w:val="00E77428"/>
    <w:rsid w:val="00E82440"/>
    <w:rsid w:val="00E855BB"/>
    <w:rsid w:val="00E86457"/>
    <w:rsid w:val="00E922F0"/>
    <w:rsid w:val="00E92EF9"/>
    <w:rsid w:val="00E93582"/>
    <w:rsid w:val="00E94E18"/>
    <w:rsid w:val="00E9657C"/>
    <w:rsid w:val="00EB2BA6"/>
    <w:rsid w:val="00EB4998"/>
    <w:rsid w:val="00EC202B"/>
    <w:rsid w:val="00EC315A"/>
    <w:rsid w:val="00EC68AC"/>
    <w:rsid w:val="00EE10FD"/>
    <w:rsid w:val="00EE3E64"/>
    <w:rsid w:val="00EE476D"/>
    <w:rsid w:val="00EE6188"/>
    <w:rsid w:val="00EF50CE"/>
    <w:rsid w:val="00EF7D66"/>
    <w:rsid w:val="00F0256F"/>
    <w:rsid w:val="00F03E16"/>
    <w:rsid w:val="00F21261"/>
    <w:rsid w:val="00F22057"/>
    <w:rsid w:val="00F23E35"/>
    <w:rsid w:val="00F24BFE"/>
    <w:rsid w:val="00F31865"/>
    <w:rsid w:val="00F32798"/>
    <w:rsid w:val="00F34CDE"/>
    <w:rsid w:val="00F34F1D"/>
    <w:rsid w:val="00F41AE0"/>
    <w:rsid w:val="00F4321B"/>
    <w:rsid w:val="00F45D94"/>
    <w:rsid w:val="00F47579"/>
    <w:rsid w:val="00F4796F"/>
    <w:rsid w:val="00F50C08"/>
    <w:rsid w:val="00F5301C"/>
    <w:rsid w:val="00F60429"/>
    <w:rsid w:val="00F64653"/>
    <w:rsid w:val="00F71A47"/>
    <w:rsid w:val="00F728D9"/>
    <w:rsid w:val="00F74F2A"/>
    <w:rsid w:val="00F759D9"/>
    <w:rsid w:val="00F76A4D"/>
    <w:rsid w:val="00F804CE"/>
    <w:rsid w:val="00F80D62"/>
    <w:rsid w:val="00F831E7"/>
    <w:rsid w:val="00F84A52"/>
    <w:rsid w:val="00F8705E"/>
    <w:rsid w:val="00F90A00"/>
    <w:rsid w:val="00F942CD"/>
    <w:rsid w:val="00FA1BB7"/>
    <w:rsid w:val="00FA5606"/>
    <w:rsid w:val="00FA58F4"/>
    <w:rsid w:val="00FA73BF"/>
    <w:rsid w:val="00FB080C"/>
    <w:rsid w:val="00FB6F80"/>
    <w:rsid w:val="00FB710C"/>
    <w:rsid w:val="00FC1ABC"/>
    <w:rsid w:val="00FC451C"/>
    <w:rsid w:val="00FC6685"/>
    <w:rsid w:val="00FD1B1D"/>
    <w:rsid w:val="00FD28CA"/>
    <w:rsid w:val="00FD3667"/>
    <w:rsid w:val="00FD530D"/>
    <w:rsid w:val="00FE6145"/>
    <w:rsid w:val="00FF0A52"/>
    <w:rsid w:val="00FF3779"/>
    <w:rsid w:val="00FF5540"/>
    <w:rsid w:val="00FF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2EF9"/>
    <w:rPr>
      <w:sz w:val="21"/>
      <w:szCs w:val="21"/>
    </w:rPr>
  </w:style>
  <w:style w:type="paragraph" w:styleId="a4">
    <w:name w:val="annotation text"/>
    <w:basedOn w:val="a"/>
    <w:link w:val="Char"/>
    <w:uiPriority w:val="99"/>
    <w:unhideWhenUsed/>
    <w:rsid w:val="00E92EF9"/>
    <w:pPr>
      <w:jc w:val="left"/>
    </w:pPr>
  </w:style>
  <w:style w:type="character" w:customStyle="1" w:styleId="Char">
    <w:name w:val="批注文字 Char"/>
    <w:basedOn w:val="a0"/>
    <w:link w:val="a4"/>
    <w:uiPriority w:val="99"/>
    <w:rsid w:val="00E92EF9"/>
  </w:style>
  <w:style w:type="paragraph" w:styleId="a5">
    <w:name w:val="annotation subject"/>
    <w:basedOn w:val="a4"/>
    <w:next w:val="a4"/>
    <w:link w:val="Char0"/>
    <w:uiPriority w:val="99"/>
    <w:semiHidden/>
    <w:unhideWhenUsed/>
    <w:rsid w:val="00E92EF9"/>
    <w:rPr>
      <w:b/>
      <w:bCs/>
    </w:rPr>
  </w:style>
  <w:style w:type="character" w:customStyle="1" w:styleId="Char0">
    <w:name w:val="批注主题 Char"/>
    <w:basedOn w:val="Char"/>
    <w:link w:val="a5"/>
    <w:uiPriority w:val="99"/>
    <w:semiHidden/>
    <w:rsid w:val="00E92EF9"/>
    <w:rPr>
      <w:b/>
      <w:bCs/>
    </w:rPr>
  </w:style>
  <w:style w:type="paragraph" w:styleId="a6">
    <w:name w:val="Balloon Text"/>
    <w:basedOn w:val="a"/>
    <w:link w:val="Char1"/>
    <w:uiPriority w:val="99"/>
    <w:semiHidden/>
    <w:unhideWhenUsed/>
    <w:rsid w:val="00E92EF9"/>
    <w:rPr>
      <w:sz w:val="18"/>
      <w:szCs w:val="18"/>
    </w:rPr>
  </w:style>
  <w:style w:type="character" w:customStyle="1" w:styleId="Char1">
    <w:name w:val="批注框文本 Char"/>
    <w:basedOn w:val="a0"/>
    <w:link w:val="a6"/>
    <w:uiPriority w:val="99"/>
    <w:semiHidden/>
    <w:rsid w:val="00E92EF9"/>
    <w:rPr>
      <w:sz w:val="18"/>
      <w:szCs w:val="18"/>
    </w:rPr>
  </w:style>
  <w:style w:type="paragraph" w:styleId="a7">
    <w:name w:val="header"/>
    <w:basedOn w:val="a"/>
    <w:link w:val="Char2"/>
    <w:uiPriority w:val="99"/>
    <w:unhideWhenUsed/>
    <w:rsid w:val="00E855B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855BB"/>
    <w:rPr>
      <w:sz w:val="18"/>
      <w:szCs w:val="18"/>
    </w:rPr>
  </w:style>
  <w:style w:type="paragraph" w:styleId="a8">
    <w:name w:val="footer"/>
    <w:basedOn w:val="a"/>
    <w:link w:val="Char3"/>
    <w:uiPriority w:val="99"/>
    <w:unhideWhenUsed/>
    <w:rsid w:val="00E855BB"/>
    <w:pPr>
      <w:tabs>
        <w:tab w:val="center" w:pos="4153"/>
        <w:tab w:val="right" w:pos="8306"/>
      </w:tabs>
      <w:snapToGrid w:val="0"/>
      <w:jc w:val="left"/>
    </w:pPr>
    <w:rPr>
      <w:sz w:val="18"/>
      <w:szCs w:val="18"/>
    </w:rPr>
  </w:style>
  <w:style w:type="character" w:customStyle="1" w:styleId="Char3">
    <w:name w:val="页脚 Char"/>
    <w:basedOn w:val="a0"/>
    <w:link w:val="a8"/>
    <w:uiPriority w:val="99"/>
    <w:rsid w:val="00E855BB"/>
    <w:rPr>
      <w:sz w:val="18"/>
      <w:szCs w:val="18"/>
    </w:rPr>
  </w:style>
  <w:style w:type="paragraph" w:styleId="a9">
    <w:name w:val="Revision"/>
    <w:hidden/>
    <w:uiPriority w:val="99"/>
    <w:semiHidden/>
    <w:rsid w:val="00EB4998"/>
  </w:style>
  <w:style w:type="table" w:styleId="aa">
    <w:name w:val="Table Grid"/>
    <w:basedOn w:val="a1"/>
    <w:rsid w:val="008633B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D00EB"/>
    <w:pPr>
      <w:ind w:firstLineChars="200" w:firstLine="420"/>
    </w:pPr>
  </w:style>
  <w:style w:type="paragraph" w:styleId="ac">
    <w:name w:val="Normal Indent"/>
    <w:aliases w:val="特点,表正文,正文非缩进,段1,正文缩进1,ALT+Z"/>
    <w:basedOn w:val="a"/>
    <w:rsid w:val="00AD00EB"/>
    <w:pPr>
      <w:ind w:firstLine="42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03988825">
      <w:bodyDiv w:val="1"/>
      <w:marLeft w:val="0"/>
      <w:marRight w:val="0"/>
      <w:marTop w:val="0"/>
      <w:marBottom w:val="0"/>
      <w:divBdr>
        <w:top w:val="none" w:sz="0" w:space="0" w:color="auto"/>
        <w:left w:val="none" w:sz="0" w:space="0" w:color="auto"/>
        <w:bottom w:val="none" w:sz="0" w:space="0" w:color="auto"/>
        <w:right w:val="none" w:sz="0" w:space="0" w:color="auto"/>
      </w:divBdr>
    </w:div>
    <w:div w:id="574126850">
      <w:bodyDiv w:val="1"/>
      <w:marLeft w:val="0"/>
      <w:marRight w:val="0"/>
      <w:marTop w:val="0"/>
      <w:marBottom w:val="0"/>
      <w:divBdr>
        <w:top w:val="none" w:sz="0" w:space="0" w:color="auto"/>
        <w:left w:val="none" w:sz="0" w:space="0" w:color="auto"/>
        <w:bottom w:val="none" w:sz="0" w:space="0" w:color="auto"/>
        <w:right w:val="none" w:sz="0" w:space="0" w:color="auto"/>
      </w:divBdr>
    </w:div>
    <w:div w:id="692606723">
      <w:bodyDiv w:val="1"/>
      <w:marLeft w:val="0"/>
      <w:marRight w:val="0"/>
      <w:marTop w:val="0"/>
      <w:marBottom w:val="0"/>
      <w:divBdr>
        <w:top w:val="none" w:sz="0" w:space="0" w:color="auto"/>
        <w:left w:val="none" w:sz="0" w:space="0" w:color="auto"/>
        <w:bottom w:val="none" w:sz="0" w:space="0" w:color="auto"/>
        <w:right w:val="none" w:sz="0" w:space="0" w:color="auto"/>
      </w:divBdr>
      <w:divsChild>
        <w:div w:id="1242252723">
          <w:marLeft w:val="0"/>
          <w:marRight w:val="0"/>
          <w:marTop w:val="0"/>
          <w:marBottom w:val="0"/>
          <w:divBdr>
            <w:top w:val="none" w:sz="0" w:space="0" w:color="auto"/>
            <w:left w:val="none" w:sz="0" w:space="0" w:color="auto"/>
            <w:bottom w:val="none" w:sz="0" w:space="0" w:color="auto"/>
            <w:right w:val="none" w:sz="0" w:space="0" w:color="auto"/>
          </w:divBdr>
        </w:div>
      </w:divsChild>
    </w:div>
    <w:div w:id="723793303">
      <w:bodyDiv w:val="1"/>
      <w:marLeft w:val="0"/>
      <w:marRight w:val="0"/>
      <w:marTop w:val="0"/>
      <w:marBottom w:val="0"/>
      <w:divBdr>
        <w:top w:val="none" w:sz="0" w:space="0" w:color="auto"/>
        <w:left w:val="none" w:sz="0" w:space="0" w:color="auto"/>
        <w:bottom w:val="none" w:sz="0" w:space="0" w:color="auto"/>
        <w:right w:val="none" w:sz="0" w:space="0" w:color="auto"/>
      </w:divBdr>
    </w:div>
    <w:div w:id="761338997">
      <w:bodyDiv w:val="1"/>
      <w:marLeft w:val="0"/>
      <w:marRight w:val="0"/>
      <w:marTop w:val="0"/>
      <w:marBottom w:val="0"/>
      <w:divBdr>
        <w:top w:val="none" w:sz="0" w:space="0" w:color="auto"/>
        <w:left w:val="none" w:sz="0" w:space="0" w:color="auto"/>
        <w:bottom w:val="none" w:sz="0" w:space="0" w:color="auto"/>
        <w:right w:val="none" w:sz="0" w:space="0" w:color="auto"/>
      </w:divBdr>
    </w:div>
    <w:div w:id="20004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FB5A4-D7FF-480D-BC9D-C1123D4C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4001</Words>
  <Characters>22809</Characters>
  <Application>Microsoft Office Word</Application>
  <DocSecurity>4</DocSecurity>
  <Lines>190</Lines>
  <Paragraphs>53</Paragraphs>
  <ScaleCrop>false</ScaleCrop>
  <Company/>
  <LinksUpToDate>false</LinksUpToDate>
  <CharactersWithSpaces>26757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2018-03-23T11:50:00Z</cp:lastPrinted>
  <dcterms:created xsi:type="dcterms:W3CDTF">2025-11-12T16:02:00Z</dcterms:created>
  <dcterms:modified xsi:type="dcterms:W3CDTF">2025-11-12T16:02:00Z</dcterms:modified>
</cp:coreProperties>
</file>