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332438">
      <w:pPr>
        <w:widowControl/>
        <w:spacing w:line="360" w:lineRule="auto"/>
        <w:jc w:val="center"/>
        <w:rPr>
          <w:rFonts w:ascii="Arial" w:hAnsi="Arial" w:cs="Arial"/>
          <w:b/>
          <w:bCs/>
          <w:kern w:val="0"/>
          <w:sz w:val="32"/>
          <w:szCs w:val="21"/>
        </w:rPr>
      </w:pPr>
      <w:r w:rsidRPr="00332438">
        <w:rPr>
          <w:rFonts w:ascii="Arial" w:hAnsi="Arial" w:cs="Arial" w:hint="eastAsia"/>
          <w:b/>
          <w:bCs/>
          <w:kern w:val="0"/>
          <w:sz w:val="32"/>
          <w:szCs w:val="21"/>
        </w:rPr>
        <w:t>关于景顺长城稳健增益债券型证券投资基金新增湘财证券为销售机构的公告</w:t>
      </w:r>
    </w:p>
    <w:p w:rsidR="0077799E" w:rsidRPr="00332438"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9B14E6" w:rsidRPr="009B14E6">
        <w:rPr>
          <w:rFonts w:ascii="Arial" w:hAnsi="Arial" w:cs="Arial" w:hint="eastAsia"/>
          <w:szCs w:val="21"/>
        </w:rPr>
        <w:t>湘财证券股份有限公司</w:t>
      </w:r>
      <w:r>
        <w:rPr>
          <w:rFonts w:ascii="Arial" w:hAnsi="Arial" w:cs="Arial" w:hint="eastAsia"/>
          <w:szCs w:val="21"/>
        </w:rPr>
        <w:t>（以下简称“</w:t>
      </w:r>
      <w:r w:rsidR="009B14E6">
        <w:rPr>
          <w:rFonts w:ascii="Arial" w:hAnsi="Arial" w:cs="Arial" w:hint="eastAsia"/>
          <w:szCs w:val="21"/>
        </w:rPr>
        <w:t>湘财证券</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9D691A">
        <w:rPr>
          <w:rFonts w:ascii="Arial" w:hAnsi="Arial" w:cs="Arial"/>
          <w:szCs w:val="21"/>
        </w:rPr>
        <w:t>11</w:t>
      </w:r>
      <w:r>
        <w:rPr>
          <w:rFonts w:ascii="Arial" w:hAnsi="Arial" w:cs="Arial" w:hint="eastAsia"/>
          <w:szCs w:val="21"/>
        </w:rPr>
        <w:t>月</w:t>
      </w:r>
      <w:r w:rsidR="009D691A">
        <w:rPr>
          <w:rFonts w:ascii="Arial" w:hAnsi="Arial" w:cs="Arial" w:hint="eastAsia"/>
          <w:szCs w:val="21"/>
        </w:rPr>
        <w:t>1</w:t>
      </w:r>
      <w:r w:rsidR="009D691A">
        <w:rPr>
          <w:rFonts w:ascii="Arial" w:hAnsi="Arial" w:cs="Arial"/>
          <w:szCs w:val="21"/>
        </w:rPr>
        <w:t>3</w:t>
      </w:r>
      <w:r>
        <w:rPr>
          <w:rFonts w:ascii="Arial" w:hAnsi="Arial" w:cs="Arial" w:hint="eastAsia"/>
          <w:szCs w:val="21"/>
        </w:rPr>
        <w:t>日起新增委托</w:t>
      </w:r>
      <w:r w:rsidR="009B14E6">
        <w:rPr>
          <w:rFonts w:ascii="Arial" w:hAnsi="Arial" w:cs="Arial" w:hint="eastAsia"/>
          <w:szCs w:val="21"/>
        </w:rPr>
        <w:t>湘财证券</w:t>
      </w:r>
      <w:r>
        <w:rPr>
          <w:rFonts w:ascii="Arial" w:hAnsi="Arial" w:cs="Arial" w:hint="eastAsia"/>
          <w:szCs w:val="21"/>
        </w:rPr>
        <w:t>销售本公司旗下</w:t>
      </w:r>
      <w:r w:rsidR="00332438" w:rsidRPr="00332438">
        <w:rPr>
          <w:rFonts w:ascii="Arial" w:hAnsi="Arial" w:cs="Arial" w:hint="eastAsia"/>
          <w:szCs w:val="21"/>
        </w:rPr>
        <w:t>景顺长城稳健增益债券型证券投资基金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9B14E6">
        <w:rPr>
          <w:rFonts w:ascii="Arial" w:hAnsi="Arial" w:cs="Arial" w:hint="eastAsia"/>
          <w:szCs w:val="21"/>
        </w:rPr>
        <w:t>湘财证券</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7"/>
        <w:gridCol w:w="6614"/>
      </w:tblGrid>
      <w:tr w:rsidR="001A61D6" w:rsidTr="00CF30F4">
        <w:trPr>
          <w:trHeight w:val="252"/>
        </w:trPr>
        <w:tc>
          <w:tcPr>
            <w:tcW w:w="1647"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基金代码</w:t>
            </w:r>
          </w:p>
        </w:tc>
        <w:tc>
          <w:tcPr>
            <w:tcW w:w="6614"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基金名称</w:t>
            </w:r>
          </w:p>
        </w:tc>
      </w:tr>
      <w:tr w:rsidR="001A61D6" w:rsidTr="0030186A">
        <w:trPr>
          <w:trHeight w:val="252"/>
        </w:trPr>
        <w:tc>
          <w:tcPr>
            <w:tcW w:w="1647" w:type="dxa"/>
            <w:shd w:val="clear" w:color="auto" w:fill="auto"/>
            <w:vAlign w:val="center"/>
          </w:tcPr>
          <w:p w:rsidR="001A61D6" w:rsidRDefault="00332438" w:rsidP="00CF30F4">
            <w:pPr>
              <w:widowControl/>
              <w:rPr>
                <w:rFonts w:ascii="宋体" w:hAnsi="宋体"/>
                <w:szCs w:val="21"/>
              </w:rPr>
            </w:pPr>
            <w:r w:rsidRPr="00332438">
              <w:rPr>
                <w:rFonts w:ascii="宋体" w:hAnsi="宋体"/>
                <w:szCs w:val="21"/>
              </w:rPr>
              <w:t>016869</w:t>
            </w:r>
          </w:p>
        </w:tc>
        <w:tc>
          <w:tcPr>
            <w:tcW w:w="6614" w:type="dxa"/>
            <w:shd w:val="clear" w:color="auto" w:fill="auto"/>
            <w:vAlign w:val="center"/>
          </w:tcPr>
          <w:p w:rsidR="001A61D6" w:rsidRPr="009C476A" w:rsidRDefault="00332438" w:rsidP="00CF30F4">
            <w:pPr>
              <w:rPr>
                <w:rFonts w:ascii="宋体" w:hAnsi="宋体"/>
                <w:szCs w:val="21"/>
              </w:rPr>
            </w:pPr>
            <w:r>
              <w:rPr>
                <w:rFonts w:ascii="宋体" w:hAnsi="宋体" w:hint="eastAsia"/>
                <w:szCs w:val="21"/>
              </w:rPr>
              <w:t>景顺长城稳健增益债券型证券投资基金</w:t>
            </w:r>
            <w:r w:rsidR="0030186A">
              <w:rPr>
                <w:rFonts w:ascii="宋体" w:hAnsi="宋体" w:hint="eastAsia"/>
                <w:szCs w:val="21"/>
              </w:rPr>
              <w:t>A</w:t>
            </w:r>
          </w:p>
        </w:tc>
      </w:tr>
      <w:tr w:rsidR="0030186A" w:rsidTr="00332438">
        <w:trPr>
          <w:trHeight w:val="252"/>
        </w:trPr>
        <w:tc>
          <w:tcPr>
            <w:tcW w:w="1647" w:type="dxa"/>
            <w:shd w:val="clear" w:color="auto" w:fill="auto"/>
            <w:vAlign w:val="center"/>
          </w:tcPr>
          <w:p w:rsidR="0030186A" w:rsidRPr="000D0D5E" w:rsidRDefault="00332438" w:rsidP="00CF30F4">
            <w:pPr>
              <w:widowControl/>
              <w:rPr>
                <w:rFonts w:ascii="宋体" w:hAnsi="宋体"/>
                <w:szCs w:val="21"/>
              </w:rPr>
            </w:pPr>
            <w:r w:rsidRPr="00332438">
              <w:rPr>
                <w:rFonts w:ascii="宋体" w:hAnsi="宋体"/>
                <w:szCs w:val="21"/>
              </w:rPr>
              <w:t>016870</w:t>
            </w:r>
          </w:p>
        </w:tc>
        <w:tc>
          <w:tcPr>
            <w:tcW w:w="6614" w:type="dxa"/>
            <w:shd w:val="clear" w:color="auto" w:fill="auto"/>
            <w:vAlign w:val="center"/>
          </w:tcPr>
          <w:p w:rsidR="0030186A" w:rsidRDefault="00332438" w:rsidP="00CF30F4">
            <w:pPr>
              <w:rPr>
                <w:rFonts w:ascii="宋体" w:hAnsi="宋体"/>
                <w:szCs w:val="21"/>
              </w:rPr>
            </w:pPr>
            <w:r>
              <w:rPr>
                <w:rFonts w:ascii="宋体" w:hAnsi="宋体" w:hint="eastAsia"/>
                <w:szCs w:val="21"/>
              </w:rPr>
              <w:t>景顺长城稳健增益债券型证券投资基金</w:t>
            </w:r>
            <w:r w:rsidR="0030186A">
              <w:rPr>
                <w:rFonts w:ascii="宋体" w:hAnsi="宋体" w:hint="eastAsia"/>
                <w:szCs w:val="21"/>
              </w:rPr>
              <w:t>C</w:t>
            </w:r>
          </w:p>
        </w:tc>
      </w:tr>
      <w:tr w:rsidR="00332438" w:rsidTr="00A228A7">
        <w:trPr>
          <w:trHeight w:val="252"/>
        </w:trPr>
        <w:tc>
          <w:tcPr>
            <w:tcW w:w="1647" w:type="dxa"/>
            <w:tcBorders>
              <w:bottom w:val="single" w:sz="4" w:space="0" w:color="auto"/>
            </w:tcBorders>
            <w:shd w:val="clear" w:color="auto" w:fill="auto"/>
            <w:vAlign w:val="center"/>
          </w:tcPr>
          <w:p w:rsidR="00332438" w:rsidRPr="0030186A" w:rsidRDefault="00332438" w:rsidP="00CF30F4">
            <w:pPr>
              <w:widowControl/>
              <w:rPr>
                <w:rFonts w:ascii="宋体" w:hAnsi="宋体"/>
                <w:szCs w:val="21"/>
              </w:rPr>
            </w:pPr>
            <w:r w:rsidRPr="00332438">
              <w:rPr>
                <w:rFonts w:ascii="宋体" w:hAnsi="宋体"/>
                <w:szCs w:val="21"/>
              </w:rPr>
              <w:t>023392</w:t>
            </w:r>
          </w:p>
        </w:tc>
        <w:tc>
          <w:tcPr>
            <w:tcW w:w="6614" w:type="dxa"/>
            <w:tcBorders>
              <w:bottom w:val="single" w:sz="4" w:space="0" w:color="auto"/>
            </w:tcBorders>
            <w:shd w:val="clear" w:color="auto" w:fill="auto"/>
            <w:vAlign w:val="center"/>
          </w:tcPr>
          <w:p w:rsidR="00332438" w:rsidRPr="0030186A" w:rsidRDefault="00332438" w:rsidP="00CF30F4">
            <w:pPr>
              <w:rPr>
                <w:rFonts w:ascii="宋体" w:hAnsi="宋体"/>
                <w:szCs w:val="21"/>
              </w:rPr>
            </w:pPr>
            <w:r w:rsidRPr="00332438">
              <w:rPr>
                <w:rFonts w:ascii="宋体" w:hAnsi="宋体" w:hint="eastAsia"/>
                <w:szCs w:val="21"/>
              </w:rPr>
              <w:t>景顺长城稳健增益债券型证券投资基金</w:t>
            </w:r>
            <w:r>
              <w:rPr>
                <w:rFonts w:ascii="宋体" w:hAnsi="宋体" w:hint="eastAsia"/>
                <w:szCs w:val="21"/>
              </w:rPr>
              <w:t>F</w:t>
            </w:r>
          </w:p>
        </w:tc>
      </w:tr>
    </w:tbl>
    <w:p w:rsidR="0077799E" w:rsidRPr="001A61D6"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812F3E"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812F3E" w:rsidRPr="00812F3E">
        <w:rPr>
          <w:rFonts w:ascii="Arial" w:hAnsi="Arial" w:cs="Arial" w:hint="eastAsia"/>
          <w:szCs w:val="21"/>
        </w:rPr>
        <w:t>湘财证券股份有限公司</w:t>
      </w:r>
    </w:p>
    <w:p w:rsidR="00812F3E" w:rsidRPr="00812F3E" w:rsidRDefault="00812F3E" w:rsidP="00812F3E">
      <w:pPr>
        <w:widowControl/>
        <w:spacing w:line="360" w:lineRule="auto"/>
        <w:ind w:firstLineChars="200" w:firstLine="420"/>
        <w:jc w:val="left"/>
        <w:rPr>
          <w:rFonts w:ascii="Arial" w:hAnsi="Arial" w:cs="Arial"/>
          <w:szCs w:val="21"/>
        </w:rPr>
      </w:pPr>
      <w:r w:rsidRPr="00812F3E">
        <w:rPr>
          <w:rFonts w:ascii="Arial" w:hAnsi="Arial" w:cs="Arial" w:hint="eastAsia"/>
          <w:szCs w:val="21"/>
        </w:rPr>
        <w:t>注册地址：长沙市天心区湘府中路</w:t>
      </w:r>
      <w:r w:rsidRPr="00812F3E">
        <w:rPr>
          <w:rFonts w:ascii="Arial" w:hAnsi="Arial" w:cs="Arial" w:hint="eastAsia"/>
          <w:szCs w:val="21"/>
        </w:rPr>
        <w:t>198</w:t>
      </w:r>
      <w:r w:rsidRPr="00812F3E">
        <w:rPr>
          <w:rFonts w:ascii="Arial" w:hAnsi="Arial" w:cs="Arial" w:hint="eastAsia"/>
          <w:szCs w:val="21"/>
        </w:rPr>
        <w:t>号新南城商务中心</w:t>
      </w:r>
      <w:r w:rsidRPr="00812F3E">
        <w:rPr>
          <w:rFonts w:ascii="Arial" w:hAnsi="Arial" w:cs="Arial" w:hint="eastAsia"/>
          <w:szCs w:val="21"/>
        </w:rPr>
        <w:t>A</w:t>
      </w:r>
      <w:r w:rsidRPr="00812F3E">
        <w:rPr>
          <w:rFonts w:ascii="Arial" w:hAnsi="Arial" w:cs="Arial" w:hint="eastAsia"/>
          <w:szCs w:val="21"/>
        </w:rPr>
        <w:t>栋</w:t>
      </w:r>
      <w:r w:rsidRPr="00812F3E">
        <w:rPr>
          <w:rFonts w:ascii="Arial" w:hAnsi="Arial" w:cs="Arial" w:hint="eastAsia"/>
          <w:szCs w:val="21"/>
        </w:rPr>
        <w:t>11</w:t>
      </w:r>
      <w:r w:rsidRPr="00812F3E">
        <w:rPr>
          <w:rFonts w:ascii="Arial" w:hAnsi="Arial" w:cs="Arial" w:hint="eastAsia"/>
          <w:szCs w:val="21"/>
        </w:rPr>
        <w:t>楼</w:t>
      </w:r>
    </w:p>
    <w:p w:rsidR="00812F3E" w:rsidRPr="00812F3E" w:rsidRDefault="00812F3E" w:rsidP="00812F3E">
      <w:pPr>
        <w:widowControl/>
        <w:spacing w:line="360" w:lineRule="auto"/>
        <w:ind w:firstLineChars="200" w:firstLine="420"/>
        <w:jc w:val="left"/>
        <w:rPr>
          <w:rFonts w:ascii="Arial" w:hAnsi="Arial" w:cs="Arial"/>
          <w:szCs w:val="21"/>
        </w:rPr>
      </w:pPr>
      <w:r w:rsidRPr="00812F3E">
        <w:rPr>
          <w:rFonts w:ascii="Arial" w:hAnsi="Arial" w:cs="Arial" w:hint="eastAsia"/>
          <w:szCs w:val="21"/>
        </w:rPr>
        <w:t>办公地址：上海市浦东新区陆家嘴环路</w:t>
      </w:r>
      <w:r w:rsidRPr="00812F3E">
        <w:rPr>
          <w:rFonts w:ascii="Arial" w:hAnsi="Arial" w:cs="Arial" w:hint="eastAsia"/>
          <w:szCs w:val="21"/>
        </w:rPr>
        <w:t>958</w:t>
      </w:r>
      <w:r w:rsidRPr="00812F3E">
        <w:rPr>
          <w:rFonts w:ascii="Arial" w:hAnsi="Arial" w:cs="Arial" w:hint="eastAsia"/>
          <w:szCs w:val="21"/>
        </w:rPr>
        <w:t>号华能联合大厦</w:t>
      </w:r>
      <w:r w:rsidRPr="00812F3E">
        <w:rPr>
          <w:rFonts w:ascii="Arial" w:hAnsi="Arial" w:cs="Arial" w:hint="eastAsia"/>
          <w:szCs w:val="21"/>
        </w:rPr>
        <w:t>5</w:t>
      </w:r>
      <w:r w:rsidRPr="00812F3E">
        <w:rPr>
          <w:rFonts w:ascii="Arial" w:hAnsi="Arial" w:cs="Arial" w:hint="eastAsia"/>
          <w:szCs w:val="21"/>
        </w:rPr>
        <w:t>楼</w:t>
      </w:r>
    </w:p>
    <w:p w:rsidR="00812F3E" w:rsidRPr="00812F3E" w:rsidRDefault="00812F3E" w:rsidP="00812F3E">
      <w:pPr>
        <w:widowControl/>
        <w:spacing w:line="360" w:lineRule="auto"/>
        <w:ind w:firstLineChars="200" w:firstLine="420"/>
        <w:jc w:val="left"/>
        <w:rPr>
          <w:rFonts w:ascii="Arial" w:hAnsi="Arial" w:cs="Arial"/>
          <w:szCs w:val="21"/>
        </w:rPr>
      </w:pPr>
      <w:r w:rsidRPr="00812F3E">
        <w:rPr>
          <w:rFonts w:ascii="Arial" w:hAnsi="Arial" w:cs="Arial" w:hint="eastAsia"/>
          <w:szCs w:val="21"/>
        </w:rPr>
        <w:t>法定代表人：高振营</w:t>
      </w:r>
    </w:p>
    <w:p w:rsidR="00812F3E" w:rsidRPr="00812F3E" w:rsidRDefault="00812F3E" w:rsidP="00812F3E">
      <w:pPr>
        <w:widowControl/>
        <w:spacing w:line="360" w:lineRule="auto"/>
        <w:ind w:firstLineChars="200" w:firstLine="420"/>
        <w:jc w:val="left"/>
        <w:rPr>
          <w:rFonts w:ascii="Arial" w:hAnsi="Arial" w:cs="Arial"/>
          <w:szCs w:val="21"/>
        </w:rPr>
      </w:pPr>
      <w:r w:rsidRPr="00812F3E">
        <w:rPr>
          <w:rFonts w:ascii="Arial" w:hAnsi="Arial" w:cs="Arial" w:hint="eastAsia"/>
          <w:szCs w:val="21"/>
        </w:rPr>
        <w:t>联系人：江恩前</w:t>
      </w:r>
    </w:p>
    <w:p w:rsidR="00812F3E" w:rsidRPr="00812F3E" w:rsidRDefault="00812F3E" w:rsidP="00812F3E">
      <w:pPr>
        <w:widowControl/>
        <w:spacing w:line="360" w:lineRule="auto"/>
        <w:ind w:firstLineChars="200" w:firstLine="420"/>
        <w:jc w:val="left"/>
        <w:rPr>
          <w:rFonts w:ascii="Arial" w:hAnsi="Arial" w:cs="Arial"/>
          <w:szCs w:val="21"/>
        </w:rPr>
      </w:pPr>
      <w:r w:rsidRPr="00812F3E">
        <w:rPr>
          <w:rFonts w:ascii="Arial" w:hAnsi="Arial" w:cs="Arial" w:hint="eastAsia"/>
          <w:szCs w:val="21"/>
        </w:rPr>
        <w:t>电话：</w:t>
      </w:r>
      <w:r w:rsidRPr="00812F3E">
        <w:rPr>
          <w:rFonts w:ascii="Arial" w:hAnsi="Arial" w:cs="Arial" w:hint="eastAsia"/>
          <w:szCs w:val="21"/>
        </w:rPr>
        <w:t>021-50295432</w:t>
      </w:r>
    </w:p>
    <w:p w:rsidR="00812F3E" w:rsidRPr="00812F3E" w:rsidRDefault="00812F3E" w:rsidP="00812F3E">
      <w:pPr>
        <w:widowControl/>
        <w:spacing w:line="360" w:lineRule="auto"/>
        <w:ind w:firstLineChars="200" w:firstLine="420"/>
        <w:jc w:val="left"/>
        <w:rPr>
          <w:rFonts w:ascii="Arial" w:hAnsi="Arial" w:cs="Arial"/>
          <w:szCs w:val="21"/>
        </w:rPr>
      </w:pPr>
      <w:r w:rsidRPr="00812F3E">
        <w:rPr>
          <w:rFonts w:ascii="Arial" w:hAnsi="Arial" w:cs="Arial" w:hint="eastAsia"/>
          <w:szCs w:val="21"/>
        </w:rPr>
        <w:t>客户服务电话：</w:t>
      </w:r>
      <w:r w:rsidRPr="00812F3E">
        <w:rPr>
          <w:rFonts w:ascii="Arial" w:hAnsi="Arial" w:cs="Arial" w:hint="eastAsia"/>
          <w:szCs w:val="21"/>
        </w:rPr>
        <w:t>95351</w:t>
      </w:r>
    </w:p>
    <w:p w:rsidR="000B34E9" w:rsidRPr="00812F3E" w:rsidRDefault="00812F3E" w:rsidP="00812F3E">
      <w:pPr>
        <w:widowControl/>
        <w:spacing w:line="360" w:lineRule="auto"/>
        <w:ind w:firstLineChars="200" w:firstLine="420"/>
        <w:jc w:val="left"/>
        <w:rPr>
          <w:rFonts w:ascii="Arial" w:hAnsi="Arial" w:cs="Arial"/>
          <w:kern w:val="0"/>
          <w:szCs w:val="21"/>
        </w:rPr>
      </w:pPr>
      <w:r w:rsidRPr="00812F3E">
        <w:rPr>
          <w:rFonts w:ascii="Arial" w:hAnsi="Arial" w:cs="Arial" w:hint="eastAsia"/>
          <w:szCs w:val="21"/>
        </w:rPr>
        <w:t>网址：</w:t>
      </w:r>
      <w:r>
        <w:rPr>
          <w:rFonts w:ascii="Arial" w:hAnsi="Arial" w:cs="Arial" w:hint="eastAsia"/>
          <w:szCs w:val="21"/>
        </w:rPr>
        <w:t>www.xcsc.com</w:t>
      </w:r>
    </w:p>
    <w:p w:rsidR="00600D4D" w:rsidRDefault="00600D4D">
      <w:pPr>
        <w:widowControl/>
        <w:spacing w:line="360" w:lineRule="auto"/>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w:t>
      </w:r>
      <w:bookmarkStart w:id="0" w:name="_GoBack"/>
      <w:bookmarkEnd w:id="0"/>
      <w:r>
        <w:rPr>
          <w:rFonts w:ascii="Arial" w:hAnsi="Arial" w:cs="Arial" w:hint="eastAsia"/>
          <w:szCs w:val="21"/>
        </w:rPr>
        <w:t>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w:t>
      </w:r>
      <w:r>
        <w:rPr>
          <w:rFonts w:ascii="Arial" w:hAnsi="Arial" w:cs="Arial" w:hint="eastAsia"/>
          <w:szCs w:val="21"/>
        </w:rPr>
        <w:lastRenderedPageBreak/>
        <w:t>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9B14E6">
        <w:rPr>
          <w:rFonts w:ascii="Arial" w:hAnsi="Arial" w:cs="Arial" w:hint="eastAsia"/>
          <w:szCs w:val="21"/>
        </w:rPr>
        <w:t>湘财证券</w:t>
      </w:r>
      <w:r w:rsidR="000D0D5E" w:rsidRPr="000D0D5E">
        <w:rPr>
          <w:rFonts w:ascii="Arial" w:hAnsi="Arial" w:cs="Arial" w:hint="eastAsia"/>
          <w:szCs w:val="21"/>
        </w:rPr>
        <w:t>股份有限公司</w:t>
      </w:r>
    </w:p>
    <w:p w:rsidR="00812F3E" w:rsidRPr="00812F3E" w:rsidRDefault="00812F3E" w:rsidP="00812F3E">
      <w:pPr>
        <w:widowControl/>
        <w:spacing w:line="360" w:lineRule="auto"/>
        <w:ind w:firstLineChars="200" w:firstLine="420"/>
        <w:jc w:val="left"/>
        <w:rPr>
          <w:rFonts w:ascii="Arial" w:hAnsi="Arial" w:cs="Arial"/>
          <w:szCs w:val="21"/>
        </w:rPr>
      </w:pPr>
      <w:r w:rsidRPr="00812F3E">
        <w:rPr>
          <w:rFonts w:ascii="Arial" w:hAnsi="Arial" w:cs="Arial" w:hint="eastAsia"/>
          <w:szCs w:val="21"/>
        </w:rPr>
        <w:t>客户服务电话：</w:t>
      </w:r>
      <w:r w:rsidRPr="00812F3E">
        <w:rPr>
          <w:rFonts w:ascii="Arial" w:hAnsi="Arial" w:cs="Arial" w:hint="eastAsia"/>
          <w:szCs w:val="21"/>
        </w:rPr>
        <w:t>95351</w:t>
      </w:r>
    </w:p>
    <w:p w:rsidR="00812F3E" w:rsidRPr="00812F3E" w:rsidRDefault="00812F3E" w:rsidP="00812F3E">
      <w:pPr>
        <w:widowControl/>
        <w:spacing w:line="360" w:lineRule="auto"/>
        <w:ind w:firstLineChars="200" w:firstLine="420"/>
        <w:jc w:val="left"/>
        <w:rPr>
          <w:rFonts w:ascii="Arial" w:hAnsi="Arial" w:cs="Arial"/>
          <w:kern w:val="0"/>
          <w:szCs w:val="21"/>
        </w:rPr>
      </w:pPr>
      <w:r w:rsidRPr="00812F3E">
        <w:rPr>
          <w:rFonts w:ascii="Arial" w:hAnsi="Arial" w:cs="Arial" w:hint="eastAsia"/>
          <w:szCs w:val="21"/>
        </w:rPr>
        <w:t>网址：</w:t>
      </w:r>
      <w:r>
        <w:rPr>
          <w:rFonts w:ascii="Arial" w:hAnsi="Arial" w:cs="Arial" w:hint="eastAsia"/>
          <w:szCs w:val="21"/>
        </w:rPr>
        <w:t>www.xcsc.com</w:t>
      </w:r>
    </w:p>
    <w:p w:rsidR="00600D4D" w:rsidRPr="00812F3E" w:rsidRDefault="00600D4D">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lastRenderedPageBreak/>
        <w:t>景顺长城基金管理有限公司</w:t>
      </w:r>
    </w:p>
    <w:p w:rsidR="000B34E9" w:rsidRDefault="00FA2FB5" w:rsidP="000D0D5E">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五</w:t>
      </w:r>
      <w:r>
        <w:rPr>
          <w:rFonts w:ascii="Arial" w:hAnsi="Arial" w:cs="Arial"/>
          <w:kern w:val="0"/>
          <w:szCs w:val="21"/>
        </w:rPr>
        <w:t>年</w:t>
      </w:r>
      <w:r w:rsidR="00812F3E">
        <w:rPr>
          <w:rFonts w:ascii="Arial" w:hAnsi="Arial" w:cs="Arial" w:hint="eastAsia"/>
          <w:kern w:val="0"/>
          <w:szCs w:val="21"/>
        </w:rPr>
        <w:t>十一</w:t>
      </w:r>
      <w:r>
        <w:rPr>
          <w:rFonts w:ascii="Arial" w:hAnsi="Arial" w:cs="Arial"/>
          <w:kern w:val="0"/>
          <w:szCs w:val="21"/>
        </w:rPr>
        <w:t>月</w:t>
      </w:r>
      <w:r w:rsidR="00812F3E">
        <w:rPr>
          <w:rFonts w:ascii="Arial" w:hAnsi="Arial" w:cs="Arial" w:hint="eastAsia"/>
          <w:kern w:val="0"/>
          <w:szCs w:val="21"/>
        </w:rPr>
        <w:t>十三</w:t>
      </w:r>
      <w:r w:rsidR="000D0D5E">
        <w:rPr>
          <w:rFonts w:ascii="Arial" w:hAnsi="Arial" w:cs="Arial" w:hint="eastAsia"/>
          <w:kern w:val="0"/>
          <w:szCs w:val="21"/>
        </w:rPr>
        <w:t>日</w:t>
      </w:r>
    </w:p>
    <w:sectPr w:rsidR="000B34E9" w:rsidSect="00030B8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ADB" w:rsidRDefault="00724ADB" w:rsidP="00ED0168">
      <w:r>
        <w:separator/>
      </w:r>
    </w:p>
  </w:endnote>
  <w:endnote w:type="continuationSeparator" w:id="0">
    <w:p w:rsidR="00724ADB" w:rsidRDefault="00724ADB"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ADB" w:rsidRDefault="00724ADB" w:rsidP="00ED0168">
      <w:r>
        <w:separator/>
      </w:r>
    </w:p>
  </w:footnote>
  <w:footnote w:type="continuationSeparator" w:id="0">
    <w:p w:rsidR="00724ADB" w:rsidRDefault="00724ADB"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0B8F"/>
    <w:rsid w:val="00032518"/>
    <w:rsid w:val="00044302"/>
    <w:rsid w:val="00047E91"/>
    <w:rsid w:val="00050352"/>
    <w:rsid w:val="00050DD0"/>
    <w:rsid w:val="000528B7"/>
    <w:rsid w:val="0006655E"/>
    <w:rsid w:val="000673B1"/>
    <w:rsid w:val="00073E17"/>
    <w:rsid w:val="000817EF"/>
    <w:rsid w:val="000863EA"/>
    <w:rsid w:val="0009138D"/>
    <w:rsid w:val="00092DE3"/>
    <w:rsid w:val="00093D33"/>
    <w:rsid w:val="000975F7"/>
    <w:rsid w:val="000A2295"/>
    <w:rsid w:val="000B1644"/>
    <w:rsid w:val="000B34E9"/>
    <w:rsid w:val="000B4D9B"/>
    <w:rsid w:val="000C1AEC"/>
    <w:rsid w:val="000C47B7"/>
    <w:rsid w:val="000C4AF9"/>
    <w:rsid w:val="000D0D5E"/>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37C9"/>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D2CB0"/>
    <w:rsid w:val="001D51A2"/>
    <w:rsid w:val="001E4619"/>
    <w:rsid w:val="001E7D97"/>
    <w:rsid w:val="001F2A04"/>
    <w:rsid w:val="001F2E05"/>
    <w:rsid w:val="001F526F"/>
    <w:rsid w:val="001F65A3"/>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C16"/>
    <w:rsid w:val="002A41B1"/>
    <w:rsid w:val="002A4E9E"/>
    <w:rsid w:val="002A5EA8"/>
    <w:rsid w:val="002B02C5"/>
    <w:rsid w:val="002B477A"/>
    <w:rsid w:val="002B7241"/>
    <w:rsid w:val="002B7B4C"/>
    <w:rsid w:val="002D6E17"/>
    <w:rsid w:val="002D7DDC"/>
    <w:rsid w:val="002E2274"/>
    <w:rsid w:val="002E41B3"/>
    <w:rsid w:val="002E58FA"/>
    <w:rsid w:val="002E61B7"/>
    <w:rsid w:val="002E68CF"/>
    <w:rsid w:val="002E69D4"/>
    <w:rsid w:val="002E7C07"/>
    <w:rsid w:val="002F785E"/>
    <w:rsid w:val="0030186A"/>
    <w:rsid w:val="003062AB"/>
    <w:rsid w:val="003170F9"/>
    <w:rsid w:val="003202FA"/>
    <w:rsid w:val="00320702"/>
    <w:rsid w:val="00321F1B"/>
    <w:rsid w:val="0032344A"/>
    <w:rsid w:val="00332438"/>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390"/>
    <w:rsid w:val="003A1F16"/>
    <w:rsid w:val="003A2AA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0416"/>
    <w:rsid w:val="00401ABC"/>
    <w:rsid w:val="004055B6"/>
    <w:rsid w:val="00410A84"/>
    <w:rsid w:val="0042334C"/>
    <w:rsid w:val="0043202A"/>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303C"/>
    <w:rsid w:val="004B48E2"/>
    <w:rsid w:val="004B554A"/>
    <w:rsid w:val="004B6D59"/>
    <w:rsid w:val="004C1108"/>
    <w:rsid w:val="004D7080"/>
    <w:rsid w:val="004F0132"/>
    <w:rsid w:val="004F140F"/>
    <w:rsid w:val="004F7288"/>
    <w:rsid w:val="00510DC9"/>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FEF"/>
    <w:rsid w:val="005E5012"/>
    <w:rsid w:val="005E6A63"/>
    <w:rsid w:val="005F0033"/>
    <w:rsid w:val="005F0DB5"/>
    <w:rsid w:val="00600D4D"/>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3D44"/>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24ADB"/>
    <w:rsid w:val="0073236E"/>
    <w:rsid w:val="00732E71"/>
    <w:rsid w:val="007332D9"/>
    <w:rsid w:val="00735D72"/>
    <w:rsid w:val="007459FF"/>
    <w:rsid w:val="00747446"/>
    <w:rsid w:val="007548F2"/>
    <w:rsid w:val="00755DF1"/>
    <w:rsid w:val="00765121"/>
    <w:rsid w:val="00765D9F"/>
    <w:rsid w:val="00771AC2"/>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4E6A"/>
    <w:rsid w:val="007D6EA3"/>
    <w:rsid w:val="007E228A"/>
    <w:rsid w:val="007E66B4"/>
    <w:rsid w:val="007E72F2"/>
    <w:rsid w:val="007F4E1C"/>
    <w:rsid w:val="007F62BF"/>
    <w:rsid w:val="007F6941"/>
    <w:rsid w:val="007F6D8E"/>
    <w:rsid w:val="00812F3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96911"/>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14E6"/>
    <w:rsid w:val="009B5F59"/>
    <w:rsid w:val="009B6ABF"/>
    <w:rsid w:val="009B6C46"/>
    <w:rsid w:val="009C0FFA"/>
    <w:rsid w:val="009C172E"/>
    <w:rsid w:val="009C476A"/>
    <w:rsid w:val="009C52F8"/>
    <w:rsid w:val="009D691A"/>
    <w:rsid w:val="009E1337"/>
    <w:rsid w:val="009E6927"/>
    <w:rsid w:val="009F6AAE"/>
    <w:rsid w:val="009F7BA0"/>
    <w:rsid w:val="009F7E52"/>
    <w:rsid w:val="00A01AD5"/>
    <w:rsid w:val="00A02A5A"/>
    <w:rsid w:val="00A04761"/>
    <w:rsid w:val="00A1243A"/>
    <w:rsid w:val="00A21162"/>
    <w:rsid w:val="00A219C8"/>
    <w:rsid w:val="00A22632"/>
    <w:rsid w:val="00A228A7"/>
    <w:rsid w:val="00A248F2"/>
    <w:rsid w:val="00A256C9"/>
    <w:rsid w:val="00A35144"/>
    <w:rsid w:val="00A36249"/>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420B"/>
    <w:rsid w:val="00AD7B70"/>
    <w:rsid w:val="00AE0483"/>
    <w:rsid w:val="00AE0E6D"/>
    <w:rsid w:val="00AE5342"/>
    <w:rsid w:val="00AE7198"/>
    <w:rsid w:val="00AF10BF"/>
    <w:rsid w:val="00B025BB"/>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405EC"/>
    <w:rsid w:val="00C4350D"/>
    <w:rsid w:val="00C53026"/>
    <w:rsid w:val="00C62558"/>
    <w:rsid w:val="00C63875"/>
    <w:rsid w:val="00C64C0D"/>
    <w:rsid w:val="00C7034F"/>
    <w:rsid w:val="00C7418C"/>
    <w:rsid w:val="00C77876"/>
    <w:rsid w:val="00C816E4"/>
    <w:rsid w:val="00C83A06"/>
    <w:rsid w:val="00C84AB3"/>
    <w:rsid w:val="00C87754"/>
    <w:rsid w:val="00C91010"/>
    <w:rsid w:val="00C915FD"/>
    <w:rsid w:val="00C930D5"/>
    <w:rsid w:val="00C94AEA"/>
    <w:rsid w:val="00C95E03"/>
    <w:rsid w:val="00C978D0"/>
    <w:rsid w:val="00CA0DBB"/>
    <w:rsid w:val="00CB095C"/>
    <w:rsid w:val="00CB11BE"/>
    <w:rsid w:val="00CB470F"/>
    <w:rsid w:val="00CD1213"/>
    <w:rsid w:val="00CD1EF5"/>
    <w:rsid w:val="00CD2173"/>
    <w:rsid w:val="00CD2888"/>
    <w:rsid w:val="00CD2D2A"/>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E079F"/>
    <w:rsid w:val="00DE2205"/>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C52B6"/>
    <w:rsid w:val="00ED0168"/>
    <w:rsid w:val="00ED4BFA"/>
    <w:rsid w:val="00ED6928"/>
    <w:rsid w:val="00EE75F8"/>
    <w:rsid w:val="00EF4360"/>
    <w:rsid w:val="00EF4BB2"/>
    <w:rsid w:val="00EF669C"/>
    <w:rsid w:val="00F0297F"/>
    <w:rsid w:val="00F03DB3"/>
    <w:rsid w:val="00F06DDB"/>
    <w:rsid w:val="00F14B04"/>
    <w:rsid w:val="00F15465"/>
    <w:rsid w:val="00F343D0"/>
    <w:rsid w:val="00F34693"/>
    <w:rsid w:val="00F401A7"/>
    <w:rsid w:val="00F42F90"/>
    <w:rsid w:val="00F5481C"/>
    <w:rsid w:val="00F652B9"/>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B729D"/>
    <w:rsid w:val="00FC3235"/>
    <w:rsid w:val="00FC3C00"/>
    <w:rsid w:val="00FC5B13"/>
    <w:rsid w:val="00FD2208"/>
    <w:rsid w:val="00FD4F6A"/>
    <w:rsid w:val="00FD5083"/>
    <w:rsid w:val="00FD6080"/>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B8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030B8F"/>
    <w:pPr>
      <w:jc w:val="left"/>
    </w:pPr>
  </w:style>
  <w:style w:type="paragraph" w:styleId="a4">
    <w:name w:val="Balloon Text"/>
    <w:basedOn w:val="a"/>
    <w:link w:val="Char0"/>
    <w:uiPriority w:val="99"/>
    <w:unhideWhenUsed/>
    <w:qFormat/>
    <w:rsid w:val="00030B8F"/>
    <w:rPr>
      <w:sz w:val="18"/>
      <w:szCs w:val="18"/>
    </w:rPr>
  </w:style>
  <w:style w:type="paragraph" w:styleId="a5">
    <w:name w:val="footer"/>
    <w:basedOn w:val="a"/>
    <w:link w:val="Char1"/>
    <w:uiPriority w:val="99"/>
    <w:unhideWhenUsed/>
    <w:qFormat/>
    <w:rsid w:val="00030B8F"/>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030B8F"/>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030B8F"/>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030B8F"/>
    <w:rPr>
      <w:b/>
      <w:bCs/>
    </w:rPr>
  </w:style>
  <w:style w:type="character" w:styleId="a9">
    <w:name w:val="Hyperlink"/>
    <w:uiPriority w:val="99"/>
    <w:unhideWhenUsed/>
    <w:qFormat/>
    <w:rsid w:val="00030B8F"/>
    <w:rPr>
      <w:color w:val="0563C1"/>
      <w:u w:val="single"/>
    </w:rPr>
  </w:style>
  <w:style w:type="character" w:styleId="aa">
    <w:name w:val="annotation reference"/>
    <w:uiPriority w:val="99"/>
    <w:unhideWhenUsed/>
    <w:qFormat/>
    <w:rsid w:val="00030B8F"/>
    <w:rPr>
      <w:sz w:val="21"/>
      <w:szCs w:val="21"/>
    </w:rPr>
  </w:style>
  <w:style w:type="character" w:customStyle="1" w:styleId="Char3">
    <w:name w:val="批注主题 Char"/>
    <w:link w:val="a8"/>
    <w:uiPriority w:val="99"/>
    <w:semiHidden/>
    <w:qFormat/>
    <w:rsid w:val="00030B8F"/>
    <w:rPr>
      <w:b/>
      <w:bCs/>
      <w:kern w:val="2"/>
      <w:sz w:val="21"/>
      <w:szCs w:val="22"/>
    </w:rPr>
  </w:style>
  <w:style w:type="character" w:customStyle="1" w:styleId="Char">
    <w:name w:val="批注文字 Char"/>
    <w:link w:val="a3"/>
    <w:uiPriority w:val="99"/>
    <w:semiHidden/>
    <w:qFormat/>
    <w:rsid w:val="00030B8F"/>
    <w:rPr>
      <w:kern w:val="2"/>
      <w:sz w:val="21"/>
      <w:szCs w:val="22"/>
    </w:rPr>
  </w:style>
  <w:style w:type="character" w:customStyle="1" w:styleId="Char0">
    <w:name w:val="批注框文本 Char"/>
    <w:link w:val="a4"/>
    <w:uiPriority w:val="99"/>
    <w:semiHidden/>
    <w:qFormat/>
    <w:rsid w:val="00030B8F"/>
    <w:rPr>
      <w:kern w:val="2"/>
      <w:sz w:val="18"/>
      <w:szCs w:val="18"/>
    </w:rPr>
  </w:style>
  <w:style w:type="character" w:customStyle="1" w:styleId="Char2">
    <w:name w:val="页眉 Char"/>
    <w:link w:val="a6"/>
    <w:uiPriority w:val="99"/>
    <w:qFormat/>
    <w:rsid w:val="00030B8F"/>
    <w:rPr>
      <w:sz w:val="18"/>
      <w:szCs w:val="18"/>
    </w:rPr>
  </w:style>
  <w:style w:type="character" w:customStyle="1" w:styleId="Char1">
    <w:name w:val="页脚 Char"/>
    <w:link w:val="a5"/>
    <w:uiPriority w:val="99"/>
    <w:qFormat/>
    <w:rsid w:val="00030B8F"/>
    <w:rPr>
      <w:sz w:val="18"/>
      <w:szCs w:val="18"/>
    </w:rPr>
  </w:style>
  <w:style w:type="character" w:customStyle="1" w:styleId="apple-converted-space">
    <w:name w:val="apple-converted-space"/>
    <w:basedOn w:val="a0"/>
    <w:qFormat/>
    <w:rsid w:val="00030B8F"/>
  </w:style>
  <w:style w:type="character" w:customStyle="1" w:styleId="copyright">
    <w:name w:val="copyright"/>
    <w:basedOn w:val="a0"/>
    <w:qFormat/>
    <w:rsid w:val="00030B8F"/>
  </w:style>
  <w:style w:type="paragraph" w:customStyle="1" w:styleId="1">
    <w:name w:val="修订1"/>
    <w:hidden/>
    <w:uiPriority w:val="99"/>
    <w:semiHidden/>
    <w:qFormat/>
    <w:rsid w:val="00030B8F"/>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1826703">
      <w:bodyDiv w:val="1"/>
      <w:marLeft w:val="0"/>
      <w:marRight w:val="0"/>
      <w:marTop w:val="0"/>
      <w:marBottom w:val="0"/>
      <w:divBdr>
        <w:top w:val="none" w:sz="0" w:space="0" w:color="auto"/>
        <w:left w:val="none" w:sz="0" w:space="0" w:color="auto"/>
        <w:bottom w:val="none" w:sz="0" w:space="0" w:color="auto"/>
        <w:right w:val="none" w:sz="0" w:space="0" w:color="auto"/>
      </w:divBdr>
    </w:div>
    <w:div w:id="129980901">
      <w:bodyDiv w:val="1"/>
      <w:marLeft w:val="0"/>
      <w:marRight w:val="0"/>
      <w:marTop w:val="0"/>
      <w:marBottom w:val="0"/>
      <w:divBdr>
        <w:top w:val="none" w:sz="0" w:space="0" w:color="auto"/>
        <w:left w:val="none" w:sz="0" w:space="0" w:color="auto"/>
        <w:bottom w:val="none" w:sz="0" w:space="0" w:color="auto"/>
        <w:right w:val="none" w:sz="0" w:space="0" w:color="auto"/>
      </w:divBdr>
    </w:div>
    <w:div w:id="163980146">
      <w:bodyDiv w:val="1"/>
      <w:marLeft w:val="0"/>
      <w:marRight w:val="0"/>
      <w:marTop w:val="0"/>
      <w:marBottom w:val="0"/>
      <w:divBdr>
        <w:top w:val="none" w:sz="0" w:space="0" w:color="auto"/>
        <w:left w:val="none" w:sz="0" w:space="0" w:color="auto"/>
        <w:bottom w:val="none" w:sz="0" w:space="0" w:color="auto"/>
        <w:right w:val="none" w:sz="0" w:space="0" w:color="auto"/>
      </w:divBdr>
    </w:div>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231670485">
      <w:bodyDiv w:val="1"/>
      <w:marLeft w:val="0"/>
      <w:marRight w:val="0"/>
      <w:marTop w:val="0"/>
      <w:marBottom w:val="0"/>
      <w:divBdr>
        <w:top w:val="none" w:sz="0" w:space="0" w:color="auto"/>
        <w:left w:val="none" w:sz="0" w:space="0" w:color="auto"/>
        <w:bottom w:val="none" w:sz="0" w:space="0" w:color="auto"/>
        <w:right w:val="none" w:sz="0" w:space="0" w:color="auto"/>
      </w:divBdr>
    </w:div>
    <w:div w:id="234433412">
      <w:bodyDiv w:val="1"/>
      <w:marLeft w:val="0"/>
      <w:marRight w:val="0"/>
      <w:marTop w:val="0"/>
      <w:marBottom w:val="0"/>
      <w:divBdr>
        <w:top w:val="none" w:sz="0" w:space="0" w:color="auto"/>
        <w:left w:val="none" w:sz="0" w:space="0" w:color="auto"/>
        <w:bottom w:val="none" w:sz="0" w:space="0" w:color="auto"/>
        <w:right w:val="none" w:sz="0" w:space="0" w:color="auto"/>
      </w:divBdr>
    </w:div>
    <w:div w:id="260768480">
      <w:bodyDiv w:val="1"/>
      <w:marLeft w:val="0"/>
      <w:marRight w:val="0"/>
      <w:marTop w:val="0"/>
      <w:marBottom w:val="0"/>
      <w:divBdr>
        <w:top w:val="none" w:sz="0" w:space="0" w:color="auto"/>
        <w:left w:val="none" w:sz="0" w:space="0" w:color="auto"/>
        <w:bottom w:val="none" w:sz="0" w:space="0" w:color="auto"/>
        <w:right w:val="none" w:sz="0" w:space="0" w:color="auto"/>
      </w:divBdr>
    </w:div>
    <w:div w:id="331225240">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415201822">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527378879">
      <w:bodyDiv w:val="1"/>
      <w:marLeft w:val="0"/>
      <w:marRight w:val="0"/>
      <w:marTop w:val="0"/>
      <w:marBottom w:val="0"/>
      <w:divBdr>
        <w:top w:val="none" w:sz="0" w:space="0" w:color="auto"/>
        <w:left w:val="none" w:sz="0" w:space="0" w:color="auto"/>
        <w:bottom w:val="none" w:sz="0" w:space="0" w:color="auto"/>
        <w:right w:val="none" w:sz="0" w:space="0" w:color="auto"/>
      </w:divBdr>
    </w:div>
    <w:div w:id="569537292">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12132239">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84421386">
      <w:bodyDiv w:val="1"/>
      <w:marLeft w:val="0"/>
      <w:marRight w:val="0"/>
      <w:marTop w:val="0"/>
      <w:marBottom w:val="0"/>
      <w:divBdr>
        <w:top w:val="none" w:sz="0" w:space="0" w:color="auto"/>
        <w:left w:val="none" w:sz="0" w:space="0" w:color="auto"/>
        <w:bottom w:val="none" w:sz="0" w:space="0" w:color="auto"/>
        <w:right w:val="none" w:sz="0" w:space="0" w:color="auto"/>
      </w:divBdr>
    </w:div>
    <w:div w:id="786509082">
      <w:bodyDiv w:val="1"/>
      <w:marLeft w:val="0"/>
      <w:marRight w:val="0"/>
      <w:marTop w:val="0"/>
      <w:marBottom w:val="0"/>
      <w:divBdr>
        <w:top w:val="none" w:sz="0" w:space="0" w:color="auto"/>
        <w:left w:val="none" w:sz="0" w:space="0" w:color="auto"/>
        <w:bottom w:val="none" w:sz="0" w:space="0" w:color="auto"/>
        <w:right w:val="none" w:sz="0" w:space="0" w:color="auto"/>
      </w:divBdr>
    </w:div>
    <w:div w:id="79089943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364406970">
      <w:bodyDiv w:val="1"/>
      <w:marLeft w:val="0"/>
      <w:marRight w:val="0"/>
      <w:marTop w:val="0"/>
      <w:marBottom w:val="0"/>
      <w:divBdr>
        <w:top w:val="none" w:sz="0" w:space="0" w:color="auto"/>
        <w:left w:val="none" w:sz="0" w:space="0" w:color="auto"/>
        <w:bottom w:val="none" w:sz="0" w:space="0" w:color="auto"/>
        <w:right w:val="none" w:sz="0" w:space="0" w:color="auto"/>
      </w:divBdr>
    </w:div>
    <w:div w:id="1491288399">
      <w:bodyDiv w:val="1"/>
      <w:marLeft w:val="0"/>
      <w:marRight w:val="0"/>
      <w:marTop w:val="0"/>
      <w:marBottom w:val="0"/>
      <w:divBdr>
        <w:top w:val="none" w:sz="0" w:space="0" w:color="auto"/>
        <w:left w:val="none" w:sz="0" w:space="0" w:color="auto"/>
        <w:bottom w:val="none" w:sz="0" w:space="0" w:color="auto"/>
        <w:right w:val="none" w:sz="0" w:space="0" w:color="auto"/>
      </w:divBdr>
    </w:div>
    <w:div w:id="1493327645">
      <w:bodyDiv w:val="1"/>
      <w:marLeft w:val="0"/>
      <w:marRight w:val="0"/>
      <w:marTop w:val="0"/>
      <w:marBottom w:val="0"/>
      <w:divBdr>
        <w:top w:val="none" w:sz="0" w:space="0" w:color="auto"/>
        <w:left w:val="none" w:sz="0" w:space="0" w:color="auto"/>
        <w:bottom w:val="none" w:sz="0" w:space="0" w:color="auto"/>
        <w:right w:val="none" w:sz="0" w:space="0" w:color="auto"/>
      </w:divBdr>
    </w:div>
    <w:div w:id="1546795073">
      <w:bodyDiv w:val="1"/>
      <w:marLeft w:val="0"/>
      <w:marRight w:val="0"/>
      <w:marTop w:val="0"/>
      <w:marBottom w:val="0"/>
      <w:divBdr>
        <w:top w:val="none" w:sz="0" w:space="0" w:color="auto"/>
        <w:left w:val="none" w:sz="0" w:space="0" w:color="auto"/>
        <w:bottom w:val="none" w:sz="0" w:space="0" w:color="auto"/>
        <w:right w:val="none" w:sz="0" w:space="0" w:color="auto"/>
      </w:divBdr>
    </w:div>
    <w:div w:id="1773933967">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1852181082">
      <w:bodyDiv w:val="1"/>
      <w:marLeft w:val="0"/>
      <w:marRight w:val="0"/>
      <w:marTop w:val="0"/>
      <w:marBottom w:val="0"/>
      <w:divBdr>
        <w:top w:val="none" w:sz="0" w:space="0" w:color="auto"/>
        <w:left w:val="none" w:sz="0" w:space="0" w:color="auto"/>
        <w:bottom w:val="none" w:sz="0" w:space="0" w:color="auto"/>
        <w:right w:val="none" w:sz="0" w:space="0" w:color="auto"/>
      </w:divBdr>
    </w:div>
    <w:div w:id="2029746929">
      <w:bodyDiv w:val="1"/>
      <w:marLeft w:val="0"/>
      <w:marRight w:val="0"/>
      <w:marTop w:val="0"/>
      <w:marBottom w:val="0"/>
      <w:divBdr>
        <w:top w:val="none" w:sz="0" w:space="0" w:color="auto"/>
        <w:left w:val="none" w:sz="0" w:space="0" w:color="auto"/>
        <w:bottom w:val="none" w:sz="0" w:space="0" w:color="auto"/>
        <w:right w:val="none" w:sz="0" w:space="0" w:color="auto"/>
      </w:divBdr>
    </w:div>
    <w:div w:id="2040356400">
      <w:bodyDiv w:val="1"/>
      <w:marLeft w:val="0"/>
      <w:marRight w:val="0"/>
      <w:marTop w:val="0"/>
      <w:marBottom w:val="0"/>
      <w:divBdr>
        <w:top w:val="none" w:sz="0" w:space="0" w:color="auto"/>
        <w:left w:val="none" w:sz="0" w:space="0" w:color="auto"/>
        <w:bottom w:val="none" w:sz="0" w:space="0" w:color="auto"/>
        <w:right w:val="none" w:sz="0" w:space="0" w:color="auto"/>
      </w:divBdr>
    </w:div>
    <w:div w:id="2115057429">
      <w:bodyDiv w:val="1"/>
      <w:marLeft w:val="0"/>
      <w:marRight w:val="0"/>
      <w:marTop w:val="0"/>
      <w:marBottom w:val="0"/>
      <w:divBdr>
        <w:top w:val="none" w:sz="0" w:space="0" w:color="auto"/>
        <w:left w:val="none" w:sz="0" w:space="0" w:color="auto"/>
        <w:bottom w:val="none" w:sz="0" w:space="0" w:color="auto"/>
        <w:right w:val="none" w:sz="0" w:space="0" w:color="auto"/>
      </w:divBdr>
    </w:div>
    <w:div w:id="2134253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216</Words>
  <Characters>1237</Characters>
  <Application>Microsoft Office Word</Application>
  <DocSecurity>4</DocSecurity>
  <Lines>10</Lines>
  <Paragraphs>2</Paragraphs>
  <ScaleCrop>false</ScaleCrop>
  <Company>JDJR</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2025-11-12T16:01:00Z</dcterms:created>
  <dcterms:modified xsi:type="dcterms:W3CDTF">2025-11-12T16:01:00Z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