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55" w:rsidRDefault="007E51D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旗下部分基金</w:t>
      </w:r>
      <w:r>
        <w:rPr>
          <w:rFonts w:ascii="Times New Roman" w:hAnsi="Times New Roman" w:cs="Times New Roman"/>
          <w:b/>
          <w:sz w:val="28"/>
          <w:szCs w:val="28"/>
        </w:rPr>
        <w:t>新增</w:t>
      </w:r>
      <w:r>
        <w:rPr>
          <w:rFonts w:ascii="Times New Roman" w:hAnsi="Times New Roman" w:cs="Times New Roman" w:hint="eastAsia"/>
          <w:b/>
          <w:sz w:val="28"/>
          <w:szCs w:val="28"/>
        </w:rPr>
        <w:t>金融街证券</w:t>
      </w:r>
      <w:r>
        <w:rPr>
          <w:rFonts w:ascii="Times New Roman" w:hAnsi="Times New Roman" w:cs="Times New Roman"/>
          <w:b/>
          <w:sz w:val="28"/>
          <w:szCs w:val="28"/>
        </w:rPr>
        <w:t>为销售机构的公告</w:t>
      </w:r>
    </w:p>
    <w:p w:rsidR="009B3855" w:rsidRDefault="009B385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9B3855" w:rsidRDefault="007E51DD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金融街证券股份有限公司</w:t>
      </w:r>
      <w:r>
        <w:rPr>
          <w:rFonts w:ascii="Times New Roman" w:hAnsi="Times New Roman" w:cs="Times New Roman"/>
          <w:szCs w:val="21"/>
        </w:rPr>
        <w:t>(</w:t>
      </w:r>
      <w:r>
        <w:rPr>
          <w:rFonts w:ascii="Times New Roman" w:hAnsi="Times New Roman" w:cs="Times New Roman"/>
          <w:szCs w:val="21"/>
        </w:rPr>
        <w:t>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 w:hint="eastAsia"/>
          <w:szCs w:val="21"/>
        </w:rPr>
        <w:t>金融街证券</w:t>
      </w:r>
      <w:r>
        <w:rPr>
          <w:rFonts w:ascii="Times New Roman" w:hAnsi="Times New Roman" w:cs="Times New Roman"/>
          <w:szCs w:val="21"/>
        </w:rPr>
        <w:t>”)</w:t>
      </w:r>
      <w:r>
        <w:rPr>
          <w:rFonts w:ascii="Times New Roman" w:hAnsi="Times New Roman" w:cs="Times New Roman"/>
          <w:szCs w:val="21"/>
        </w:rPr>
        <w:t>签署的销售协议和相关业务准备情况，自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11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1</w:t>
      </w:r>
      <w:bookmarkStart w:id="0" w:name="_GoBack"/>
      <w:bookmarkEnd w:id="0"/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金融街证券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9B3855" w:rsidRDefault="007E51D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1"/>
        <w:gridCol w:w="5877"/>
        <w:gridCol w:w="1624"/>
      </w:tblGrid>
      <w:tr w:rsidR="009B3855">
        <w:tc>
          <w:tcPr>
            <w:tcW w:w="599" w:type="pct"/>
            <w:vAlign w:val="center"/>
          </w:tcPr>
          <w:p w:rsidR="009B3855" w:rsidRDefault="007E51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7" w:type="pct"/>
            <w:vAlign w:val="center"/>
          </w:tcPr>
          <w:p w:rsidR="009B3855" w:rsidRDefault="007E51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3" w:type="pct"/>
            <w:vAlign w:val="center"/>
          </w:tcPr>
          <w:p w:rsidR="009B3855" w:rsidRDefault="007E51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9B3855">
        <w:trPr>
          <w:trHeight w:val="90"/>
        </w:trPr>
        <w:tc>
          <w:tcPr>
            <w:tcW w:w="599" w:type="pct"/>
            <w:vMerge w:val="restart"/>
            <w:vAlign w:val="center"/>
          </w:tcPr>
          <w:p w:rsidR="009B3855" w:rsidRDefault="007E51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3447" w:type="pct"/>
            <w:vAlign w:val="center"/>
          </w:tcPr>
          <w:p w:rsidR="009B3855" w:rsidRDefault="007E51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上银慧恒收益增强债券型证券投资基金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9B3855" w:rsidRDefault="007E51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010899</w:t>
            </w:r>
          </w:p>
        </w:tc>
      </w:tr>
      <w:tr w:rsidR="009B3855">
        <w:trPr>
          <w:trHeight w:val="90"/>
        </w:trPr>
        <w:tc>
          <w:tcPr>
            <w:tcW w:w="599" w:type="pct"/>
            <w:vMerge/>
            <w:vAlign w:val="center"/>
          </w:tcPr>
          <w:p w:rsidR="009B3855" w:rsidRDefault="009B38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9B3855" w:rsidRDefault="007E51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上银慧恒收益增强债券型证券投资基金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9B3855" w:rsidRDefault="007E51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014116</w:t>
            </w:r>
          </w:p>
        </w:tc>
      </w:tr>
      <w:tr w:rsidR="009B3855">
        <w:tc>
          <w:tcPr>
            <w:tcW w:w="599" w:type="pct"/>
            <w:vMerge w:val="restart"/>
            <w:vAlign w:val="center"/>
          </w:tcPr>
          <w:p w:rsidR="009B3855" w:rsidRDefault="007E51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3447" w:type="pct"/>
            <w:vAlign w:val="center"/>
          </w:tcPr>
          <w:p w:rsidR="009B3855" w:rsidRDefault="007E51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上银可转债精选债券型证券投资基金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9B3855" w:rsidRDefault="007E51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008897</w:t>
            </w:r>
          </w:p>
        </w:tc>
      </w:tr>
      <w:tr w:rsidR="009B3855">
        <w:tc>
          <w:tcPr>
            <w:tcW w:w="599" w:type="pct"/>
            <w:vMerge/>
            <w:vAlign w:val="center"/>
          </w:tcPr>
          <w:p w:rsidR="009B3855" w:rsidRDefault="009B38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9B3855" w:rsidRDefault="007E51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上银可转债精选债券型证券投资基金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9B3855" w:rsidRDefault="007E51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015748</w:t>
            </w:r>
          </w:p>
        </w:tc>
      </w:tr>
    </w:tbl>
    <w:p w:rsidR="009B3855" w:rsidRDefault="007E51DD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9B3855" w:rsidRDefault="007E51D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9B3855" w:rsidRDefault="007E51D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金融街证券股份有限公司</w:t>
      </w:r>
    </w:p>
    <w:p w:rsidR="009B3855" w:rsidRDefault="007E51D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www.cnht.com.cn</w:t>
      </w:r>
    </w:p>
    <w:p w:rsidR="009B3855" w:rsidRDefault="007E51D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956088</w:t>
      </w:r>
    </w:p>
    <w:p w:rsidR="009B3855" w:rsidRDefault="007E51D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9B3855" w:rsidRDefault="007E51D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9B3855" w:rsidRDefault="007E51D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9B3855" w:rsidRDefault="009B385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9B3855" w:rsidRDefault="007E51DD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本基金管理人提醒投资者基</w:t>
      </w:r>
      <w:r>
        <w:rPr>
          <w:rFonts w:ascii="Times New Roman" w:hAnsi="Times New Roman" w:cs="Times New Roman"/>
          <w:color w:val="000000" w:themeColor="text1"/>
          <w:szCs w:val="21"/>
        </w:rPr>
        <w:lastRenderedPageBreak/>
        <w:t>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</w:t>
      </w:r>
      <w:r>
        <w:rPr>
          <w:rFonts w:ascii="Times New Roman" w:hAnsi="Times New Roman" w:cs="Times New Roman"/>
          <w:color w:val="000000" w:themeColor="text1"/>
          <w:szCs w:val="21"/>
        </w:rPr>
        <w:t>金运营状况与基金净值变化引致的投资风险，由投资者自行负担。</w:t>
      </w:r>
    </w:p>
    <w:p w:rsidR="009B3855" w:rsidRDefault="009B385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9B3855" w:rsidRDefault="007E51D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9B3855" w:rsidRDefault="009B385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9B3855" w:rsidRDefault="007E51DD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9B3855" w:rsidRDefault="007E51DD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二〇二</w:t>
      </w:r>
      <w:r>
        <w:rPr>
          <w:rFonts w:ascii="Times New Roman" w:hAnsi="Times New Roman" w:cs="Times New Roman" w:hint="eastAsia"/>
          <w:szCs w:val="21"/>
        </w:rPr>
        <w:t>五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十一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十一</w:t>
      </w:r>
      <w:r>
        <w:rPr>
          <w:rFonts w:ascii="Times New Roman" w:hAnsi="Times New Roman" w:cs="Times New Roman"/>
          <w:szCs w:val="21"/>
        </w:rPr>
        <w:t>日</w:t>
      </w:r>
    </w:p>
    <w:sectPr w:rsidR="009B3855" w:rsidSect="009B3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818CE"/>
    <w:rsid w:val="00007198"/>
    <w:rsid w:val="00023E0D"/>
    <w:rsid w:val="00031F71"/>
    <w:rsid w:val="00032B70"/>
    <w:rsid w:val="000361E4"/>
    <w:rsid w:val="0003693A"/>
    <w:rsid w:val="000525E3"/>
    <w:rsid w:val="00062F23"/>
    <w:rsid w:val="00076DC9"/>
    <w:rsid w:val="00081E38"/>
    <w:rsid w:val="00084169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900E2"/>
    <w:rsid w:val="0019087C"/>
    <w:rsid w:val="0019485B"/>
    <w:rsid w:val="001A128F"/>
    <w:rsid w:val="001A391A"/>
    <w:rsid w:val="001A560C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6434E"/>
    <w:rsid w:val="00371519"/>
    <w:rsid w:val="00374204"/>
    <w:rsid w:val="00377FFD"/>
    <w:rsid w:val="00382F63"/>
    <w:rsid w:val="003918C6"/>
    <w:rsid w:val="003A3D1B"/>
    <w:rsid w:val="003A7C2E"/>
    <w:rsid w:val="003B07EE"/>
    <w:rsid w:val="003B4019"/>
    <w:rsid w:val="003C6A11"/>
    <w:rsid w:val="003E01BD"/>
    <w:rsid w:val="003E5EF3"/>
    <w:rsid w:val="003F3336"/>
    <w:rsid w:val="003F66E3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A29E1"/>
    <w:rsid w:val="004A4E06"/>
    <w:rsid w:val="004B1ADD"/>
    <w:rsid w:val="004B6858"/>
    <w:rsid w:val="004C2DCC"/>
    <w:rsid w:val="004C6F26"/>
    <w:rsid w:val="004D57BD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85099"/>
    <w:rsid w:val="0059180D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5C2C"/>
    <w:rsid w:val="005F636B"/>
    <w:rsid w:val="00600562"/>
    <w:rsid w:val="00600B6D"/>
    <w:rsid w:val="00607D74"/>
    <w:rsid w:val="00612D0D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5063"/>
    <w:rsid w:val="006C678D"/>
    <w:rsid w:val="006D139D"/>
    <w:rsid w:val="006E6A22"/>
    <w:rsid w:val="006E6FF6"/>
    <w:rsid w:val="006E73A7"/>
    <w:rsid w:val="00705A6A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5C7B"/>
    <w:rsid w:val="007E51DD"/>
    <w:rsid w:val="007E764A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275A"/>
    <w:rsid w:val="008D56B7"/>
    <w:rsid w:val="008E2BA6"/>
    <w:rsid w:val="008E4D53"/>
    <w:rsid w:val="008E6941"/>
    <w:rsid w:val="008F2A95"/>
    <w:rsid w:val="008F59F3"/>
    <w:rsid w:val="00906D1F"/>
    <w:rsid w:val="009149A9"/>
    <w:rsid w:val="00923513"/>
    <w:rsid w:val="00926E99"/>
    <w:rsid w:val="00932C39"/>
    <w:rsid w:val="00955CEA"/>
    <w:rsid w:val="009719AB"/>
    <w:rsid w:val="00983365"/>
    <w:rsid w:val="00985179"/>
    <w:rsid w:val="00986F55"/>
    <w:rsid w:val="009910B3"/>
    <w:rsid w:val="00992A35"/>
    <w:rsid w:val="009970B7"/>
    <w:rsid w:val="009A4326"/>
    <w:rsid w:val="009A6767"/>
    <w:rsid w:val="009B121A"/>
    <w:rsid w:val="009B3855"/>
    <w:rsid w:val="009B6926"/>
    <w:rsid w:val="009D056F"/>
    <w:rsid w:val="009D1C2B"/>
    <w:rsid w:val="009D4F8B"/>
    <w:rsid w:val="009D7B6D"/>
    <w:rsid w:val="009F0A15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D0455"/>
    <w:rsid w:val="00BD7BFF"/>
    <w:rsid w:val="00BF001F"/>
    <w:rsid w:val="00C02DD3"/>
    <w:rsid w:val="00C065A3"/>
    <w:rsid w:val="00C236C6"/>
    <w:rsid w:val="00C255D3"/>
    <w:rsid w:val="00C316EB"/>
    <w:rsid w:val="00C336C6"/>
    <w:rsid w:val="00C4460C"/>
    <w:rsid w:val="00C46188"/>
    <w:rsid w:val="00C675A7"/>
    <w:rsid w:val="00C7107E"/>
    <w:rsid w:val="00C80F13"/>
    <w:rsid w:val="00C87596"/>
    <w:rsid w:val="00C90CFB"/>
    <w:rsid w:val="00C93339"/>
    <w:rsid w:val="00C971F7"/>
    <w:rsid w:val="00C97AC5"/>
    <w:rsid w:val="00CA74DC"/>
    <w:rsid w:val="00CB33B5"/>
    <w:rsid w:val="00CB4D94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4FE9"/>
    <w:rsid w:val="00E26999"/>
    <w:rsid w:val="00E370E4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69A2"/>
    <w:rsid w:val="00F43CA8"/>
    <w:rsid w:val="00F44049"/>
    <w:rsid w:val="00F50129"/>
    <w:rsid w:val="00F5129D"/>
    <w:rsid w:val="00F52CB9"/>
    <w:rsid w:val="00F706C1"/>
    <w:rsid w:val="00F80848"/>
    <w:rsid w:val="00F90511"/>
    <w:rsid w:val="00FA2318"/>
    <w:rsid w:val="00FA797A"/>
    <w:rsid w:val="00FC062E"/>
    <w:rsid w:val="00FC154B"/>
    <w:rsid w:val="00FD6C5A"/>
    <w:rsid w:val="00FE0D74"/>
    <w:rsid w:val="00FE122A"/>
    <w:rsid w:val="00FF7FD9"/>
    <w:rsid w:val="08AE1A78"/>
    <w:rsid w:val="0AFA6D4C"/>
    <w:rsid w:val="105317A8"/>
    <w:rsid w:val="18FF6809"/>
    <w:rsid w:val="1BE65C9B"/>
    <w:rsid w:val="1D807DC8"/>
    <w:rsid w:val="1EE41BE5"/>
    <w:rsid w:val="1EEA4A06"/>
    <w:rsid w:val="1FFF7A2E"/>
    <w:rsid w:val="22401E56"/>
    <w:rsid w:val="22D431B7"/>
    <w:rsid w:val="22F80C88"/>
    <w:rsid w:val="28A83AC0"/>
    <w:rsid w:val="2A216A12"/>
    <w:rsid w:val="2AAD17BA"/>
    <w:rsid w:val="2CE347C3"/>
    <w:rsid w:val="2E2B5C05"/>
    <w:rsid w:val="2E78534C"/>
    <w:rsid w:val="2ECD7534"/>
    <w:rsid w:val="2EE8031B"/>
    <w:rsid w:val="31C96160"/>
    <w:rsid w:val="35371F0E"/>
    <w:rsid w:val="35555905"/>
    <w:rsid w:val="36B447C4"/>
    <w:rsid w:val="378731D3"/>
    <w:rsid w:val="389C4E3E"/>
    <w:rsid w:val="3A8C0AE2"/>
    <w:rsid w:val="3BB92958"/>
    <w:rsid w:val="3E3E06A6"/>
    <w:rsid w:val="40A63C2A"/>
    <w:rsid w:val="43B81E2F"/>
    <w:rsid w:val="44041EE3"/>
    <w:rsid w:val="446B439E"/>
    <w:rsid w:val="45F21641"/>
    <w:rsid w:val="474E3B2C"/>
    <w:rsid w:val="474F593B"/>
    <w:rsid w:val="486A24D5"/>
    <w:rsid w:val="4CE947EE"/>
    <w:rsid w:val="4E2E6C69"/>
    <w:rsid w:val="4F9146B5"/>
    <w:rsid w:val="516D6BE0"/>
    <w:rsid w:val="53BD3D28"/>
    <w:rsid w:val="53E95C5E"/>
    <w:rsid w:val="57240E69"/>
    <w:rsid w:val="585B37BF"/>
    <w:rsid w:val="5FE31A22"/>
    <w:rsid w:val="667F3ED8"/>
    <w:rsid w:val="69621672"/>
    <w:rsid w:val="6DF45C3B"/>
    <w:rsid w:val="754E730E"/>
    <w:rsid w:val="7557360D"/>
    <w:rsid w:val="7641422B"/>
    <w:rsid w:val="77903B10"/>
    <w:rsid w:val="7940719E"/>
    <w:rsid w:val="79A2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9B3855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9B38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B38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B3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9B385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9B3855"/>
    <w:rPr>
      <w:b/>
      <w:bCs/>
    </w:rPr>
  </w:style>
  <w:style w:type="table" w:styleId="a8">
    <w:name w:val="Table Grid"/>
    <w:basedOn w:val="a1"/>
    <w:uiPriority w:val="59"/>
    <w:unhideWhenUsed/>
    <w:qFormat/>
    <w:rsid w:val="009B3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9B3855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9B3855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9B385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B3855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9B3855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B3855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9B3855"/>
  </w:style>
  <w:style w:type="character" w:customStyle="1" w:styleId="Char3">
    <w:name w:val="批注主题 Char"/>
    <w:basedOn w:val="Char"/>
    <w:link w:val="a7"/>
    <w:uiPriority w:val="99"/>
    <w:semiHidden/>
    <w:qFormat/>
    <w:rsid w:val="009B3855"/>
    <w:rPr>
      <w:b/>
      <w:bCs/>
    </w:rPr>
  </w:style>
  <w:style w:type="paragraph" w:customStyle="1" w:styleId="1">
    <w:name w:val="修订1"/>
    <w:hidden/>
    <w:uiPriority w:val="99"/>
    <w:semiHidden/>
    <w:qFormat/>
    <w:rsid w:val="009B3855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9B3855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qFormat/>
    <w:rsid w:val="009B385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681</Characters>
  <Application>Microsoft Office Word</Application>
  <DocSecurity>4</DocSecurity>
  <Lines>5</Lines>
  <Paragraphs>1</Paragraphs>
  <ScaleCrop>false</ScaleCrop>
  <Company>CNSTOCK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2025-11-10T16:01:00Z</dcterms:created>
  <dcterms:modified xsi:type="dcterms:W3CDTF">2025-11-10T16:01:00Z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6C70EE9B518C45848BEB2C16092E2336</vt:lpwstr>
  </property>
</Properties>
</file>