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89" w:rsidRDefault="00781241" w:rsidP="009E1D88">
      <w:pPr>
        <w:spacing w:line="360" w:lineRule="auto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华安基金管理有限公司关于</w:t>
      </w:r>
      <w:r w:rsidR="009E1D88" w:rsidRPr="009E1D88">
        <w:rPr>
          <w:rFonts w:ascii="Times New Roman" w:eastAsia="宋体" w:hAnsi="Times New Roman" w:cs="Times New Roman" w:hint="eastAsia"/>
          <w:b/>
          <w:sz w:val="28"/>
          <w:szCs w:val="28"/>
        </w:rPr>
        <w:t>旗下</w:t>
      </w:r>
      <w:r w:rsidR="00A03376">
        <w:rPr>
          <w:rFonts w:ascii="Times New Roman" w:eastAsia="宋体" w:hAnsi="Times New Roman" w:cs="Times New Roman" w:hint="eastAsia"/>
          <w:b/>
          <w:sz w:val="28"/>
          <w:szCs w:val="28"/>
        </w:rPr>
        <w:t>上海证券交易所</w:t>
      </w:r>
      <w:r w:rsidR="00F92E1A">
        <w:rPr>
          <w:rFonts w:ascii="Times New Roman" w:eastAsia="宋体" w:hAnsi="Times New Roman" w:cs="Times New Roman" w:hint="eastAsia"/>
          <w:b/>
          <w:sz w:val="28"/>
          <w:szCs w:val="28"/>
        </w:rPr>
        <w:t>ETF</w:t>
      </w:r>
      <w:r w:rsidR="009E1D88" w:rsidRPr="009E1D88">
        <w:rPr>
          <w:rFonts w:ascii="Times New Roman" w:eastAsia="宋体" w:hAnsi="Times New Roman" w:cs="Times New Roman" w:hint="eastAsia"/>
          <w:b/>
          <w:sz w:val="28"/>
          <w:szCs w:val="28"/>
        </w:rPr>
        <w:t>申购赎回清单版本更新的公告</w:t>
      </w:r>
    </w:p>
    <w:p w:rsidR="00A82C89" w:rsidRDefault="00A82C89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A82C89" w:rsidRDefault="00484D99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484D99">
        <w:rPr>
          <w:rFonts w:ascii="Times New Roman" w:eastAsia="宋体" w:hAnsi="Times New Roman" w:cs="Times New Roman" w:hint="eastAsia"/>
          <w:szCs w:val="21"/>
        </w:rPr>
        <w:t>根据上海证券交易所于</w:t>
      </w:r>
      <w:r w:rsidRPr="00484D99">
        <w:rPr>
          <w:rFonts w:ascii="Times New Roman" w:eastAsia="宋体" w:hAnsi="Times New Roman" w:cs="Times New Roman" w:hint="eastAsia"/>
          <w:szCs w:val="21"/>
        </w:rPr>
        <w:t>2025</w:t>
      </w:r>
      <w:r w:rsidRPr="00484D99">
        <w:rPr>
          <w:rFonts w:ascii="Times New Roman" w:eastAsia="宋体" w:hAnsi="Times New Roman" w:cs="Times New Roman" w:hint="eastAsia"/>
          <w:szCs w:val="21"/>
        </w:rPr>
        <w:t>年</w:t>
      </w:r>
      <w:r w:rsidRPr="00484D99">
        <w:rPr>
          <w:rFonts w:ascii="Times New Roman" w:eastAsia="宋体" w:hAnsi="Times New Roman" w:cs="Times New Roman" w:hint="eastAsia"/>
          <w:szCs w:val="21"/>
        </w:rPr>
        <w:t>10</w:t>
      </w:r>
      <w:r w:rsidRPr="00484D99">
        <w:rPr>
          <w:rFonts w:ascii="Times New Roman" w:eastAsia="宋体" w:hAnsi="Times New Roman" w:cs="Times New Roman" w:hint="eastAsia"/>
          <w:szCs w:val="21"/>
        </w:rPr>
        <w:t>月</w:t>
      </w:r>
      <w:r w:rsidRPr="00484D99">
        <w:rPr>
          <w:rFonts w:ascii="Times New Roman" w:eastAsia="宋体" w:hAnsi="Times New Roman" w:cs="Times New Roman" w:hint="eastAsia"/>
          <w:szCs w:val="21"/>
        </w:rPr>
        <w:t>24</w:t>
      </w:r>
      <w:r w:rsidRPr="00484D99">
        <w:rPr>
          <w:rFonts w:ascii="Times New Roman" w:eastAsia="宋体" w:hAnsi="Times New Roman" w:cs="Times New Roman" w:hint="eastAsia"/>
          <w:szCs w:val="21"/>
        </w:rPr>
        <w:t>日公告的《关于发布优化</w:t>
      </w:r>
      <w:r w:rsidR="004A262F">
        <w:rPr>
          <w:rFonts w:ascii="Times New Roman" w:eastAsia="宋体" w:hAnsi="Times New Roman" w:cs="Times New Roman" w:hint="eastAsia"/>
          <w:szCs w:val="21"/>
        </w:rPr>
        <w:t>ETF</w:t>
      </w:r>
      <w:r w:rsidRPr="00484D99">
        <w:rPr>
          <w:rFonts w:ascii="Times New Roman" w:eastAsia="宋体" w:hAnsi="Times New Roman" w:cs="Times New Roman" w:hint="eastAsia"/>
          <w:szCs w:val="21"/>
        </w:rPr>
        <w:t>申赎清单、</w:t>
      </w:r>
      <w:r w:rsidRPr="00484D99">
        <w:rPr>
          <w:rFonts w:ascii="Times New Roman" w:eastAsia="宋体" w:hAnsi="Times New Roman" w:cs="Times New Roman" w:hint="eastAsia"/>
          <w:szCs w:val="21"/>
        </w:rPr>
        <w:t>EzOES</w:t>
      </w:r>
      <w:r w:rsidRPr="00484D99">
        <w:rPr>
          <w:rFonts w:ascii="Times New Roman" w:eastAsia="宋体" w:hAnsi="Times New Roman" w:cs="Times New Roman" w:hint="eastAsia"/>
          <w:szCs w:val="21"/>
        </w:rPr>
        <w:t>下线市场接口及技术指南（正式稿）的通知》，</w:t>
      </w:r>
      <w:r w:rsidR="00BA7B3E" w:rsidRPr="00484D99">
        <w:rPr>
          <w:rFonts w:ascii="Times New Roman" w:eastAsia="宋体" w:hAnsi="Times New Roman" w:cs="Times New Roman" w:hint="eastAsia"/>
          <w:szCs w:val="21"/>
        </w:rPr>
        <w:t>上海证券交易所</w:t>
      </w:r>
      <w:r w:rsidRPr="00484D99">
        <w:rPr>
          <w:rFonts w:ascii="Times New Roman" w:eastAsia="宋体" w:hAnsi="Times New Roman" w:cs="Times New Roman" w:hint="eastAsia"/>
          <w:szCs w:val="21"/>
        </w:rPr>
        <w:t>将上线</w:t>
      </w:r>
      <w:r w:rsidRPr="00484D99">
        <w:rPr>
          <w:rFonts w:ascii="Times New Roman" w:eastAsia="宋体" w:hAnsi="Times New Roman" w:cs="Times New Roman" w:hint="eastAsia"/>
          <w:szCs w:val="21"/>
        </w:rPr>
        <w:t>ETF</w:t>
      </w:r>
      <w:r w:rsidRPr="00484D99">
        <w:rPr>
          <w:rFonts w:ascii="Times New Roman" w:eastAsia="宋体" w:hAnsi="Times New Roman" w:cs="Times New Roman" w:hint="eastAsia"/>
          <w:szCs w:val="21"/>
        </w:rPr>
        <w:t>新版申购赎回清单。</w:t>
      </w:r>
      <w:r w:rsidR="00940A66">
        <w:rPr>
          <w:rFonts w:ascii="Times New Roman" w:eastAsia="宋体" w:hAnsi="Times New Roman" w:cs="Times New Roman" w:hint="eastAsia"/>
          <w:szCs w:val="21"/>
        </w:rPr>
        <w:t>华安</w:t>
      </w:r>
      <w:r w:rsidRPr="00484D99">
        <w:rPr>
          <w:rFonts w:ascii="Times New Roman" w:eastAsia="宋体" w:hAnsi="Times New Roman" w:cs="Times New Roman" w:hint="eastAsia"/>
          <w:szCs w:val="21"/>
        </w:rPr>
        <w:t>基金管理有限公司（以下简称“本公司”）自</w:t>
      </w:r>
      <w:r w:rsidRPr="00484D99">
        <w:rPr>
          <w:rFonts w:ascii="Times New Roman" w:eastAsia="宋体" w:hAnsi="Times New Roman" w:cs="Times New Roman" w:hint="eastAsia"/>
          <w:szCs w:val="21"/>
        </w:rPr>
        <w:t>2025</w:t>
      </w:r>
      <w:r w:rsidRPr="00484D99">
        <w:rPr>
          <w:rFonts w:ascii="Times New Roman" w:eastAsia="宋体" w:hAnsi="Times New Roman" w:cs="Times New Roman" w:hint="eastAsia"/>
          <w:szCs w:val="21"/>
        </w:rPr>
        <w:t>年</w:t>
      </w:r>
      <w:r w:rsidRPr="00484D99">
        <w:rPr>
          <w:rFonts w:ascii="Times New Roman" w:eastAsia="宋体" w:hAnsi="Times New Roman" w:cs="Times New Roman" w:hint="eastAsia"/>
          <w:szCs w:val="21"/>
        </w:rPr>
        <w:t>1</w:t>
      </w:r>
      <w:r w:rsidR="00F11B32">
        <w:rPr>
          <w:rFonts w:ascii="Times New Roman" w:eastAsia="宋体" w:hAnsi="Times New Roman" w:cs="Times New Roman"/>
          <w:szCs w:val="21"/>
        </w:rPr>
        <w:t>1</w:t>
      </w:r>
      <w:r w:rsidRPr="00484D99">
        <w:rPr>
          <w:rFonts w:ascii="Times New Roman" w:eastAsia="宋体" w:hAnsi="Times New Roman" w:cs="Times New Roman" w:hint="eastAsia"/>
          <w:szCs w:val="21"/>
        </w:rPr>
        <w:t>月</w:t>
      </w:r>
      <w:r w:rsidR="00F11B32">
        <w:rPr>
          <w:rFonts w:ascii="Times New Roman" w:eastAsia="宋体" w:hAnsi="Times New Roman" w:cs="Times New Roman"/>
          <w:szCs w:val="21"/>
        </w:rPr>
        <w:t>10</w:t>
      </w:r>
      <w:r w:rsidRPr="00484D99">
        <w:rPr>
          <w:rFonts w:ascii="Times New Roman" w:eastAsia="宋体" w:hAnsi="Times New Roman" w:cs="Times New Roman" w:hint="eastAsia"/>
          <w:szCs w:val="21"/>
        </w:rPr>
        <w:t>日起对旗下部分</w:t>
      </w:r>
      <w:r w:rsidR="00C0113B" w:rsidRPr="00484D99">
        <w:rPr>
          <w:rFonts w:ascii="Times New Roman" w:eastAsia="宋体" w:hAnsi="Times New Roman" w:cs="Times New Roman" w:hint="eastAsia"/>
          <w:szCs w:val="21"/>
        </w:rPr>
        <w:t>上海证券交易所</w:t>
      </w:r>
      <w:r w:rsidR="00F92E1A">
        <w:rPr>
          <w:rFonts w:ascii="Times New Roman" w:eastAsia="宋体" w:hAnsi="Times New Roman" w:cs="Times New Roman" w:hint="eastAsia"/>
          <w:szCs w:val="21"/>
        </w:rPr>
        <w:t>ETF</w:t>
      </w:r>
      <w:r w:rsidRPr="00484D99">
        <w:rPr>
          <w:rFonts w:ascii="Times New Roman" w:eastAsia="宋体" w:hAnsi="Times New Roman" w:cs="Times New Roman" w:hint="eastAsia"/>
          <w:szCs w:val="21"/>
        </w:rPr>
        <w:t>申购赎回清单进行版本更新。</w:t>
      </w:r>
    </w:p>
    <w:p w:rsidR="00E94763" w:rsidRPr="00E94763" w:rsidRDefault="00E94763" w:rsidP="00E9476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94763">
        <w:rPr>
          <w:rFonts w:ascii="Times New Roman" w:eastAsia="宋体" w:hAnsi="Times New Roman" w:cs="Times New Roman" w:hint="eastAsia"/>
          <w:szCs w:val="21"/>
        </w:rPr>
        <w:t>现将相关事项公告如下：</w:t>
      </w:r>
    </w:p>
    <w:p w:rsidR="00E94763" w:rsidRPr="00415F6E" w:rsidRDefault="00AB146C" w:rsidP="00E94763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Cs w:val="21"/>
        </w:rPr>
      </w:pPr>
      <w:r w:rsidRPr="00415F6E">
        <w:rPr>
          <w:rFonts w:ascii="Times New Roman" w:eastAsia="宋体" w:hAnsi="Times New Roman" w:cs="Times New Roman" w:hint="eastAsia"/>
          <w:szCs w:val="21"/>
        </w:rPr>
        <w:t>涉及本次申购赎回清单版本更新的基金</w:t>
      </w:r>
    </w:p>
    <w:tbl>
      <w:tblPr>
        <w:tblW w:w="8642" w:type="dxa"/>
        <w:jc w:val="center"/>
        <w:tblLayout w:type="fixed"/>
        <w:tblLook w:val="04A0"/>
      </w:tblPr>
      <w:tblGrid>
        <w:gridCol w:w="846"/>
        <w:gridCol w:w="4961"/>
        <w:gridCol w:w="1276"/>
        <w:gridCol w:w="1559"/>
      </w:tblGrid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013088" w:rsidP="00415F6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基金</w:t>
            </w:r>
            <w:r w:rsidR="007446C2" w:rsidRPr="00AB146C">
              <w:rPr>
                <w:rFonts w:ascii="宋体" w:eastAsia="宋体" w:hAnsi="宋体" w:cs="宋体" w:hint="eastAsia"/>
                <w:b/>
                <w:kern w:val="0"/>
                <w:szCs w:val="21"/>
              </w:rPr>
              <w:t>代码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013088" w:rsidP="00415F6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基金</w:t>
            </w:r>
            <w:r w:rsidR="0095616F">
              <w:rPr>
                <w:rFonts w:ascii="宋体" w:eastAsia="宋体" w:hAnsi="宋体" w:cs="宋体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b/>
                <w:kern w:val="0"/>
                <w:szCs w:val="21"/>
              </w:rPr>
              <w:t>场内简称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b/>
                <w:kern w:val="0"/>
                <w:szCs w:val="21"/>
              </w:rPr>
              <w:t>扩位证券简称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588290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华安上证科创板芯片交易型开放式指数证券投资基金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芯片科创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科创芯片ETF基金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588260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华安上证科创板新一代信息技术交易型开放式指数证券投资基金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科创技术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科创信息ETF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588280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华安上证科创板50成份交易型开放式指数证券投资基金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科创五零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科创50ETF指数基金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510190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华安上证50交易型开放式指数证券投资基金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上证50基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上证50ETF华安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510180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上证180交易型开放式指数证券投资基金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180ETF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上证180ETF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518880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华安易富黄金交易型开放式证券投资基金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黄金ETF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黄金ETF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511600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F56F80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56F80">
              <w:rPr>
                <w:rFonts w:ascii="宋体" w:eastAsia="宋体" w:hAnsi="宋体" w:cs="宋体" w:hint="eastAsia"/>
                <w:kern w:val="0"/>
                <w:szCs w:val="21"/>
              </w:rPr>
              <w:t>华安日日鑫货币市场基金H类基金份额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货币ETF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货币ETF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520840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华安恒生港股通科技主题交易型开放式指数证券投资基金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港科技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港股通恒生科技ETF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520940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华安恒指港股通交易型开放式指数证券投资基金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恒指基金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港股通恒生ETF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513920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华安恒生港股通中国央企红利交易型开放式指数证券投资基金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央企40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港股通央企红利ETF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517360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华安中证沪港深科技100交易型开放式指数证券投资基金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AH科技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科技ETF沪港深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513580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华安恒生科技交易型开放式指数证券投资基金(QDII)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HS科技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恒生科技ETF指数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513080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华安法国CAC40交易型开放式指数证券投资基金(QDII)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法国ETF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法国CAC40ETF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513880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华安三菱日联日经225交易型开放式指数证券投资基金(QDII)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日经225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日经225ETF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513900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华安CES港股通精选100交易型开放式指数证券投资基金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港股100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港股通100ETF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513030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华安国际龙头(DAX)交易型开放式指数证券投资基金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德国ETF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德国ETF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561090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华安中证A500增强策略交易型开放式指数证券投资基金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A500增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中证A500增强ETF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561080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华安中证全指自由现金流交易型开放式指数证券投资基金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现金自由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自由现金流ETF中证全指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561010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华安中证全指软件开发交易型开放式指数证券投资基金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软件开发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软件ETF基金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561060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华安中证国有企业红利交易型开放式指数证券投资基金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红利国企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国企红利ETF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561000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华安沪深300增强策略交易型开放式指数证券投资基金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300指增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沪深300ETF增强基金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516210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华安中证银行交易型开放式指数证券投资基金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银行股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银行ETF指数基金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516270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华安中证内地新能源主题交易型开放式指数证券投资基金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新能源50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新能源50ETF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516900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华安中证申万食品饮料交易型开放式指数证券投资基金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食品50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食品饮料ETF基金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516200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华安中证全指证券公司交易型开放式指数证券投资基金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证券行业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证券ETF指数基金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516660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华安中证新能源汽车交易型开放式指数证券投资基金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新能汽车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新能源车ETF基金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515320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华安中证电子50交易型开放式指数证券投资基金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电子50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电子50ETF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515390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华安沪深300交易型开放式指数证券投资基金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HS300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沪深300ETF指数基金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512260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华安中证500行业中性低波动交易型开放式指数证券投资基金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500低波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中证500低波动ETF</w:t>
            </w:r>
          </w:p>
        </w:tc>
      </w:tr>
      <w:tr w:rsidR="007446C2" w:rsidRPr="00415F6E" w:rsidTr="00AC3B18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512120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华安中证细分医药交易型开放式指数证券投资基金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医药50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6C2" w:rsidRPr="00AB146C" w:rsidRDefault="007446C2" w:rsidP="00415F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B146C">
              <w:rPr>
                <w:rFonts w:ascii="宋体" w:eastAsia="宋体" w:hAnsi="宋体" w:cs="宋体" w:hint="eastAsia"/>
                <w:kern w:val="0"/>
                <w:szCs w:val="21"/>
              </w:rPr>
              <w:t>医药50ETF</w:t>
            </w:r>
          </w:p>
        </w:tc>
      </w:tr>
    </w:tbl>
    <w:p w:rsidR="00E94763" w:rsidRPr="00415F6E" w:rsidRDefault="00E94763" w:rsidP="00687736">
      <w:pPr>
        <w:spacing w:line="360" w:lineRule="auto"/>
        <w:ind w:left="420"/>
        <w:rPr>
          <w:rFonts w:ascii="Times New Roman" w:eastAsia="宋体" w:hAnsi="Times New Roman" w:cs="Times New Roman"/>
          <w:szCs w:val="21"/>
        </w:rPr>
      </w:pPr>
    </w:p>
    <w:p w:rsidR="00E94763" w:rsidRDefault="000160C2" w:rsidP="000160C2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Cs w:val="21"/>
        </w:rPr>
      </w:pPr>
      <w:r w:rsidRPr="000160C2">
        <w:rPr>
          <w:rFonts w:ascii="Times New Roman" w:eastAsia="宋体" w:hAnsi="Times New Roman" w:cs="Times New Roman" w:hint="eastAsia"/>
          <w:szCs w:val="21"/>
        </w:rPr>
        <w:t>更新情况说明</w:t>
      </w:r>
    </w:p>
    <w:p w:rsidR="000160C2" w:rsidRPr="000160C2" w:rsidRDefault="000160C2" w:rsidP="00D7514B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0160C2">
        <w:rPr>
          <w:rFonts w:ascii="Times New Roman" w:eastAsia="宋体" w:hAnsi="Times New Roman" w:cs="Times New Roman" w:hint="eastAsia"/>
          <w:szCs w:val="21"/>
        </w:rPr>
        <w:t>根据《上海证券交易所优化</w:t>
      </w:r>
      <w:r w:rsidRPr="000160C2">
        <w:rPr>
          <w:rFonts w:ascii="Times New Roman" w:eastAsia="宋体" w:hAnsi="Times New Roman" w:cs="Times New Roman" w:hint="eastAsia"/>
          <w:szCs w:val="21"/>
        </w:rPr>
        <w:t>ETF</w:t>
      </w:r>
      <w:r w:rsidRPr="000160C2">
        <w:rPr>
          <w:rFonts w:ascii="Times New Roman" w:eastAsia="宋体" w:hAnsi="Times New Roman" w:cs="Times New Roman" w:hint="eastAsia"/>
          <w:szCs w:val="21"/>
        </w:rPr>
        <w:t>申赎清单市场参与者技术实施指南》</w:t>
      </w:r>
      <w:r w:rsidRPr="000160C2">
        <w:rPr>
          <w:rFonts w:ascii="Times New Roman" w:eastAsia="宋体" w:hAnsi="Times New Roman" w:cs="Times New Roman" w:hint="eastAsia"/>
          <w:szCs w:val="21"/>
        </w:rPr>
        <w:t>3.0</w:t>
      </w:r>
      <w:r w:rsidRPr="000160C2">
        <w:rPr>
          <w:rFonts w:ascii="Times New Roman" w:eastAsia="宋体" w:hAnsi="Times New Roman" w:cs="Times New Roman" w:hint="eastAsia"/>
          <w:szCs w:val="21"/>
        </w:rPr>
        <w:t>版，</w:t>
      </w:r>
      <w:r w:rsidR="00FA5DC9" w:rsidRPr="00484D99">
        <w:rPr>
          <w:rFonts w:ascii="Times New Roman" w:eastAsia="宋体" w:hAnsi="Times New Roman" w:cs="Times New Roman" w:hint="eastAsia"/>
          <w:szCs w:val="21"/>
        </w:rPr>
        <w:t>上海证券交易所</w:t>
      </w:r>
      <w:r w:rsidR="00F92E1A">
        <w:rPr>
          <w:rFonts w:ascii="Times New Roman" w:eastAsia="宋体" w:hAnsi="Times New Roman" w:cs="Times New Roman" w:hint="eastAsia"/>
          <w:szCs w:val="21"/>
        </w:rPr>
        <w:t>ETF</w:t>
      </w:r>
      <w:r w:rsidR="00FA5DC9" w:rsidRPr="00484D99">
        <w:rPr>
          <w:rFonts w:ascii="Times New Roman" w:eastAsia="宋体" w:hAnsi="Times New Roman" w:cs="Times New Roman" w:hint="eastAsia"/>
          <w:szCs w:val="21"/>
        </w:rPr>
        <w:t>申购赎回清单</w:t>
      </w:r>
      <w:r w:rsidRPr="000160C2">
        <w:rPr>
          <w:rFonts w:ascii="Times New Roman" w:eastAsia="宋体" w:hAnsi="Times New Roman" w:cs="Times New Roman" w:hint="eastAsia"/>
          <w:szCs w:val="21"/>
        </w:rPr>
        <w:t>将新增</w:t>
      </w:r>
      <w:r w:rsidR="005C19AC">
        <w:rPr>
          <w:rFonts w:ascii="Times New Roman" w:eastAsia="宋体" w:hAnsi="Times New Roman" w:cs="Times New Roman" w:hint="eastAsia"/>
          <w:szCs w:val="21"/>
        </w:rPr>
        <w:t>XML</w:t>
      </w:r>
      <w:r w:rsidRPr="000160C2">
        <w:rPr>
          <w:rFonts w:ascii="Times New Roman" w:eastAsia="宋体" w:hAnsi="Times New Roman" w:cs="Times New Roman" w:hint="eastAsia"/>
          <w:szCs w:val="21"/>
        </w:rPr>
        <w:t>版本，除格式变更外，主要调整包括：</w:t>
      </w:r>
      <w:r w:rsidRPr="000160C2">
        <w:rPr>
          <w:rFonts w:ascii="Times New Roman" w:eastAsia="宋体" w:hAnsi="Times New Roman" w:cs="Times New Roman" w:hint="eastAsia"/>
          <w:szCs w:val="21"/>
        </w:rPr>
        <w:t>1.</w:t>
      </w:r>
      <w:r w:rsidRPr="000160C2">
        <w:rPr>
          <w:rFonts w:ascii="Times New Roman" w:eastAsia="宋体" w:hAnsi="Times New Roman" w:cs="Times New Roman" w:hint="eastAsia"/>
          <w:szCs w:val="21"/>
        </w:rPr>
        <w:t>启用“市场</w:t>
      </w:r>
      <w:r w:rsidRPr="000160C2">
        <w:rPr>
          <w:rFonts w:ascii="Times New Roman" w:eastAsia="宋体" w:hAnsi="Times New Roman" w:cs="Times New Roman" w:hint="eastAsia"/>
          <w:szCs w:val="21"/>
        </w:rPr>
        <w:t>ID</w:t>
      </w:r>
      <w:r w:rsidRPr="000160C2">
        <w:rPr>
          <w:rFonts w:ascii="Times New Roman" w:eastAsia="宋体" w:hAnsi="Times New Roman" w:cs="Times New Roman" w:hint="eastAsia"/>
          <w:szCs w:val="21"/>
        </w:rPr>
        <w:t>”字段；</w:t>
      </w:r>
      <w:r w:rsidRPr="000160C2">
        <w:rPr>
          <w:rFonts w:ascii="Times New Roman" w:eastAsia="宋体" w:hAnsi="Times New Roman" w:cs="Times New Roman" w:hint="eastAsia"/>
          <w:szCs w:val="21"/>
        </w:rPr>
        <w:t>2.</w:t>
      </w:r>
      <w:r w:rsidRPr="000160C2">
        <w:rPr>
          <w:rFonts w:ascii="Times New Roman" w:eastAsia="宋体" w:hAnsi="Times New Roman" w:cs="Times New Roman" w:hint="eastAsia"/>
          <w:szCs w:val="21"/>
        </w:rPr>
        <w:t>调整“替代标志”字段描述，统一调整为“</w:t>
      </w:r>
      <w:r w:rsidRPr="000160C2">
        <w:rPr>
          <w:rFonts w:ascii="Times New Roman" w:eastAsia="宋体" w:hAnsi="Times New Roman" w:cs="Times New Roman" w:hint="eastAsia"/>
          <w:szCs w:val="21"/>
        </w:rPr>
        <w:t>0-</w:t>
      </w:r>
      <w:r w:rsidRPr="000160C2">
        <w:rPr>
          <w:rFonts w:ascii="Times New Roman" w:eastAsia="宋体" w:hAnsi="Times New Roman" w:cs="Times New Roman" w:hint="eastAsia"/>
          <w:szCs w:val="21"/>
        </w:rPr>
        <w:t>禁止现金替代”“</w:t>
      </w:r>
      <w:r w:rsidRPr="000160C2">
        <w:rPr>
          <w:rFonts w:ascii="Times New Roman" w:eastAsia="宋体" w:hAnsi="Times New Roman" w:cs="Times New Roman" w:hint="eastAsia"/>
          <w:szCs w:val="21"/>
        </w:rPr>
        <w:t>1-</w:t>
      </w:r>
      <w:r w:rsidRPr="000160C2">
        <w:rPr>
          <w:rFonts w:ascii="Times New Roman" w:eastAsia="宋体" w:hAnsi="Times New Roman" w:cs="Times New Roman" w:hint="eastAsia"/>
          <w:szCs w:val="21"/>
        </w:rPr>
        <w:t>允许现金替代”“</w:t>
      </w:r>
      <w:r w:rsidRPr="000160C2">
        <w:rPr>
          <w:rFonts w:ascii="Times New Roman" w:eastAsia="宋体" w:hAnsi="Times New Roman" w:cs="Times New Roman" w:hint="eastAsia"/>
          <w:szCs w:val="21"/>
        </w:rPr>
        <w:t>2-</w:t>
      </w:r>
      <w:r w:rsidRPr="000160C2">
        <w:rPr>
          <w:rFonts w:ascii="Times New Roman" w:eastAsia="宋体" w:hAnsi="Times New Roman" w:cs="Times New Roman" w:hint="eastAsia"/>
          <w:szCs w:val="21"/>
        </w:rPr>
        <w:t>必须现金替代”三类；</w:t>
      </w:r>
      <w:r w:rsidRPr="000160C2">
        <w:rPr>
          <w:rFonts w:ascii="Times New Roman" w:eastAsia="宋体" w:hAnsi="Times New Roman" w:cs="Times New Roman" w:hint="eastAsia"/>
          <w:szCs w:val="21"/>
        </w:rPr>
        <w:t>3.</w:t>
      </w:r>
      <w:r w:rsidRPr="000160C2">
        <w:rPr>
          <w:rFonts w:ascii="Times New Roman" w:eastAsia="宋体" w:hAnsi="Times New Roman" w:cs="Times New Roman" w:hint="eastAsia"/>
          <w:szCs w:val="21"/>
        </w:rPr>
        <w:t>新增“当日净申购基金份额上限”“当日净赎回基金份额上限”字段；</w:t>
      </w:r>
      <w:r w:rsidRPr="000160C2">
        <w:rPr>
          <w:rFonts w:ascii="Times New Roman" w:eastAsia="宋体" w:hAnsi="Times New Roman" w:cs="Times New Roman" w:hint="eastAsia"/>
          <w:szCs w:val="21"/>
        </w:rPr>
        <w:t>4.</w:t>
      </w:r>
      <w:r w:rsidRPr="000160C2">
        <w:rPr>
          <w:rFonts w:ascii="Times New Roman" w:eastAsia="宋体" w:hAnsi="Times New Roman" w:cs="Times New Roman" w:hint="eastAsia"/>
          <w:szCs w:val="21"/>
        </w:rPr>
        <w:t>新增“单个账户净申购总额限制”“单个账户净赎回总额限制”字段；</w:t>
      </w:r>
      <w:r w:rsidRPr="000160C2">
        <w:rPr>
          <w:rFonts w:ascii="Times New Roman" w:eastAsia="宋体" w:hAnsi="Times New Roman" w:cs="Times New Roman" w:hint="eastAsia"/>
          <w:szCs w:val="21"/>
        </w:rPr>
        <w:t>5.</w:t>
      </w:r>
      <w:r w:rsidRPr="000160C2">
        <w:rPr>
          <w:rFonts w:ascii="Times New Roman" w:eastAsia="宋体" w:hAnsi="Times New Roman" w:cs="Times New Roman" w:hint="eastAsia"/>
          <w:szCs w:val="21"/>
        </w:rPr>
        <w:t>新增“单个账户累计申购总额限制”“单个账户累计赎回总额限制”字段；</w:t>
      </w:r>
      <w:r w:rsidRPr="000160C2">
        <w:rPr>
          <w:rFonts w:ascii="Times New Roman" w:eastAsia="宋体" w:hAnsi="Times New Roman" w:cs="Times New Roman" w:hint="eastAsia"/>
          <w:szCs w:val="21"/>
        </w:rPr>
        <w:t>6.</w:t>
      </w:r>
      <w:r w:rsidRPr="000160C2">
        <w:rPr>
          <w:rFonts w:ascii="Times New Roman" w:eastAsia="宋体" w:hAnsi="Times New Roman" w:cs="Times New Roman" w:hint="eastAsia"/>
          <w:szCs w:val="21"/>
        </w:rPr>
        <w:t>新增“当日申购限额”“当日赎回限额”；</w:t>
      </w:r>
      <w:r w:rsidRPr="000160C2">
        <w:rPr>
          <w:rFonts w:ascii="Times New Roman" w:eastAsia="宋体" w:hAnsi="Times New Roman" w:cs="Times New Roman" w:hint="eastAsia"/>
          <w:szCs w:val="21"/>
        </w:rPr>
        <w:t>7.</w:t>
      </w:r>
      <w:r w:rsidRPr="000160C2">
        <w:rPr>
          <w:rFonts w:ascii="Times New Roman" w:eastAsia="宋体" w:hAnsi="Times New Roman" w:cs="Times New Roman" w:hint="eastAsia"/>
          <w:szCs w:val="21"/>
        </w:rPr>
        <w:t>增加部分字段长度；</w:t>
      </w:r>
      <w:r w:rsidRPr="000160C2">
        <w:rPr>
          <w:rFonts w:ascii="Times New Roman" w:eastAsia="宋体" w:hAnsi="Times New Roman" w:cs="Times New Roman" w:hint="eastAsia"/>
          <w:szCs w:val="21"/>
        </w:rPr>
        <w:t>8.</w:t>
      </w:r>
      <w:r w:rsidR="00B70081">
        <w:rPr>
          <w:rFonts w:ascii="Times New Roman" w:eastAsia="宋体" w:hAnsi="Times New Roman" w:cs="Times New Roman" w:hint="eastAsia"/>
          <w:szCs w:val="21"/>
        </w:rPr>
        <w:t>新增“申赎模式”字段。</w:t>
      </w:r>
      <w:r w:rsidRPr="000160C2">
        <w:rPr>
          <w:rFonts w:ascii="Times New Roman" w:eastAsia="宋体" w:hAnsi="Times New Roman" w:cs="Times New Roman" w:hint="eastAsia"/>
          <w:szCs w:val="21"/>
        </w:rPr>
        <w:t>详见上海证券交</w:t>
      </w:r>
      <w:r w:rsidR="00813434">
        <w:rPr>
          <w:rFonts w:ascii="Times New Roman" w:eastAsia="宋体" w:hAnsi="Times New Roman" w:cs="Times New Roman" w:hint="eastAsia"/>
          <w:szCs w:val="21"/>
        </w:rPr>
        <w:t>易所</w:t>
      </w:r>
      <w:r w:rsidR="002C10F5">
        <w:rPr>
          <w:rFonts w:ascii="Times New Roman" w:eastAsia="宋体" w:hAnsi="Times New Roman" w:cs="Times New Roman" w:hint="eastAsia"/>
          <w:szCs w:val="21"/>
        </w:rPr>
        <w:t>相关公告</w:t>
      </w:r>
      <w:r w:rsidRPr="000160C2">
        <w:rPr>
          <w:rFonts w:ascii="Times New Roman" w:eastAsia="宋体" w:hAnsi="Times New Roman" w:cs="Times New Roman" w:hint="eastAsia"/>
          <w:szCs w:val="21"/>
        </w:rPr>
        <w:t>。</w:t>
      </w:r>
    </w:p>
    <w:p w:rsidR="004F7636" w:rsidRDefault="000160C2" w:rsidP="00D7514B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0160C2">
        <w:rPr>
          <w:rFonts w:ascii="Times New Roman" w:eastAsia="宋体" w:hAnsi="Times New Roman" w:cs="Times New Roman" w:hint="eastAsia"/>
          <w:szCs w:val="21"/>
        </w:rPr>
        <w:t>自</w:t>
      </w:r>
      <w:r w:rsidRPr="000160C2">
        <w:rPr>
          <w:rFonts w:ascii="Times New Roman" w:eastAsia="宋体" w:hAnsi="Times New Roman" w:cs="Times New Roman" w:hint="eastAsia"/>
          <w:szCs w:val="21"/>
        </w:rPr>
        <w:t>2025</w:t>
      </w:r>
      <w:r w:rsidRPr="000160C2">
        <w:rPr>
          <w:rFonts w:ascii="Times New Roman" w:eastAsia="宋体" w:hAnsi="Times New Roman" w:cs="Times New Roman" w:hint="eastAsia"/>
          <w:szCs w:val="21"/>
        </w:rPr>
        <w:t>年</w:t>
      </w:r>
      <w:r w:rsidR="003D378A">
        <w:rPr>
          <w:rFonts w:ascii="Times New Roman" w:eastAsia="宋体" w:hAnsi="Times New Roman" w:cs="Times New Roman"/>
          <w:szCs w:val="21"/>
        </w:rPr>
        <w:t>11</w:t>
      </w:r>
      <w:r w:rsidRPr="000160C2">
        <w:rPr>
          <w:rFonts w:ascii="Times New Roman" w:eastAsia="宋体" w:hAnsi="Times New Roman" w:cs="Times New Roman" w:hint="eastAsia"/>
          <w:szCs w:val="21"/>
        </w:rPr>
        <w:t>月</w:t>
      </w:r>
      <w:r w:rsidR="003D378A">
        <w:rPr>
          <w:rFonts w:ascii="Times New Roman" w:eastAsia="宋体" w:hAnsi="Times New Roman" w:cs="Times New Roman"/>
          <w:szCs w:val="21"/>
        </w:rPr>
        <w:t>10</w:t>
      </w:r>
      <w:r w:rsidRPr="000160C2">
        <w:rPr>
          <w:rFonts w:ascii="Times New Roman" w:eastAsia="宋体" w:hAnsi="Times New Roman" w:cs="Times New Roman" w:hint="eastAsia"/>
          <w:szCs w:val="21"/>
        </w:rPr>
        <w:t>日起，上述</w:t>
      </w:r>
      <w:r w:rsidR="007F177F">
        <w:rPr>
          <w:rFonts w:ascii="Times New Roman" w:eastAsia="宋体" w:hAnsi="Times New Roman" w:cs="Times New Roman" w:hint="eastAsia"/>
          <w:szCs w:val="21"/>
        </w:rPr>
        <w:t>基金</w:t>
      </w:r>
      <w:r w:rsidRPr="000160C2">
        <w:rPr>
          <w:rFonts w:ascii="Times New Roman" w:eastAsia="宋体" w:hAnsi="Times New Roman" w:cs="Times New Roman" w:hint="eastAsia"/>
          <w:szCs w:val="21"/>
        </w:rPr>
        <w:t>将采用</w:t>
      </w:r>
      <w:r w:rsidR="00466F49">
        <w:rPr>
          <w:rFonts w:ascii="Times New Roman" w:eastAsia="宋体" w:hAnsi="Times New Roman" w:cs="Times New Roman" w:hint="eastAsia"/>
          <w:szCs w:val="21"/>
        </w:rPr>
        <w:t>XML</w:t>
      </w:r>
      <w:r w:rsidRPr="000160C2">
        <w:rPr>
          <w:rFonts w:ascii="Times New Roman" w:eastAsia="宋体" w:hAnsi="Times New Roman" w:cs="Times New Roman" w:hint="eastAsia"/>
          <w:szCs w:val="21"/>
        </w:rPr>
        <w:t>版本申购赎回清单，具体内容以上海</w:t>
      </w:r>
      <w:r w:rsidRPr="000160C2">
        <w:rPr>
          <w:rFonts w:ascii="Times New Roman" w:eastAsia="宋体" w:hAnsi="Times New Roman" w:cs="Times New Roman" w:hint="eastAsia"/>
          <w:szCs w:val="21"/>
        </w:rPr>
        <w:lastRenderedPageBreak/>
        <w:t>证券交易所实际公布的清单为准。</w:t>
      </w:r>
    </w:p>
    <w:p w:rsidR="000160C2" w:rsidRPr="000160C2" w:rsidRDefault="00AD79E6" w:rsidP="00D7514B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AD79E6">
        <w:rPr>
          <w:rFonts w:ascii="Times New Roman" w:eastAsia="宋体" w:hAnsi="Times New Roman" w:cs="Times New Roman" w:hint="eastAsia"/>
          <w:szCs w:val="21"/>
        </w:rPr>
        <w:t>本次更新符合相关法律法规及基金合同的规定，本公告主要对本公司旗下</w:t>
      </w:r>
      <w:r w:rsidR="00142A30" w:rsidRPr="000160C2">
        <w:rPr>
          <w:rFonts w:ascii="Times New Roman" w:eastAsia="宋体" w:hAnsi="Times New Roman" w:cs="Times New Roman" w:hint="eastAsia"/>
          <w:szCs w:val="21"/>
        </w:rPr>
        <w:t>上海证券交易所</w:t>
      </w:r>
      <w:r w:rsidRPr="00AD79E6">
        <w:rPr>
          <w:rFonts w:ascii="Times New Roman" w:eastAsia="宋体" w:hAnsi="Times New Roman" w:cs="Times New Roman" w:hint="eastAsia"/>
          <w:szCs w:val="21"/>
        </w:rPr>
        <w:t>ETF</w:t>
      </w:r>
      <w:r w:rsidRPr="00AD79E6">
        <w:rPr>
          <w:rFonts w:ascii="Times New Roman" w:eastAsia="宋体" w:hAnsi="Times New Roman" w:cs="Times New Roman" w:hint="eastAsia"/>
          <w:szCs w:val="21"/>
        </w:rPr>
        <w:t>申购赎回清单版本更新的有关事项</w:t>
      </w:r>
      <w:r w:rsidR="00142A30">
        <w:rPr>
          <w:rFonts w:ascii="Times New Roman" w:eastAsia="宋体" w:hAnsi="Times New Roman" w:cs="Times New Roman" w:hint="eastAsia"/>
          <w:szCs w:val="21"/>
        </w:rPr>
        <w:t>进行</w:t>
      </w:r>
      <w:r w:rsidRPr="00AD79E6">
        <w:rPr>
          <w:rFonts w:ascii="Times New Roman" w:eastAsia="宋体" w:hAnsi="Times New Roman" w:cs="Times New Roman" w:hint="eastAsia"/>
          <w:szCs w:val="21"/>
        </w:rPr>
        <w:t>说明。</w:t>
      </w:r>
      <w:r w:rsidR="002E75AD">
        <w:rPr>
          <w:rFonts w:ascii="Times New Roman" w:eastAsia="宋体" w:hAnsi="Times New Roman" w:cs="Times New Roman" w:hint="eastAsia"/>
          <w:szCs w:val="21"/>
        </w:rPr>
        <w:t>本公司也将对上述基金的招募说明书进行</w:t>
      </w:r>
      <w:r w:rsidR="004F7636" w:rsidRPr="000160C2">
        <w:rPr>
          <w:rFonts w:ascii="Times New Roman" w:eastAsia="宋体" w:hAnsi="Times New Roman" w:cs="Times New Roman" w:hint="eastAsia"/>
          <w:szCs w:val="21"/>
        </w:rPr>
        <w:t>修订。</w:t>
      </w:r>
    </w:p>
    <w:p w:rsidR="00A82C89" w:rsidRDefault="00781241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风险提示：基金管理人承诺以诚实信用、勤勉尽责的原则管理和运用基金资产，但不保证基金一定盈利，也不保证最低收益。投资者在投资基金前应认真阅读《基金合同》《招募说明书》《基金产品资料概要》等基金法律文件，敬请投资者注意投资风险。</w:t>
      </w:r>
    </w:p>
    <w:p w:rsidR="00A82C89" w:rsidRDefault="00A82C89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A82C89" w:rsidRDefault="00781241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特此公告。</w:t>
      </w:r>
    </w:p>
    <w:p w:rsidR="00A82C89" w:rsidRDefault="00A82C89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A82C89" w:rsidRDefault="00781241">
      <w:pPr>
        <w:spacing w:line="360" w:lineRule="auto"/>
        <w:ind w:firstLineChars="200" w:firstLine="420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华安基金管理有限公司</w:t>
      </w:r>
    </w:p>
    <w:p w:rsidR="00A82C89" w:rsidRDefault="00781241">
      <w:pPr>
        <w:spacing w:line="360" w:lineRule="auto"/>
        <w:ind w:firstLineChars="200" w:firstLine="420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202</w:t>
      </w:r>
      <w:r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A10B32">
        <w:rPr>
          <w:rFonts w:ascii="Times New Roman" w:eastAsia="宋体" w:hAnsi="Times New Roman" w:cs="Times New Roman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A10B32">
        <w:rPr>
          <w:rFonts w:ascii="Times New Roman" w:eastAsia="宋体" w:hAnsi="Times New Roman" w:cs="Times New Roman"/>
          <w:szCs w:val="21"/>
        </w:rPr>
        <w:t>10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Cs w:val="21"/>
        </w:rPr>
        <w:t>日</w:t>
      </w:r>
    </w:p>
    <w:p w:rsidR="00A82C89" w:rsidRDefault="00A82C89">
      <w:pPr>
        <w:rPr>
          <w:rFonts w:ascii="Times New Roman" w:eastAsia="宋体" w:hAnsi="Times New Roman" w:cs="Times New Roman"/>
          <w:szCs w:val="21"/>
        </w:rPr>
      </w:pPr>
    </w:p>
    <w:sectPr w:rsidR="00A82C89" w:rsidSect="004A6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760" w:rsidRDefault="00192760" w:rsidP="00BC35E4">
      <w:r>
        <w:separator/>
      </w:r>
    </w:p>
  </w:endnote>
  <w:endnote w:type="continuationSeparator" w:id="0">
    <w:p w:rsidR="00192760" w:rsidRDefault="00192760" w:rsidP="00BC3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760" w:rsidRDefault="00192760" w:rsidP="00BC35E4">
      <w:r>
        <w:separator/>
      </w:r>
    </w:p>
  </w:footnote>
  <w:footnote w:type="continuationSeparator" w:id="0">
    <w:p w:rsidR="00192760" w:rsidRDefault="00192760" w:rsidP="00BC35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07413"/>
    <w:multiLevelType w:val="hybridMultilevel"/>
    <w:tmpl w:val="445E4D2E"/>
    <w:lvl w:ilvl="0" w:tplc="80FCBAD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830"/>
    <w:rsid w:val="000001BF"/>
    <w:rsid w:val="00013088"/>
    <w:rsid w:val="00013FFB"/>
    <w:rsid w:val="000159C7"/>
    <w:rsid w:val="000160C2"/>
    <w:rsid w:val="00020286"/>
    <w:rsid w:val="000432EF"/>
    <w:rsid w:val="00045532"/>
    <w:rsid w:val="00057449"/>
    <w:rsid w:val="00063064"/>
    <w:rsid w:val="00086B88"/>
    <w:rsid w:val="00092C83"/>
    <w:rsid w:val="000C7830"/>
    <w:rsid w:val="000D46DB"/>
    <w:rsid w:val="000E3E30"/>
    <w:rsid w:val="000F2271"/>
    <w:rsid w:val="001018BE"/>
    <w:rsid w:val="00107A67"/>
    <w:rsid w:val="00116164"/>
    <w:rsid w:val="00122EAA"/>
    <w:rsid w:val="00132835"/>
    <w:rsid w:val="00133CE4"/>
    <w:rsid w:val="001355A9"/>
    <w:rsid w:val="00142A30"/>
    <w:rsid w:val="00151CED"/>
    <w:rsid w:val="0015376A"/>
    <w:rsid w:val="00162C9C"/>
    <w:rsid w:val="00173694"/>
    <w:rsid w:val="0017475C"/>
    <w:rsid w:val="00175DEA"/>
    <w:rsid w:val="00185FEC"/>
    <w:rsid w:val="001913B1"/>
    <w:rsid w:val="00192760"/>
    <w:rsid w:val="00193776"/>
    <w:rsid w:val="0019593F"/>
    <w:rsid w:val="0019602A"/>
    <w:rsid w:val="001A2626"/>
    <w:rsid w:val="001B3744"/>
    <w:rsid w:val="001C4825"/>
    <w:rsid w:val="001C5327"/>
    <w:rsid w:val="001C7572"/>
    <w:rsid w:val="001F6F30"/>
    <w:rsid w:val="002012C3"/>
    <w:rsid w:val="00205AE9"/>
    <w:rsid w:val="002135C2"/>
    <w:rsid w:val="0022151F"/>
    <w:rsid w:val="00223BA2"/>
    <w:rsid w:val="00233652"/>
    <w:rsid w:val="00234B18"/>
    <w:rsid w:val="00235A08"/>
    <w:rsid w:val="0025202F"/>
    <w:rsid w:val="00263B57"/>
    <w:rsid w:val="00273FF4"/>
    <w:rsid w:val="00287B85"/>
    <w:rsid w:val="00292AC8"/>
    <w:rsid w:val="002967EC"/>
    <w:rsid w:val="002A1194"/>
    <w:rsid w:val="002B7FA0"/>
    <w:rsid w:val="002C085F"/>
    <w:rsid w:val="002C10F5"/>
    <w:rsid w:val="002C1367"/>
    <w:rsid w:val="002C35FD"/>
    <w:rsid w:val="002C46E6"/>
    <w:rsid w:val="002D0053"/>
    <w:rsid w:val="002D2FD8"/>
    <w:rsid w:val="002E75AD"/>
    <w:rsid w:val="002F5A45"/>
    <w:rsid w:val="00302E69"/>
    <w:rsid w:val="00305F04"/>
    <w:rsid w:val="00305F39"/>
    <w:rsid w:val="0031104A"/>
    <w:rsid w:val="0031676F"/>
    <w:rsid w:val="0032398E"/>
    <w:rsid w:val="00344FC3"/>
    <w:rsid w:val="0035457E"/>
    <w:rsid w:val="00371CF9"/>
    <w:rsid w:val="003729F7"/>
    <w:rsid w:val="00386F0B"/>
    <w:rsid w:val="003A53CE"/>
    <w:rsid w:val="003D03B7"/>
    <w:rsid w:val="003D378A"/>
    <w:rsid w:val="003D4BCD"/>
    <w:rsid w:val="003D6820"/>
    <w:rsid w:val="003D6E93"/>
    <w:rsid w:val="003D6F3A"/>
    <w:rsid w:val="003E5428"/>
    <w:rsid w:val="00406A28"/>
    <w:rsid w:val="004118C2"/>
    <w:rsid w:val="00412408"/>
    <w:rsid w:val="004148F9"/>
    <w:rsid w:val="00415F6E"/>
    <w:rsid w:val="004164AB"/>
    <w:rsid w:val="00417B35"/>
    <w:rsid w:val="00420320"/>
    <w:rsid w:val="00424CAA"/>
    <w:rsid w:val="0042506B"/>
    <w:rsid w:val="004257CC"/>
    <w:rsid w:val="00431F2D"/>
    <w:rsid w:val="004336FA"/>
    <w:rsid w:val="00436C06"/>
    <w:rsid w:val="00441B93"/>
    <w:rsid w:val="00453960"/>
    <w:rsid w:val="00466F49"/>
    <w:rsid w:val="0047148B"/>
    <w:rsid w:val="00484D99"/>
    <w:rsid w:val="00487A85"/>
    <w:rsid w:val="004A262F"/>
    <w:rsid w:val="004A68D5"/>
    <w:rsid w:val="004A77ED"/>
    <w:rsid w:val="004B068D"/>
    <w:rsid w:val="004B16E5"/>
    <w:rsid w:val="004C1963"/>
    <w:rsid w:val="004C3B76"/>
    <w:rsid w:val="004F7636"/>
    <w:rsid w:val="00505599"/>
    <w:rsid w:val="00523A18"/>
    <w:rsid w:val="00524D1E"/>
    <w:rsid w:val="005313DB"/>
    <w:rsid w:val="00535209"/>
    <w:rsid w:val="00537374"/>
    <w:rsid w:val="00542E95"/>
    <w:rsid w:val="00554455"/>
    <w:rsid w:val="0055548A"/>
    <w:rsid w:val="00556A37"/>
    <w:rsid w:val="00566A0F"/>
    <w:rsid w:val="005675C4"/>
    <w:rsid w:val="005822E1"/>
    <w:rsid w:val="005900C2"/>
    <w:rsid w:val="00592A2A"/>
    <w:rsid w:val="005A3188"/>
    <w:rsid w:val="005A4D0F"/>
    <w:rsid w:val="005C19AC"/>
    <w:rsid w:val="005E2AD4"/>
    <w:rsid w:val="005E612C"/>
    <w:rsid w:val="006128F6"/>
    <w:rsid w:val="006135D1"/>
    <w:rsid w:val="006147D4"/>
    <w:rsid w:val="00630D77"/>
    <w:rsid w:val="00646F4D"/>
    <w:rsid w:val="00655B48"/>
    <w:rsid w:val="00656549"/>
    <w:rsid w:val="006610FD"/>
    <w:rsid w:val="00670765"/>
    <w:rsid w:val="00683551"/>
    <w:rsid w:val="0068469E"/>
    <w:rsid w:val="00687736"/>
    <w:rsid w:val="006B52BB"/>
    <w:rsid w:val="006D6CEA"/>
    <w:rsid w:val="006E474C"/>
    <w:rsid w:val="006E7332"/>
    <w:rsid w:val="006F5628"/>
    <w:rsid w:val="00705FD8"/>
    <w:rsid w:val="00713938"/>
    <w:rsid w:val="0071674D"/>
    <w:rsid w:val="00721891"/>
    <w:rsid w:val="00741105"/>
    <w:rsid w:val="007446C2"/>
    <w:rsid w:val="007676DE"/>
    <w:rsid w:val="007724C3"/>
    <w:rsid w:val="00781241"/>
    <w:rsid w:val="00787F77"/>
    <w:rsid w:val="00790274"/>
    <w:rsid w:val="007A7E42"/>
    <w:rsid w:val="007B34A1"/>
    <w:rsid w:val="007C17F6"/>
    <w:rsid w:val="007C3EFC"/>
    <w:rsid w:val="007C45D9"/>
    <w:rsid w:val="007D0ECD"/>
    <w:rsid w:val="007E6632"/>
    <w:rsid w:val="007E6A4C"/>
    <w:rsid w:val="007F177F"/>
    <w:rsid w:val="007F33BB"/>
    <w:rsid w:val="007F6E51"/>
    <w:rsid w:val="0080241F"/>
    <w:rsid w:val="00803378"/>
    <w:rsid w:val="00805FAD"/>
    <w:rsid w:val="00813434"/>
    <w:rsid w:val="00816AE1"/>
    <w:rsid w:val="00827020"/>
    <w:rsid w:val="008306D9"/>
    <w:rsid w:val="00832A5E"/>
    <w:rsid w:val="00841F57"/>
    <w:rsid w:val="00873A8E"/>
    <w:rsid w:val="00875453"/>
    <w:rsid w:val="00883C7C"/>
    <w:rsid w:val="0089497E"/>
    <w:rsid w:val="008949E7"/>
    <w:rsid w:val="008B2AF5"/>
    <w:rsid w:val="008C7B36"/>
    <w:rsid w:val="008D4AB3"/>
    <w:rsid w:val="008E50D1"/>
    <w:rsid w:val="008E5CE1"/>
    <w:rsid w:val="008E5DB9"/>
    <w:rsid w:val="009221AF"/>
    <w:rsid w:val="00922890"/>
    <w:rsid w:val="00923224"/>
    <w:rsid w:val="00933433"/>
    <w:rsid w:val="00935CD0"/>
    <w:rsid w:val="00940A66"/>
    <w:rsid w:val="0095198C"/>
    <w:rsid w:val="0095616F"/>
    <w:rsid w:val="009675BA"/>
    <w:rsid w:val="00976448"/>
    <w:rsid w:val="0098274D"/>
    <w:rsid w:val="0099024D"/>
    <w:rsid w:val="009A5919"/>
    <w:rsid w:val="009C2352"/>
    <w:rsid w:val="009C3703"/>
    <w:rsid w:val="009D1E3A"/>
    <w:rsid w:val="009D4B6C"/>
    <w:rsid w:val="009E1D88"/>
    <w:rsid w:val="009F76D9"/>
    <w:rsid w:val="00A03376"/>
    <w:rsid w:val="00A0502D"/>
    <w:rsid w:val="00A10B32"/>
    <w:rsid w:val="00A127D3"/>
    <w:rsid w:val="00A16220"/>
    <w:rsid w:val="00A617E1"/>
    <w:rsid w:val="00A82C89"/>
    <w:rsid w:val="00A84BB1"/>
    <w:rsid w:val="00A87470"/>
    <w:rsid w:val="00AB146C"/>
    <w:rsid w:val="00AB3558"/>
    <w:rsid w:val="00AB4412"/>
    <w:rsid w:val="00AB65FF"/>
    <w:rsid w:val="00AC3800"/>
    <w:rsid w:val="00AC3B18"/>
    <w:rsid w:val="00AD156F"/>
    <w:rsid w:val="00AD2D77"/>
    <w:rsid w:val="00AD6C05"/>
    <w:rsid w:val="00AD79E6"/>
    <w:rsid w:val="00AE5243"/>
    <w:rsid w:val="00B00076"/>
    <w:rsid w:val="00B04024"/>
    <w:rsid w:val="00B22FB0"/>
    <w:rsid w:val="00B23071"/>
    <w:rsid w:val="00B320E0"/>
    <w:rsid w:val="00B41B76"/>
    <w:rsid w:val="00B4687E"/>
    <w:rsid w:val="00B51B40"/>
    <w:rsid w:val="00B5375B"/>
    <w:rsid w:val="00B54C13"/>
    <w:rsid w:val="00B64103"/>
    <w:rsid w:val="00B70081"/>
    <w:rsid w:val="00B7509B"/>
    <w:rsid w:val="00B761F0"/>
    <w:rsid w:val="00B80306"/>
    <w:rsid w:val="00B8189B"/>
    <w:rsid w:val="00B92429"/>
    <w:rsid w:val="00B97833"/>
    <w:rsid w:val="00BA7B3E"/>
    <w:rsid w:val="00BC35E4"/>
    <w:rsid w:val="00BD53FE"/>
    <w:rsid w:val="00BE2741"/>
    <w:rsid w:val="00BE647A"/>
    <w:rsid w:val="00BE7909"/>
    <w:rsid w:val="00BF1F39"/>
    <w:rsid w:val="00BF2D05"/>
    <w:rsid w:val="00C0113B"/>
    <w:rsid w:val="00C10701"/>
    <w:rsid w:val="00C15282"/>
    <w:rsid w:val="00C15929"/>
    <w:rsid w:val="00C16A8F"/>
    <w:rsid w:val="00C22ACF"/>
    <w:rsid w:val="00C250AB"/>
    <w:rsid w:val="00C40994"/>
    <w:rsid w:val="00C429A4"/>
    <w:rsid w:val="00C45D8D"/>
    <w:rsid w:val="00C52F72"/>
    <w:rsid w:val="00C6560A"/>
    <w:rsid w:val="00C73EB6"/>
    <w:rsid w:val="00C757DC"/>
    <w:rsid w:val="00C82B6D"/>
    <w:rsid w:val="00C858A9"/>
    <w:rsid w:val="00C87D5D"/>
    <w:rsid w:val="00C977A3"/>
    <w:rsid w:val="00CA2D76"/>
    <w:rsid w:val="00CB588E"/>
    <w:rsid w:val="00CD0B2D"/>
    <w:rsid w:val="00CD4506"/>
    <w:rsid w:val="00CD58EB"/>
    <w:rsid w:val="00D02BB5"/>
    <w:rsid w:val="00D1613E"/>
    <w:rsid w:val="00D227D1"/>
    <w:rsid w:val="00D31423"/>
    <w:rsid w:val="00D34F5C"/>
    <w:rsid w:val="00D355BC"/>
    <w:rsid w:val="00D412DD"/>
    <w:rsid w:val="00D50038"/>
    <w:rsid w:val="00D57FCE"/>
    <w:rsid w:val="00D64308"/>
    <w:rsid w:val="00D6665F"/>
    <w:rsid w:val="00D7514B"/>
    <w:rsid w:val="00D76075"/>
    <w:rsid w:val="00D94105"/>
    <w:rsid w:val="00DB21A8"/>
    <w:rsid w:val="00DC14D3"/>
    <w:rsid w:val="00DD0187"/>
    <w:rsid w:val="00DD09EC"/>
    <w:rsid w:val="00DD1CD3"/>
    <w:rsid w:val="00DE439F"/>
    <w:rsid w:val="00DE49B2"/>
    <w:rsid w:val="00DE6BED"/>
    <w:rsid w:val="00DF2FA7"/>
    <w:rsid w:val="00E10976"/>
    <w:rsid w:val="00E12E30"/>
    <w:rsid w:val="00E13E9C"/>
    <w:rsid w:val="00E1476F"/>
    <w:rsid w:val="00E15F5D"/>
    <w:rsid w:val="00E33D20"/>
    <w:rsid w:val="00E33F90"/>
    <w:rsid w:val="00E34F1E"/>
    <w:rsid w:val="00E65C53"/>
    <w:rsid w:val="00E70630"/>
    <w:rsid w:val="00E7183D"/>
    <w:rsid w:val="00E72724"/>
    <w:rsid w:val="00E826AB"/>
    <w:rsid w:val="00E94763"/>
    <w:rsid w:val="00E9661B"/>
    <w:rsid w:val="00EA2D4F"/>
    <w:rsid w:val="00EA54ED"/>
    <w:rsid w:val="00EC0A42"/>
    <w:rsid w:val="00EC1B77"/>
    <w:rsid w:val="00ED07EB"/>
    <w:rsid w:val="00EE0CE3"/>
    <w:rsid w:val="00EE69AC"/>
    <w:rsid w:val="00EE7B89"/>
    <w:rsid w:val="00F11B32"/>
    <w:rsid w:val="00F216D8"/>
    <w:rsid w:val="00F22663"/>
    <w:rsid w:val="00F23A8F"/>
    <w:rsid w:val="00F246E4"/>
    <w:rsid w:val="00F3278B"/>
    <w:rsid w:val="00F375D3"/>
    <w:rsid w:val="00F42DC3"/>
    <w:rsid w:val="00F52A0F"/>
    <w:rsid w:val="00F56F80"/>
    <w:rsid w:val="00F732F1"/>
    <w:rsid w:val="00F839F0"/>
    <w:rsid w:val="00F92E1A"/>
    <w:rsid w:val="00F94A8B"/>
    <w:rsid w:val="00F9505B"/>
    <w:rsid w:val="00FA3744"/>
    <w:rsid w:val="00FA5DC9"/>
    <w:rsid w:val="00FA689E"/>
    <w:rsid w:val="00FC7DBB"/>
    <w:rsid w:val="00FD5282"/>
    <w:rsid w:val="00FF6609"/>
    <w:rsid w:val="01501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68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6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A6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4A68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4A68D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68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A68D5"/>
    <w:rPr>
      <w:sz w:val="18"/>
      <w:szCs w:val="18"/>
    </w:rPr>
  </w:style>
  <w:style w:type="paragraph" w:styleId="a7">
    <w:name w:val="List Paragraph"/>
    <w:basedOn w:val="a"/>
    <w:uiPriority w:val="99"/>
    <w:rsid w:val="00E9476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1940</Characters>
  <Application>Microsoft Office Word</Application>
  <DocSecurity>4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段永伟</dc:creator>
  <cp:lastModifiedBy>ZHONGM</cp:lastModifiedBy>
  <cp:revision>2</cp:revision>
  <dcterms:created xsi:type="dcterms:W3CDTF">2025-11-09T16:01:00Z</dcterms:created>
  <dcterms:modified xsi:type="dcterms:W3CDTF">2025-11-09T16:01:00Z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330B227755FD47228DA5A9FBB178F1C9_12</vt:lpwstr>
  </property>
</Properties>
</file>