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94" w:rsidRDefault="002B7231">
      <w:pPr>
        <w:spacing w:line="360" w:lineRule="auto"/>
        <w:jc w:val="center"/>
        <w:rPr>
          <w:rStyle w:val="a9"/>
          <w:rFonts w:ascii="宋体" w:hAnsi="宋体"/>
          <w:sz w:val="28"/>
          <w:szCs w:val="28"/>
        </w:rPr>
      </w:pPr>
      <w:bookmarkStart w:id="0" w:name="_GoBack"/>
      <w:r>
        <w:rPr>
          <w:rStyle w:val="a9"/>
          <w:rFonts w:ascii="宋体" w:hAnsi="宋体" w:hint="eastAsia"/>
          <w:sz w:val="28"/>
          <w:szCs w:val="28"/>
        </w:rPr>
        <w:t>银华基金管理股份有限公司关于</w:t>
      </w:r>
      <w:r>
        <w:rPr>
          <w:rStyle w:val="a9"/>
          <w:rFonts w:ascii="宋体" w:hAnsi="宋体" w:hint="eastAsia"/>
          <w:sz w:val="28"/>
          <w:szCs w:val="28"/>
        </w:rPr>
        <w:t>银华创业板综合交易型开放式指数证券投资基金联接基金</w:t>
      </w:r>
      <w:r>
        <w:rPr>
          <w:rStyle w:val="a9"/>
          <w:rFonts w:ascii="宋体" w:hAnsi="宋体" w:hint="eastAsia"/>
          <w:sz w:val="28"/>
          <w:szCs w:val="28"/>
        </w:rPr>
        <w:t>提前结束募集的公告</w:t>
      </w:r>
    </w:p>
    <w:p w:rsidR="00C43794" w:rsidRDefault="00C43794">
      <w:pPr>
        <w:spacing w:line="360" w:lineRule="auto"/>
        <w:jc w:val="center"/>
        <w:rPr>
          <w:rStyle w:val="a9"/>
          <w:rFonts w:ascii="宋体" w:hAnsi="宋体"/>
          <w:sz w:val="28"/>
          <w:szCs w:val="28"/>
        </w:rPr>
      </w:pPr>
    </w:p>
    <w:p w:rsidR="00C43794" w:rsidRDefault="002B7231">
      <w:pPr>
        <w:pStyle w:val="a7"/>
        <w:spacing w:before="0" w:beforeAutospacing="0" w:after="0" w:afterAutospacing="0" w:line="460" w:lineRule="exact"/>
        <w:ind w:firstLineChars="200" w:firstLine="480"/>
        <w:jc w:val="both"/>
        <w:rPr>
          <w:rFonts w:cs="Times New Roman"/>
        </w:rPr>
      </w:pPr>
      <w:r>
        <w:rPr>
          <w:rFonts w:cs="Times New Roman" w:hint="eastAsia"/>
        </w:rPr>
        <w:t>银华创业板综合交易型开放式指数证券投资基金联接基金</w:t>
      </w:r>
      <w:r>
        <w:rPr>
          <w:rFonts w:cs="Times New Roman" w:hint="eastAsia"/>
        </w:rPr>
        <w:t>（以下简称“本基金”）经中国证监会</w:t>
      </w:r>
      <w:r>
        <w:rPr>
          <w:rFonts w:hint="eastAsia"/>
          <w:bCs/>
        </w:rPr>
        <w:t>2025</w:t>
      </w:r>
      <w:r>
        <w:rPr>
          <w:rFonts w:hint="eastAsia"/>
          <w:bCs/>
        </w:rPr>
        <w:t>年</w:t>
      </w:r>
      <w:r>
        <w:rPr>
          <w:rFonts w:hint="eastAsia"/>
          <w:bCs/>
        </w:rPr>
        <w:t>8</w:t>
      </w:r>
      <w:r>
        <w:rPr>
          <w:rFonts w:hint="eastAsia"/>
          <w:bCs/>
        </w:rPr>
        <w:t>月</w:t>
      </w:r>
      <w:r>
        <w:rPr>
          <w:rFonts w:hint="eastAsia"/>
          <w:bCs/>
        </w:rPr>
        <w:t>15</w:t>
      </w:r>
      <w:r>
        <w:rPr>
          <w:rFonts w:hint="eastAsia"/>
          <w:bCs/>
        </w:rPr>
        <w:t>日</w:t>
      </w:r>
      <w:r>
        <w:rPr>
          <w:rFonts w:hint="eastAsia"/>
        </w:rPr>
        <w:t>证监许可【</w:t>
      </w:r>
      <w:r>
        <w:t>20</w:t>
      </w:r>
      <w:r>
        <w:rPr>
          <w:rFonts w:hint="eastAsia"/>
        </w:rPr>
        <w:t>25</w:t>
      </w:r>
      <w:r>
        <w:rPr>
          <w:rFonts w:hint="eastAsia"/>
        </w:rPr>
        <w:t>】</w:t>
      </w:r>
      <w:r>
        <w:rPr>
          <w:rFonts w:hint="eastAsia"/>
        </w:rPr>
        <w:t>1</w:t>
      </w:r>
      <w:r>
        <w:rPr>
          <w:rFonts w:hint="eastAsia"/>
        </w:rPr>
        <w:t>769</w:t>
      </w:r>
      <w:r>
        <w:rPr>
          <w:rFonts w:hint="eastAsia"/>
          <w:bCs/>
        </w:rPr>
        <w:t>号</w:t>
      </w:r>
      <w:r>
        <w:rPr>
          <w:rFonts w:hint="eastAsia"/>
        </w:rPr>
        <w:t>文</w:t>
      </w:r>
      <w:r>
        <w:rPr>
          <w:rFonts w:cs="Times New Roman" w:hint="eastAsia"/>
        </w:rPr>
        <w:t>准予注册，已</w:t>
      </w:r>
      <w:r>
        <w:rPr>
          <w:rFonts w:cs="Times New Roman"/>
        </w:rPr>
        <w:t>于</w:t>
      </w:r>
      <w:r>
        <w:rPr>
          <w:rFonts w:cs="Times New Roman" w:hint="eastAsia"/>
        </w:rPr>
        <w:t>2025</w:t>
      </w:r>
      <w:r>
        <w:rPr>
          <w:rFonts w:cs="Times New Roman"/>
        </w:rPr>
        <w:t>年</w:t>
      </w:r>
      <w:r>
        <w:rPr>
          <w:rFonts w:cs="Times New Roman" w:hint="eastAsia"/>
        </w:rPr>
        <w:t>10</w:t>
      </w:r>
      <w:r>
        <w:rPr>
          <w:rFonts w:cs="Times New Roman"/>
        </w:rPr>
        <w:t>月</w:t>
      </w:r>
      <w:r>
        <w:rPr>
          <w:rFonts w:cs="Times New Roman" w:hint="eastAsia"/>
        </w:rPr>
        <w:t>22</w:t>
      </w:r>
      <w:r>
        <w:rPr>
          <w:rFonts w:cs="Times New Roman"/>
        </w:rPr>
        <w:t>日开始募集</w:t>
      </w:r>
      <w:r>
        <w:rPr>
          <w:rFonts w:cs="Times New Roman" w:hint="eastAsia"/>
        </w:rPr>
        <w:t>，原定募集截止日为</w:t>
      </w:r>
      <w:r>
        <w:rPr>
          <w:rFonts w:cs="Times New Roman" w:hint="eastAsia"/>
        </w:rPr>
        <w:t>2025</w:t>
      </w:r>
      <w:r>
        <w:rPr>
          <w:rFonts w:cs="Times New Roman" w:hint="eastAsia"/>
        </w:rPr>
        <w:t>年</w:t>
      </w:r>
      <w:r>
        <w:rPr>
          <w:rFonts w:cs="Times New Roman" w:hint="eastAsia"/>
        </w:rPr>
        <w:t>11</w:t>
      </w:r>
      <w:r>
        <w:rPr>
          <w:rFonts w:cs="Times New Roman" w:hint="eastAsia"/>
        </w:rPr>
        <w:t>月</w:t>
      </w:r>
      <w:r>
        <w:rPr>
          <w:rFonts w:cs="Times New Roman" w:hint="eastAsia"/>
        </w:rPr>
        <w:t>11</w:t>
      </w:r>
      <w:r>
        <w:rPr>
          <w:rFonts w:cs="Times New Roman" w:hint="eastAsia"/>
        </w:rPr>
        <w:t>日</w:t>
      </w:r>
      <w:r>
        <w:rPr>
          <w:rFonts w:cs="Times New Roman"/>
        </w:rPr>
        <w:t>。</w:t>
      </w:r>
      <w:r>
        <w:rPr>
          <w:rFonts w:cs="Times New Roman" w:hint="eastAsia"/>
        </w:rPr>
        <w:t>为保护投资者利益，根据《中华人民共和国证券投资基金法》、《公开募集证券投资基金运作管理办法》以及《</w:t>
      </w:r>
      <w:r>
        <w:rPr>
          <w:rFonts w:cs="Times New Roman" w:hint="eastAsia"/>
        </w:rPr>
        <w:t>银华创业板综合交易型开放式指数证券投资基金联接基金</w:t>
      </w:r>
      <w:r>
        <w:rPr>
          <w:rFonts w:cs="Times New Roman" w:hint="eastAsia"/>
        </w:rPr>
        <w:t>基金合同》、《</w:t>
      </w:r>
      <w:r>
        <w:rPr>
          <w:rFonts w:cs="Times New Roman" w:hint="eastAsia"/>
        </w:rPr>
        <w:t>银华创业板综合交易型开放式指数证券投资基金联接基金</w:t>
      </w:r>
      <w:r>
        <w:rPr>
          <w:rFonts w:cs="Times New Roman" w:hint="eastAsia"/>
        </w:rPr>
        <w:t>招募说明书》的有关规定及本基金的实际募集情况，本</w:t>
      </w:r>
      <w:r>
        <w:rPr>
          <w:rFonts w:cs="Times New Roman"/>
        </w:rPr>
        <w:t>基金管理人</w:t>
      </w:r>
      <w:r>
        <w:rPr>
          <w:rFonts w:cs="Times New Roman" w:hint="eastAsia"/>
        </w:rPr>
        <w:t>与本基金托管人协商一致，决定</w:t>
      </w:r>
      <w:bookmarkStart w:id="1" w:name="_Hlk205898257"/>
      <w:r>
        <w:rPr>
          <w:rFonts w:cs="Times New Roman" w:hint="eastAsia"/>
        </w:rPr>
        <w:t>将本基金的募集截止日由原定的</w:t>
      </w:r>
      <w:r>
        <w:rPr>
          <w:rFonts w:cs="Times New Roman" w:hint="eastAsia"/>
        </w:rPr>
        <w:t>2025</w:t>
      </w:r>
      <w:r>
        <w:rPr>
          <w:rFonts w:cs="Times New Roman" w:hint="eastAsia"/>
        </w:rPr>
        <w:t>年</w:t>
      </w:r>
      <w:r>
        <w:rPr>
          <w:rFonts w:cs="Times New Roman" w:hint="eastAsia"/>
        </w:rPr>
        <w:t>11</w:t>
      </w:r>
      <w:r>
        <w:rPr>
          <w:rFonts w:cs="Times New Roman" w:hint="eastAsia"/>
        </w:rPr>
        <w:t>月</w:t>
      </w:r>
      <w:r>
        <w:rPr>
          <w:rFonts w:cs="Times New Roman" w:hint="eastAsia"/>
        </w:rPr>
        <w:t>11</w:t>
      </w:r>
      <w:r>
        <w:rPr>
          <w:rFonts w:cs="Times New Roman" w:hint="eastAsia"/>
        </w:rPr>
        <w:t>日提前至</w:t>
      </w:r>
      <w:r>
        <w:rPr>
          <w:rFonts w:cs="Times New Roman" w:hint="eastAsia"/>
        </w:rPr>
        <w:t>20</w:t>
      </w:r>
      <w:r>
        <w:rPr>
          <w:rFonts w:cs="Times New Roman"/>
        </w:rPr>
        <w:t>2</w:t>
      </w:r>
      <w:r>
        <w:rPr>
          <w:rFonts w:cs="Times New Roman" w:hint="eastAsia"/>
        </w:rPr>
        <w:t>5</w:t>
      </w:r>
      <w:r>
        <w:rPr>
          <w:rFonts w:cs="Times New Roman" w:hint="eastAsia"/>
        </w:rPr>
        <w:t>年</w:t>
      </w:r>
      <w:r>
        <w:rPr>
          <w:rFonts w:cs="Times New Roman" w:hint="eastAsia"/>
        </w:rPr>
        <w:t>11</w:t>
      </w:r>
      <w:r>
        <w:rPr>
          <w:rFonts w:cs="Times New Roman" w:hint="eastAsia"/>
        </w:rPr>
        <w:t>月</w:t>
      </w:r>
      <w:r>
        <w:rPr>
          <w:rFonts w:cs="Times New Roman" w:hint="eastAsia"/>
        </w:rPr>
        <w:t>7</w:t>
      </w:r>
      <w:r>
        <w:rPr>
          <w:rFonts w:cs="Times New Roman" w:hint="eastAsia"/>
        </w:rPr>
        <w:t>日，</w:t>
      </w:r>
      <w:r>
        <w:t>即</w:t>
      </w:r>
      <w:r>
        <w:rPr>
          <w:rFonts w:cs="Times New Roman" w:hint="eastAsia"/>
        </w:rPr>
        <w:t>20</w:t>
      </w:r>
      <w:r>
        <w:rPr>
          <w:rFonts w:cs="Times New Roman"/>
        </w:rPr>
        <w:t>2</w:t>
      </w:r>
      <w:r>
        <w:rPr>
          <w:rFonts w:cs="Times New Roman" w:hint="eastAsia"/>
        </w:rPr>
        <w:t>5</w:t>
      </w:r>
      <w:r>
        <w:rPr>
          <w:rFonts w:cs="Times New Roman" w:hint="eastAsia"/>
        </w:rPr>
        <w:t>年</w:t>
      </w:r>
      <w:r>
        <w:rPr>
          <w:rFonts w:cs="Times New Roman" w:hint="eastAsia"/>
        </w:rPr>
        <w:t>11</w:t>
      </w:r>
      <w:r>
        <w:rPr>
          <w:rFonts w:cs="Times New Roman" w:hint="eastAsia"/>
        </w:rPr>
        <w:t>月</w:t>
      </w:r>
      <w:r>
        <w:rPr>
          <w:rFonts w:cs="Times New Roman" w:hint="eastAsia"/>
        </w:rPr>
        <w:t>7</w:t>
      </w:r>
      <w:r>
        <w:rPr>
          <w:rFonts w:cs="Times New Roman" w:hint="eastAsia"/>
        </w:rPr>
        <w:t>日</w:t>
      </w:r>
      <w:r>
        <w:t>为本基金的最后一个募集日</w:t>
      </w:r>
      <w:r>
        <w:rPr>
          <w:rFonts w:hint="eastAsia"/>
        </w:rPr>
        <w:t>，</w:t>
      </w:r>
      <w:r>
        <w:t>自</w:t>
      </w:r>
      <w:r>
        <w:rPr>
          <w:rFonts w:cs="Times New Roman" w:hint="eastAsia"/>
        </w:rPr>
        <w:t>20</w:t>
      </w:r>
      <w:r>
        <w:rPr>
          <w:rFonts w:cs="Times New Roman"/>
        </w:rPr>
        <w:t>2</w:t>
      </w:r>
      <w:r>
        <w:rPr>
          <w:rFonts w:cs="Times New Roman" w:hint="eastAsia"/>
        </w:rPr>
        <w:t>5</w:t>
      </w:r>
      <w:r>
        <w:rPr>
          <w:rFonts w:cs="Times New Roman" w:hint="eastAsia"/>
        </w:rPr>
        <w:t>年</w:t>
      </w:r>
      <w:r>
        <w:rPr>
          <w:rFonts w:cs="Times New Roman" w:hint="eastAsia"/>
        </w:rPr>
        <w:t>11</w:t>
      </w:r>
      <w:r>
        <w:rPr>
          <w:rFonts w:cs="Times New Roman" w:hint="eastAsia"/>
        </w:rPr>
        <w:t>月</w:t>
      </w:r>
      <w:r>
        <w:rPr>
          <w:rFonts w:cs="Times New Roman" w:hint="eastAsia"/>
        </w:rPr>
        <w:t>10</w:t>
      </w:r>
      <w:r>
        <w:rPr>
          <w:rFonts w:cs="Times New Roman" w:hint="eastAsia"/>
        </w:rPr>
        <w:t>日</w:t>
      </w:r>
      <w:r>
        <w:t>（含当日）</w:t>
      </w:r>
      <w:r>
        <w:t>起不再接受投资</w:t>
      </w:r>
      <w:r>
        <w:rPr>
          <w:rFonts w:cs="Times New Roman"/>
        </w:rPr>
        <w:t>者的认购申请</w:t>
      </w:r>
      <w:r>
        <w:rPr>
          <w:rFonts w:cs="Times New Roman" w:hint="eastAsia"/>
        </w:rPr>
        <w:t>。</w:t>
      </w:r>
      <w:bookmarkEnd w:id="1"/>
    </w:p>
    <w:p w:rsidR="00C43794" w:rsidRDefault="00C43794">
      <w:pPr>
        <w:pStyle w:val="a7"/>
        <w:spacing w:before="0" w:beforeAutospacing="0" w:after="0" w:afterAutospacing="0" w:line="460" w:lineRule="exact"/>
        <w:ind w:firstLineChars="200" w:firstLine="480"/>
        <w:jc w:val="both"/>
        <w:rPr>
          <w:rFonts w:cs="Times New Roman"/>
        </w:rPr>
      </w:pPr>
    </w:p>
    <w:p w:rsidR="00C43794" w:rsidRDefault="002B7231">
      <w:pPr>
        <w:pStyle w:val="a7"/>
        <w:spacing w:before="0" w:beforeAutospacing="0" w:after="0" w:afterAutospacing="0" w:line="460" w:lineRule="exact"/>
        <w:ind w:firstLineChars="200" w:firstLine="480"/>
        <w:jc w:val="both"/>
        <w:rPr>
          <w:rFonts w:cs="Times New Roman"/>
        </w:rPr>
      </w:pPr>
      <w:r>
        <w:rPr>
          <w:rFonts w:cs="Times New Roman" w:hint="eastAsia"/>
        </w:rPr>
        <w:t>投资者可以通过以下途径咨询有关详情：</w:t>
      </w:r>
    </w:p>
    <w:p w:rsidR="00C43794" w:rsidRDefault="002B7231">
      <w:pPr>
        <w:pStyle w:val="a7"/>
        <w:spacing w:before="0" w:beforeAutospacing="0" w:after="0" w:afterAutospacing="0" w:line="460" w:lineRule="exact"/>
        <w:ind w:firstLineChars="200" w:firstLine="480"/>
        <w:jc w:val="both"/>
        <w:rPr>
          <w:rFonts w:cs="Times New Roman"/>
        </w:rPr>
      </w:pPr>
      <w:r>
        <w:rPr>
          <w:rFonts w:cs="Times New Roman" w:hint="eastAsia"/>
        </w:rPr>
        <w:t>1</w:t>
      </w:r>
      <w:r>
        <w:rPr>
          <w:rFonts w:cs="Times New Roman" w:hint="eastAsia"/>
        </w:rPr>
        <w:t>、投资人欲了解本基金及本基金基金份额发售的详细情况，请详细阅读刊登在本公司网站（</w:t>
      </w:r>
      <w:r>
        <w:rPr>
          <w:rFonts w:cs="Times New Roman" w:hint="eastAsia"/>
        </w:rPr>
        <w:t>http://www.yhfund.com.cn/</w:t>
      </w:r>
      <w:r>
        <w:rPr>
          <w:rFonts w:cs="Times New Roman" w:hint="eastAsia"/>
        </w:rPr>
        <w:t>）和中国证监会基金电子披露网站（</w:t>
      </w:r>
      <w:r>
        <w:rPr>
          <w:rFonts w:cs="Times New Roman" w:hint="eastAsia"/>
        </w:rPr>
        <w:t>http://eid.csrc.gov.cn/fund</w:t>
      </w:r>
      <w:r>
        <w:rPr>
          <w:rFonts w:cs="Times New Roman" w:hint="eastAsia"/>
        </w:rPr>
        <w:t>）上的本基金的招募说明书、基金份额发售公告等。</w:t>
      </w:r>
    </w:p>
    <w:p w:rsidR="00C43794" w:rsidRDefault="002B7231">
      <w:pPr>
        <w:pStyle w:val="a7"/>
        <w:spacing w:before="0" w:beforeAutospacing="0" w:after="0" w:afterAutospacing="0" w:line="460" w:lineRule="exact"/>
        <w:ind w:firstLineChars="200" w:firstLine="480"/>
        <w:jc w:val="both"/>
        <w:rPr>
          <w:rFonts w:cs="Times New Roman"/>
        </w:rPr>
      </w:pPr>
      <w:r>
        <w:rPr>
          <w:rFonts w:cs="Times New Roman" w:hint="eastAsia"/>
        </w:rPr>
        <w:t>2</w:t>
      </w:r>
      <w:r>
        <w:rPr>
          <w:rFonts w:cs="Times New Roman" w:hint="eastAsia"/>
        </w:rPr>
        <w:t>、银华基金管理股份有限公司客户服务电话：</w:t>
      </w:r>
      <w:r>
        <w:rPr>
          <w:rFonts w:cs="Times New Roman"/>
        </w:rPr>
        <w:t>010-85186558</w:t>
      </w:r>
      <w:r>
        <w:rPr>
          <w:rFonts w:cs="Times New Roman"/>
        </w:rPr>
        <w:t>，</w:t>
      </w:r>
      <w:r>
        <w:rPr>
          <w:rFonts w:cs="Times New Roman"/>
        </w:rPr>
        <w:t>400-678-3333</w:t>
      </w:r>
    </w:p>
    <w:p w:rsidR="00C43794" w:rsidRDefault="002B7231">
      <w:pPr>
        <w:pStyle w:val="a7"/>
        <w:spacing w:before="0" w:beforeAutospacing="0" w:after="0" w:afterAutospacing="0" w:line="460" w:lineRule="exact"/>
        <w:ind w:left="480"/>
        <w:jc w:val="both"/>
        <w:rPr>
          <w:rFonts w:cs="Times New Roman"/>
        </w:rPr>
      </w:pPr>
      <w:r>
        <w:rPr>
          <w:rFonts w:cs="Times New Roman" w:hint="eastAsia"/>
        </w:rPr>
        <w:t>3</w:t>
      </w:r>
      <w:r>
        <w:rPr>
          <w:rFonts w:cs="Times New Roman" w:hint="eastAsia"/>
        </w:rPr>
        <w:t>、银华基金管理股份有限公司</w:t>
      </w:r>
      <w:r>
        <w:rPr>
          <w:rFonts w:cs="Times New Roman"/>
        </w:rPr>
        <w:t>网站</w:t>
      </w:r>
      <w:r>
        <w:rPr>
          <w:rFonts w:cs="Times New Roman" w:hint="eastAsia"/>
        </w:rPr>
        <w:t>：</w:t>
      </w:r>
      <w:hyperlink r:id="rId6" w:history="1">
        <w:r>
          <w:rPr>
            <w:rFonts w:cs="Times New Roman"/>
          </w:rPr>
          <w:t>www.yhfund.com.cn</w:t>
        </w:r>
      </w:hyperlink>
    </w:p>
    <w:p w:rsidR="00C43794" w:rsidRDefault="002B7231">
      <w:pPr>
        <w:pStyle w:val="a7"/>
        <w:spacing w:before="0" w:beforeAutospacing="0" w:after="0" w:afterAutospacing="0" w:line="460" w:lineRule="exact"/>
        <w:ind w:firstLineChars="200" w:firstLine="480"/>
        <w:jc w:val="both"/>
        <w:rPr>
          <w:rFonts w:cs="Times New Roman"/>
        </w:rPr>
      </w:pPr>
      <w:r>
        <w:rPr>
          <w:rFonts w:cs="Times New Roman" w:hint="eastAsia"/>
        </w:rPr>
        <w:t>本公司承诺以诚实信用、勤勉尽责的原则管理和运用基金资产，但不保证基金一定盈利，也不保证最低收益。敬请投资者留意投资风险。</w:t>
      </w:r>
      <w:r>
        <w:rPr>
          <w:rFonts w:cs="Times New Roman"/>
        </w:rPr>
        <w:t xml:space="preserve"> </w:t>
      </w:r>
    </w:p>
    <w:p w:rsidR="00C43794" w:rsidRDefault="002B7231">
      <w:pPr>
        <w:pStyle w:val="a7"/>
        <w:spacing w:before="0" w:beforeAutospacing="0" w:after="0" w:afterAutospacing="0" w:line="460" w:lineRule="exact"/>
        <w:ind w:firstLineChars="200" w:firstLine="480"/>
        <w:jc w:val="both"/>
        <w:rPr>
          <w:rFonts w:cs="Times New Roman"/>
        </w:rPr>
      </w:pPr>
      <w:r>
        <w:rPr>
          <w:rFonts w:cs="Times New Roman" w:hint="eastAsia"/>
        </w:rPr>
        <w:t>本公告解释权归本公司。</w:t>
      </w:r>
    </w:p>
    <w:p w:rsidR="00C43794" w:rsidRDefault="002B7231">
      <w:pPr>
        <w:pStyle w:val="a7"/>
        <w:spacing w:before="0" w:beforeAutospacing="0" w:after="0" w:afterAutospacing="0" w:line="460" w:lineRule="exact"/>
        <w:ind w:firstLineChars="200" w:firstLine="480"/>
        <w:jc w:val="both"/>
        <w:rPr>
          <w:rFonts w:cs="Times New Roman"/>
        </w:rPr>
      </w:pPr>
      <w:r>
        <w:rPr>
          <w:rFonts w:cs="Times New Roman"/>
        </w:rPr>
        <w:t>特此公告。</w:t>
      </w:r>
    </w:p>
    <w:p w:rsidR="00C43794" w:rsidRDefault="002B7231">
      <w:pPr>
        <w:widowControl/>
        <w:spacing w:line="460" w:lineRule="exact"/>
        <w:ind w:firstLineChars="200" w:firstLine="420"/>
        <w:jc w:val="right"/>
        <w:rPr>
          <w:rFonts w:ascii="宋体" w:hAnsi="宋体"/>
          <w:sz w:val="24"/>
          <w:szCs w:val="24"/>
        </w:rPr>
      </w:pPr>
      <w:r>
        <w:rPr>
          <w:rFonts w:hint="eastAsia"/>
        </w:rPr>
        <w:t xml:space="preserve">                                               </w:t>
      </w:r>
      <w:r>
        <w:rPr>
          <w:rFonts w:ascii="宋体" w:hAnsi="宋体" w:hint="eastAsia"/>
          <w:sz w:val="24"/>
          <w:szCs w:val="24"/>
        </w:rPr>
        <w:t>银华基金管理股份有限公司</w:t>
      </w:r>
    </w:p>
    <w:p w:rsidR="00C43794" w:rsidRDefault="002B7231">
      <w:pPr>
        <w:widowControl/>
        <w:spacing w:line="460" w:lineRule="exact"/>
        <w:ind w:firstLineChars="200" w:firstLine="480"/>
        <w:jc w:val="right"/>
        <w:rPr>
          <w:rStyle w:val="a9"/>
          <w:rFonts w:ascii="宋体" w:hAnsi="宋体"/>
          <w:sz w:val="28"/>
          <w:szCs w:val="28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 2025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11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日</w:t>
      </w:r>
    </w:p>
    <w:sectPr w:rsidR="00C43794" w:rsidSect="00C43794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794" w:rsidRDefault="00C43794" w:rsidP="00C43794">
      <w:r>
        <w:separator/>
      </w:r>
    </w:p>
  </w:endnote>
  <w:endnote w:type="continuationSeparator" w:id="0">
    <w:p w:rsidR="00C43794" w:rsidRDefault="00C43794" w:rsidP="00C43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794" w:rsidRDefault="00C43794" w:rsidP="00C43794">
      <w:r>
        <w:separator/>
      </w:r>
    </w:p>
  </w:footnote>
  <w:footnote w:type="continuationSeparator" w:id="0">
    <w:p w:rsidR="00C43794" w:rsidRDefault="00C43794" w:rsidP="00C43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794" w:rsidRDefault="002B7231">
    <w:pPr>
      <w:pStyle w:val="a6"/>
      <w:jc w:val="both"/>
    </w:pPr>
    <w:r>
      <w:rPr>
        <w:noProof/>
      </w:rPr>
      <w:drawing>
        <wp:inline distT="0" distB="0" distL="0" distR="0">
          <wp:extent cx="2559050" cy="552450"/>
          <wp:effectExtent l="0" t="0" r="0" b="0"/>
          <wp:docPr id="1" name="图片 1" descr="银华中英文全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银华中英文全称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90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213"/>
    <w:rsid w:val="00013546"/>
    <w:rsid w:val="00026963"/>
    <w:rsid w:val="00043319"/>
    <w:rsid w:val="00044392"/>
    <w:rsid w:val="00045881"/>
    <w:rsid w:val="000617EF"/>
    <w:rsid w:val="00070CCF"/>
    <w:rsid w:val="00070FFE"/>
    <w:rsid w:val="000A54F6"/>
    <w:rsid w:val="000B0E97"/>
    <w:rsid w:val="000B4CF7"/>
    <w:rsid w:val="000B600E"/>
    <w:rsid w:val="000C0EDA"/>
    <w:rsid w:val="000C1D2B"/>
    <w:rsid w:val="000C4988"/>
    <w:rsid w:val="000D3B51"/>
    <w:rsid w:val="0010043B"/>
    <w:rsid w:val="001014C6"/>
    <w:rsid w:val="001047E7"/>
    <w:rsid w:val="001139D4"/>
    <w:rsid w:val="00136C10"/>
    <w:rsid w:val="001437B5"/>
    <w:rsid w:val="0014581F"/>
    <w:rsid w:val="00147149"/>
    <w:rsid w:val="00156574"/>
    <w:rsid w:val="00167F4E"/>
    <w:rsid w:val="00176D6E"/>
    <w:rsid w:val="001800A9"/>
    <w:rsid w:val="00181B29"/>
    <w:rsid w:val="001A31BF"/>
    <w:rsid w:val="001C610E"/>
    <w:rsid w:val="001D74A2"/>
    <w:rsid w:val="00204630"/>
    <w:rsid w:val="00220023"/>
    <w:rsid w:val="002260CF"/>
    <w:rsid w:val="0022649A"/>
    <w:rsid w:val="00245EFB"/>
    <w:rsid w:val="00246920"/>
    <w:rsid w:val="00282251"/>
    <w:rsid w:val="002B7231"/>
    <w:rsid w:val="002C27E8"/>
    <w:rsid w:val="002C533A"/>
    <w:rsid w:val="002F60B2"/>
    <w:rsid w:val="00314654"/>
    <w:rsid w:val="0031734F"/>
    <w:rsid w:val="00327E2B"/>
    <w:rsid w:val="00346EC8"/>
    <w:rsid w:val="003725CA"/>
    <w:rsid w:val="003A3F39"/>
    <w:rsid w:val="003B1ED9"/>
    <w:rsid w:val="003D3553"/>
    <w:rsid w:val="003F5B22"/>
    <w:rsid w:val="00404865"/>
    <w:rsid w:val="00406A48"/>
    <w:rsid w:val="00427124"/>
    <w:rsid w:val="00436B26"/>
    <w:rsid w:val="00450750"/>
    <w:rsid w:val="00465C0F"/>
    <w:rsid w:val="00485B8C"/>
    <w:rsid w:val="004A24EF"/>
    <w:rsid w:val="004A2B5E"/>
    <w:rsid w:val="004B4799"/>
    <w:rsid w:val="004D43F8"/>
    <w:rsid w:val="004E2243"/>
    <w:rsid w:val="004E3F6D"/>
    <w:rsid w:val="004E5EE1"/>
    <w:rsid w:val="00571EBE"/>
    <w:rsid w:val="005A16FE"/>
    <w:rsid w:val="005A198E"/>
    <w:rsid w:val="005B403B"/>
    <w:rsid w:val="005B798F"/>
    <w:rsid w:val="005C48D3"/>
    <w:rsid w:val="005D0603"/>
    <w:rsid w:val="005D1232"/>
    <w:rsid w:val="005D7148"/>
    <w:rsid w:val="005E201A"/>
    <w:rsid w:val="005E6556"/>
    <w:rsid w:val="005F0450"/>
    <w:rsid w:val="006011E4"/>
    <w:rsid w:val="00610750"/>
    <w:rsid w:val="00614DB0"/>
    <w:rsid w:val="00626B42"/>
    <w:rsid w:val="00631C6C"/>
    <w:rsid w:val="0064581B"/>
    <w:rsid w:val="006760A0"/>
    <w:rsid w:val="00681125"/>
    <w:rsid w:val="00681A72"/>
    <w:rsid w:val="006B71BB"/>
    <w:rsid w:val="006E2D87"/>
    <w:rsid w:val="007046CD"/>
    <w:rsid w:val="00705CB6"/>
    <w:rsid w:val="00705F5C"/>
    <w:rsid w:val="00706C7E"/>
    <w:rsid w:val="007242DD"/>
    <w:rsid w:val="00727CD6"/>
    <w:rsid w:val="0076335C"/>
    <w:rsid w:val="00775452"/>
    <w:rsid w:val="0079470E"/>
    <w:rsid w:val="007A2D75"/>
    <w:rsid w:val="007A6CC6"/>
    <w:rsid w:val="007A72D9"/>
    <w:rsid w:val="007C3F8A"/>
    <w:rsid w:val="007C496B"/>
    <w:rsid w:val="007C6B7B"/>
    <w:rsid w:val="007E57F6"/>
    <w:rsid w:val="007F335E"/>
    <w:rsid w:val="007F394E"/>
    <w:rsid w:val="008018B1"/>
    <w:rsid w:val="00826B20"/>
    <w:rsid w:val="00842DFF"/>
    <w:rsid w:val="00847861"/>
    <w:rsid w:val="00850479"/>
    <w:rsid w:val="008510BF"/>
    <w:rsid w:val="00854CE5"/>
    <w:rsid w:val="00861601"/>
    <w:rsid w:val="00863935"/>
    <w:rsid w:val="008748E4"/>
    <w:rsid w:val="00883D66"/>
    <w:rsid w:val="00885376"/>
    <w:rsid w:val="008A2C9B"/>
    <w:rsid w:val="008B6276"/>
    <w:rsid w:val="008B653A"/>
    <w:rsid w:val="008C0627"/>
    <w:rsid w:val="008D5BBB"/>
    <w:rsid w:val="008E614E"/>
    <w:rsid w:val="008F3165"/>
    <w:rsid w:val="00900C21"/>
    <w:rsid w:val="0091087F"/>
    <w:rsid w:val="009358A7"/>
    <w:rsid w:val="00943C86"/>
    <w:rsid w:val="00950D8D"/>
    <w:rsid w:val="009674FC"/>
    <w:rsid w:val="00995DC9"/>
    <w:rsid w:val="009A5CFA"/>
    <w:rsid w:val="009B2877"/>
    <w:rsid w:val="009B341E"/>
    <w:rsid w:val="009C13B4"/>
    <w:rsid w:val="009D63C1"/>
    <w:rsid w:val="009D6FA7"/>
    <w:rsid w:val="009E01CB"/>
    <w:rsid w:val="009F5DD2"/>
    <w:rsid w:val="00A03DD2"/>
    <w:rsid w:val="00A118D5"/>
    <w:rsid w:val="00A13B90"/>
    <w:rsid w:val="00A177CA"/>
    <w:rsid w:val="00A21A1B"/>
    <w:rsid w:val="00A259D0"/>
    <w:rsid w:val="00A27860"/>
    <w:rsid w:val="00A35DFB"/>
    <w:rsid w:val="00A46ECD"/>
    <w:rsid w:val="00A53A7E"/>
    <w:rsid w:val="00A602A9"/>
    <w:rsid w:val="00A620A7"/>
    <w:rsid w:val="00AB1443"/>
    <w:rsid w:val="00AB3623"/>
    <w:rsid w:val="00AB543B"/>
    <w:rsid w:val="00AC0DD2"/>
    <w:rsid w:val="00AC3AB3"/>
    <w:rsid w:val="00AC4ECE"/>
    <w:rsid w:val="00AD4913"/>
    <w:rsid w:val="00AE348D"/>
    <w:rsid w:val="00AF723D"/>
    <w:rsid w:val="00B05A2A"/>
    <w:rsid w:val="00B05B68"/>
    <w:rsid w:val="00B06ED5"/>
    <w:rsid w:val="00B22072"/>
    <w:rsid w:val="00B24AC7"/>
    <w:rsid w:val="00B26D4C"/>
    <w:rsid w:val="00B30FFC"/>
    <w:rsid w:val="00B311E5"/>
    <w:rsid w:val="00B632F4"/>
    <w:rsid w:val="00B81C8A"/>
    <w:rsid w:val="00B858B2"/>
    <w:rsid w:val="00B869B0"/>
    <w:rsid w:val="00B87DA9"/>
    <w:rsid w:val="00B94767"/>
    <w:rsid w:val="00BB216F"/>
    <w:rsid w:val="00BB3452"/>
    <w:rsid w:val="00BC51A3"/>
    <w:rsid w:val="00BD6D82"/>
    <w:rsid w:val="00BE56BE"/>
    <w:rsid w:val="00BF5969"/>
    <w:rsid w:val="00C10896"/>
    <w:rsid w:val="00C15C86"/>
    <w:rsid w:val="00C179DA"/>
    <w:rsid w:val="00C33583"/>
    <w:rsid w:val="00C349DB"/>
    <w:rsid w:val="00C40220"/>
    <w:rsid w:val="00C43794"/>
    <w:rsid w:val="00C50F48"/>
    <w:rsid w:val="00C51C63"/>
    <w:rsid w:val="00C534B6"/>
    <w:rsid w:val="00C55581"/>
    <w:rsid w:val="00C57E2D"/>
    <w:rsid w:val="00C75D7A"/>
    <w:rsid w:val="00C77F0A"/>
    <w:rsid w:val="00C90C18"/>
    <w:rsid w:val="00CA090B"/>
    <w:rsid w:val="00CA2EB4"/>
    <w:rsid w:val="00CB0550"/>
    <w:rsid w:val="00CC234C"/>
    <w:rsid w:val="00CD6F49"/>
    <w:rsid w:val="00CF3FF6"/>
    <w:rsid w:val="00CF4C30"/>
    <w:rsid w:val="00D06A1F"/>
    <w:rsid w:val="00D23D02"/>
    <w:rsid w:val="00D24DC6"/>
    <w:rsid w:val="00D30741"/>
    <w:rsid w:val="00D50140"/>
    <w:rsid w:val="00D57F4E"/>
    <w:rsid w:val="00D72CEE"/>
    <w:rsid w:val="00D80F9E"/>
    <w:rsid w:val="00D813C8"/>
    <w:rsid w:val="00D86047"/>
    <w:rsid w:val="00DA43FE"/>
    <w:rsid w:val="00DA6B71"/>
    <w:rsid w:val="00DB6B19"/>
    <w:rsid w:val="00DB7213"/>
    <w:rsid w:val="00DC119E"/>
    <w:rsid w:val="00DD355E"/>
    <w:rsid w:val="00DD447B"/>
    <w:rsid w:val="00DE0558"/>
    <w:rsid w:val="00DE7E5A"/>
    <w:rsid w:val="00DF0D3D"/>
    <w:rsid w:val="00DF28F3"/>
    <w:rsid w:val="00DF6A01"/>
    <w:rsid w:val="00E0439F"/>
    <w:rsid w:val="00E04A0E"/>
    <w:rsid w:val="00E124BF"/>
    <w:rsid w:val="00E13AC8"/>
    <w:rsid w:val="00E21A9F"/>
    <w:rsid w:val="00E27626"/>
    <w:rsid w:val="00E32E3B"/>
    <w:rsid w:val="00E52A1F"/>
    <w:rsid w:val="00E56E9B"/>
    <w:rsid w:val="00E60E4E"/>
    <w:rsid w:val="00E61651"/>
    <w:rsid w:val="00E739C8"/>
    <w:rsid w:val="00E77957"/>
    <w:rsid w:val="00E8623C"/>
    <w:rsid w:val="00E90702"/>
    <w:rsid w:val="00E92243"/>
    <w:rsid w:val="00EA1E25"/>
    <w:rsid w:val="00EA64B0"/>
    <w:rsid w:val="00EB0FA2"/>
    <w:rsid w:val="00EE21B7"/>
    <w:rsid w:val="00EF3066"/>
    <w:rsid w:val="00F23548"/>
    <w:rsid w:val="00F370EA"/>
    <w:rsid w:val="00F4182A"/>
    <w:rsid w:val="00F4360B"/>
    <w:rsid w:val="00F51C0E"/>
    <w:rsid w:val="00F54C59"/>
    <w:rsid w:val="00F74CB5"/>
    <w:rsid w:val="00FB399C"/>
    <w:rsid w:val="00FC7531"/>
    <w:rsid w:val="00FD561D"/>
    <w:rsid w:val="00FE2DC8"/>
    <w:rsid w:val="00FE6559"/>
    <w:rsid w:val="07C06155"/>
    <w:rsid w:val="08BF4F9E"/>
    <w:rsid w:val="0E456202"/>
    <w:rsid w:val="100A2A10"/>
    <w:rsid w:val="12CE4E68"/>
    <w:rsid w:val="16D972AD"/>
    <w:rsid w:val="1FBD68FD"/>
    <w:rsid w:val="279D7A12"/>
    <w:rsid w:val="34783BE2"/>
    <w:rsid w:val="39812FEE"/>
    <w:rsid w:val="3DAD2D1F"/>
    <w:rsid w:val="486E2C58"/>
    <w:rsid w:val="54D27F88"/>
    <w:rsid w:val="5AE2171B"/>
    <w:rsid w:val="5C87470E"/>
    <w:rsid w:val="68CA50AF"/>
    <w:rsid w:val="719D108E"/>
    <w:rsid w:val="7AC62AFD"/>
    <w:rsid w:val="7E003270"/>
    <w:rsid w:val="7E244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79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sid w:val="00C43794"/>
    <w:pPr>
      <w:jc w:val="left"/>
    </w:pPr>
  </w:style>
  <w:style w:type="paragraph" w:styleId="a4">
    <w:name w:val="Balloon Text"/>
    <w:basedOn w:val="a"/>
    <w:semiHidden/>
    <w:qFormat/>
    <w:rsid w:val="00C43794"/>
    <w:rPr>
      <w:sz w:val="18"/>
      <w:szCs w:val="18"/>
    </w:rPr>
  </w:style>
  <w:style w:type="paragraph" w:styleId="a5">
    <w:name w:val="footer"/>
    <w:basedOn w:val="a"/>
    <w:link w:val="Char"/>
    <w:qFormat/>
    <w:rsid w:val="00C43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C43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C437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semiHidden/>
    <w:qFormat/>
    <w:rsid w:val="00C43794"/>
    <w:rPr>
      <w:b/>
      <w:bCs/>
    </w:rPr>
  </w:style>
  <w:style w:type="character" w:styleId="a9">
    <w:name w:val="Strong"/>
    <w:qFormat/>
    <w:rsid w:val="00C43794"/>
    <w:rPr>
      <w:b/>
      <w:bCs/>
    </w:rPr>
  </w:style>
  <w:style w:type="character" w:styleId="aa">
    <w:name w:val="Hyperlink"/>
    <w:qFormat/>
    <w:rsid w:val="00C43794"/>
    <w:rPr>
      <w:color w:val="0000FF"/>
      <w:u w:val="single"/>
    </w:rPr>
  </w:style>
  <w:style w:type="character" w:styleId="ab">
    <w:name w:val="annotation reference"/>
    <w:semiHidden/>
    <w:qFormat/>
    <w:rsid w:val="00C43794"/>
    <w:rPr>
      <w:sz w:val="21"/>
      <w:szCs w:val="21"/>
    </w:rPr>
  </w:style>
  <w:style w:type="character" w:customStyle="1" w:styleId="Char0">
    <w:name w:val="页眉 Char"/>
    <w:link w:val="a6"/>
    <w:uiPriority w:val="99"/>
    <w:qFormat/>
    <w:rsid w:val="00C43794"/>
    <w:rPr>
      <w:kern w:val="2"/>
      <w:sz w:val="18"/>
      <w:szCs w:val="18"/>
    </w:rPr>
  </w:style>
  <w:style w:type="character" w:customStyle="1" w:styleId="apple-style-span">
    <w:name w:val="apple-style-span"/>
    <w:basedOn w:val="a0"/>
    <w:qFormat/>
    <w:rsid w:val="00C43794"/>
  </w:style>
  <w:style w:type="character" w:customStyle="1" w:styleId="Char">
    <w:name w:val="页脚 Char"/>
    <w:link w:val="a5"/>
    <w:qFormat/>
    <w:rsid w:val="00C43794"/>
    <w:rPr>
      <w:kern w:val="2"/>
      <w:sz w:val="18"/>
      <w:szCs w:val="18"/>
    </w:rPr>
  </w:style>
  <w:style w:type="paragraph" w:customStyle="1" w:styleId="default">
    <w:name w:val="default"/>
    <w:basedOn w:val="a"/>
    <w:qFormat/>
    <w:rsid w:val="00C43794"/>
    <w:pPr>
      <w:widowControl/>
      <w:autoSpaceDE w:val="0"/>
      <w:autoSpaceDN w:val="0"/>
      <w:jc w:val="left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hfund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4</DocSecurity>
  <Lines>6</Lines>
  <Paragraphs>1</Paragraphs>
  <ScaleCrop>false</ScaleCrop>
  <Company>yhjj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银华基金管理有限公司</dc:title>
  <dc:creator>yh</dc:creator>
  <cp:lastModifiedBy>ZHONGM</cp:lastModifiedBy>
  <cp:revision>2</cp:revision>
  <cp:lastPrinted>2018-05-30T07:25:00Z</cp:lastPrinted>
  <dcterms:created xsi:type="dcterms:W3CDTF">2025-11-06T16:01:00Z</dcterms:created>
  <dcterms:modified xsi:type="dcterms:W3CDTF">2025-11-06T16:01:00Z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67DFD8E87AD442DA91EC7273A4575B7F</vt:lpwstr>
  </property>
</Properties>
</file>