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D1B79" w:rsidRDefault="006A7C80">
      <w:pPr>
        <w:ind w:firstLine="420"/>
        <w:jc w:val="center"/>
        <w:rPr>
          <w:rFonts w:ascii="黑体" w:eastAsia="黑体" w:hAnsi="黑体" w:cs="黑体"/>
          <w:bCs/>
          <w:sz w:val="44"/>
          <w:szCs w:val="44"/>
        </w:rPr>
      </w:pPr>
      <w:r>
        <w:rPr>
          <w:rFonts w:ascii="黑体" w:eastAsia="黑体" w:hAnsi="黑体" w:cs="黑体" w:hint="eastAsia"/>
          <w:bCs/>
          <w:sz w:val="44"/>
          <w:szCs w:val="44"/>
        </w:rPr>
        <w:t>先锋基金管理有限公司旗下公开募集证券投资基金招募说明书及概要更新的提示性公告</w:t>
      </w:r>
    </w:p>
    <w:p w:rsidR="00FD1B79" w:rsidRDefault="00FD1B79">
      <w:pPr>
        <w:ind w:firstLine="420"/>
        <w:jc w:val="center"/>
        <w:rPr>
          <w:rStyle w:val="fontstyle01"/>
          <w:rFonts w:ascii="仿宋" w:eastAsia="仿宋" w:hAnsi="仿宋" w:cs="仿宋" w:hint="default"/>
          <w:sz w:val="32"/>
          <w:szCs w:val="32"/>
        </w:rPr>
      </w:pPr>
    </w:p>
    <w:p w:rsidR="00FD1B79" w:rsidRDefault="006A7C80">
      <w:pPr>
        <w:spacing w:line="560" w:lineRule="exact"/>
        <w:ind w:firstLineChars="200" w:firstLine="640"/>
        <w:rPr>
          <w:rFonts w:ascii="仿宋" w:eastAsia="仿宋" w:hAnsi="仿宋" w:cs="仿宋"/>
          <w:snapToGrid w:val="0"/>
          <w:color w:val="000000"/>
          <w:sz w:val="32"/>
          <w:szCs w:val="32"/>
          <w:shd w:val="clear" w:color="auto" w:fill="FFFFFF"/>
        </w:rPr>
      </w:pPr>
      <w:r>
        <w:rPr>
          <w:rFonts w:ascii="仿宋" w:eastAsia="仿宋" w:hAnsi="仿宋" w:cs="仿宋"/>
          <w:snapToGrid w:val="0"/>
          <w:color w:val="000000"/>
          <w:sz w:val="32"/>
          <w:szCs w:val="32"/>
          <w:shd w:val="clear" w:color="auto" w:fill="FFFFFF"/>
        </w:rPr>
        <w:t>先锋基金管理有限公司旗下</w:t>
      </w:r>
      <w:r>
        <w:rPr>
          <w:rFonts w:ascii="仿宋" w:eastAsia="仿宋" w:hAnsi="仿宋" w:cs="仿宋" w:hint="eastAsia"/>
          <w:snapToGrid w:val="0"/>
          <w:color w:val="000000"/>
          <w:sz w:val="32"/>
          <w:szCs w:val="32"/>
          <w:shd w:val="clear" w:color="auto" w:fill="FFFFFF"/>
        </w:rPr>
        <w:t>先锋聚利灵活配置混合型证券投资基金、先锋量化优选灵活配置混合型证券投资基</w:t>
      </w:r>
      <w:r>
        <w:rPr>
          <w:rFonts w:ascii="仿宋" w:eastAsia="仿宋" w:hAnsi="仿宋" w:cs="仿宋"/>
          <w:snapToGrid w:val="0"/>
          <w:color w:val="000000"/>
          <w:sz w:val="32"/>
          <w:szCs w:val="32"/>
          <w:shd w:val="clear" w:color="auto" w:fill="FFFFFF"/>
        </w:rPr>
        <w:t>金招募说明书及基金产品资料概要更新全文于</w:t>
      </w:r>
      <w:r>
        <w:rPr>
          <w:rFonts w:ascii="仿宋" w:eastAsia="仿宋" w:hAnsi="仿宋" w:cs="仿宋"/>
          <w:snapToGrid w:val="0"/>
          <w:color w:val="000000"/>
          <w:sz w:val="32"/>
          <w:szCs w:val="32"/>
          <w:shd w:val="clear" w:color="auto" w:fill="FFFFFF"/>
        </w:rPr>
        <w:t>2025</w:t>
      </w:r>
      <w:r>
        <w:rPr>
          <w:rFonts w:ascii="仿宋" w:eastAsia="仿宋" w:hAnsi="仿宋" w:cs="仿宋"/>
          <w:snapToGrid w:val="0"/>
          <w:color w:val="000000"/>
          <w:sz w:val="32"/>
          <w:szCs w:val="32"/>
          <w:shd w:val="clear" w:color="auto" w:fill="FFFFFF"/>
        </w:rPr>
        <w:t>年</w:t>
      </w:r>
      <w:r>
        <w:rPr>
          <w:rFonts w:ascii="仿宋" w:eastAsia="仿宋" w:hAnsi="仿宋" w:cs="仿宋"/>
          <w:snapToGrid w:val="0"/>
          <w:color w:val="000000"/>
          <w:sz w:val="32"/>
          <w:szCs w:val="32"/>
          <w:shd w:val="clear" w:color="auto" w:fill="FFFFFF"/>
        </w:rPr>
        <w:t>11</w:t>
      </w:r>
      <w:r>
        <w:rPr>
          <w:rFonts w:ascii="仿宋" w:eastAsia="仿宋" w:hAnsi="仿宋" w:cs="仿宋"/>
          <w:snapToGrid w:val="0"/>
          <w:color w:val="000000"/>
          <w:sz w:val="32"/>
          <w:szCs w:val="32"/>
          <w:shd w:val="clear" w:color="auto" w:fill="FFFFFF"/>
        </w:rPr>
        <w:t>月</w:t>
      </w:r>
      <w:r>
        <w:rPr>
          <w:rFonts w:ascii="仿宋" w:eastAsia="仿宋" w:hAnsi="仿宋" w:cs="仿宋"/>
          <w:snapToGrid w:val="0"/>
          <w:color w:val="000000"/>
          <w:sz w:val="32"/>
          <w:szCs w:val="32"/>
          <w:shd w:val="clear" w:color="auto" w:fill="FFFFFF"/>
        </w:rPr>
        <w:t>7</w:t>
      </w:r>
      <w:r>
        <w:rPr>
          <w:rFonts w:ascii="仿宋" w:eastAsia="仿宋" w:hAnsi="仿宋" w:cs="仿宋"/>
          <w:snapToGrid w:val="0"/>
          <w:color w:val="000000"/>
          <w:sz w:val="32"/>
          <w:szCs w:val="32"/>
          <w:shd w:val="clear" w:color="auto" w:fill="FFFFFF"/>
        </w:rPr>
        <w:t>日在公司网站</w:t>
      </w:r>
      <w:r>
        <w:rPr>
          <w:rFonts w:ascii="仿宋" w:eastAsia="仿宋" w:hAnsi="仿宋" w:cs="仿宋"/>
          <w:snapToGrid w:val="0"/>
          <w:color w:val="000000"/>
          <w:sz w:val="32"/>
          <w:szCs w:val="32"/>
          <w:shd w:val="clear" w:color="auto" w:fill="FFFFFF"/>
        </w:rPr>
        <w:t>(</w:t>
      </w:r>
      <w:hyperlink r:id="rId4" w:history="1">
        <w:r>
          <w:rPr>
            <w:rFonts w:ascii="仿宋" w:eastAsia="仿宋" w:hAnsi="仿宋" w:cs="仿宋"/>
            <w:snapToGrid w:val="0"/>
            <w:color w:val="000000"/>
            <w:sz w:val="32"/>
            <w:szCs w:val="32"/>
            <w:shd w:val="clear" w:color="auto" w:fill="FFFFFF"/>
          </w:rPr>
          <w:t>www.xf-fund.com</w:t>
        </w:r>
      </w:hyperlink>
      <w:r>
        <w:rPr>
          <w:rFonts w:ascii="仿宋" w:eastAsia="仿宋" w:hAnsi="仿宋" w:cs="仿宋"/>
          <w:snapToGrid w:val="0"/>
          <w:color w:val="000000"/>
          <w:sz w:val="32"/>
          <w:szCs w:val="32"/>
          <w:shd w:val="clear" w:color="auto" w:fill="FFFFFF"/>
        </w:rPr>
        <w:t>)</w:t>
      </w:r>
      <w:r>
        <w:rPr>
          <w:rFonts w:ascii="仿宋" w:eastAsia="仿宋" w:hAnsi="仿宋" w:cs="仿宋"/>
          <w:snapToGrid w:val="0"/>
          <w:color w:val="000000"/>
          <w:sz w:val="32"/>
          <w:szCs w:val="32"/>
          <w:shd w:val="clear" w:color="auto" w:fill="FFFFFF"/>
        </w:rPr>
        <w:t>和中国证监会基金电子披露网站（</w:t>
      </w:r>
      <w:r>
        <w:rPr>
          <w:rFonts w:ascii="仿宋" w:eastAsia="仿宋" w:hAnsi="仿宋" w:cs="仿宋"/>
          <w:snapToGrid w:val="0"/>
          <w:color w:val="000000"/>
          <w:sz w:val="32"/>
          <w:szCs w:val="32"/>
          <w:shd w:val="clear" w:color="auto" w:fill="FFFFFF"/>
        </w:rPr>
        <w:t>http://eid.csrc.gov.cn/fund</w:t>
      </w:r>
      <w:r>
        <w:rPr>
          <w:rFonts w:ascii="仿宋" w:eastAsia="仿宋" w:hAnsi="仿宋" w:cs="仿宋"/>
          <w:snapToGrid w:val="0"/>
          <w:color w:val="000000"/>
          <w:sz w:val="32"/>
          <w:szCs w:val="32"/>
          <w:shd w:val="clear" w:color="auto" w:fill="FFFFFF"/>
        </w:rPr>
        <w:t>）披露，供投资者查阅。如有疑问可拨</w:t>
      </w:r>
      <w:bookmarkStart w:id="0" w:name="_GoBack"/>
      <w:bookmarkEnd w:id="0"/>
      <w:r>
        <w:rPr>
          <w:rFonts w:ascii="仿宋" w:eastAsia="仿宋" w:hAnsi="仿宋" w:cs="仿宋"/>
          <w:snapToGrid w:val="0"/>
          <w:color w:val="000000"/>
          <w:sz w:val="32"/>
          <w:szCs w:val="32"/>
          <w:shd w:val="clear" w:color="auto" w:fill="FFFFFF"/>
        </w:rPr>
        <w:t>打本公司客服电话（</w:t>
      </w:r>
      <w:r>
        <w:rPr>
          <w:rFonts w:ascii="仿宋" w:eastAsia="仿宋" w:hAnsi="仿宋" w:cs="仿宋"/>
          <w:snapToGrid w:val="0"/>
          <w:color w:val="000000"/>
          <w:sz w:val="32"/>
          <w:szCs w:val="32"/>
          <w:shd w:val="clear" w:color="auto" w:fill="FFFFFF"/>
        </w:rPr>
        <w:t>400-815-9998</w:t>
      </w:r>
      <w:r>
        <w:rPr>
          <w:rFonts w:ascii="仿宋" w:eastAsia="仿宋" w:hAnsi="仿宋" w:cs="仿宋"/>
          <w:snapToGrid w:val="0"/>
          <w:color w:val="000000"/>
          <w:sz w:val="32"/>
          <w:szCs w:val="32"/>
          <w:shd w:val="clear" w:color="auto" w:fill="FFFFFF"/>
        </w:rPr>
        <w:t>）咨询。</w:t>
      </w:r>
    </w:p>
    <w:p w:rsidR="00FD1B79" w:rsidRDefault="006A7C80">
      <w:pPr>
        <w:spacing w:line="560" w:lineRule="exact"/>
        <w:ind w:firstLineChars="200" w:firstLine="640"/>
        <w:rPr>
          <w:rFonts w:ascii="仿宋" w:eastAsia="仿宋" w:hAnsi="仿宋" w:cs="仿宋"/>
          <w:snapToGrid w:val="0"/>
          <w:color w:val="000000"/>
          <w:sz w:val="32"/>
          <w:szCs w:val="32"/>
          <w:shd w:val="clear" w:color="auto" w:fill="FFFFFF"/>
        </w:rPr>
      </w:pPr>
      <w:r>
        <w:rPr>
          <w:rFonts w:ascii="仿宋" w:eastAsia="仿宋" w:hAnsi="仿宋" w:cs="仿宋"/>
          <w:snapToGrid w:val="0"/>
          <w:color w:val="000000"/>
          <w:sz w:val="32"/>
          <w:szCs w:val="32"/>
          <w:shd w:val="clear" w:color="auto" w:fill="FFFFFF"/>
        </w:rPr>
        <w:t>本基金管理人承诺以诚实信用、勤勉尽责的原则管理和运用基金资产，但不保证本基金一定盈利，也不保证最低收益。请充分了解本基金的风险收益特征，审慎做出投资决定。</w:t>
      </w:r>
    </w:p>
    <w:p w:rsidR="00FD1B79" w:rsidRDefault="006A7C80">
      <w:pPr>
        <w:spacing w:line="560" w:lineRule="exact"/>
        <w:ind w:firstLineChars="200" w:firstLine="640"/>
        <w:rPr>
          <w:rFonts w:ascii="仿宋" w:eastAsia="仿宋" w:hAnsi="仿宋" w:cs="仿宋"/>
          <w:snapToGrid w:val="0"/>
          <w:color w:val="000000"/>
          <w:sz w:val="32"/>
          <w:szCs w:val="32"/>
          <w:shd w:val="clear" w:color="auto" w:fill="FFFFFF"/>
        </w:rPr>
      </w:pPr>
      <w:r>
        <w:rPr>
          <w:rFonts w:ascii="仿宋" w:eastAsia="仿宋" w:hAnsi="仿宋" w:cs="仿宋"/>
          <w:snapToGrid w:val="0"/>
          <w:color w:val="000000"/>
          <w:sz w:val="32"/>
          <w:szCs w:val="32"/>
          <w:shd w:val="clear" w:color="auto" w:fill="FFFFFF"/>
        </w:rPr>
        <w:t>特此公告。</w:t>
      </w:r>
    </w:p>
    <w:p w:rsidR="00FD1B79" w:rsidRDefault="006A7C80">
      <w:pPr>
        <w:spacing w:line="560" w:lineRule="exact"/>
        <w:ind w:firstLine="200"/>
        <w:jc w:val="right"/>
        <w:rPr>
          <w:rFonts w:ascii="仿宋" w:eastAsia="仿宋" w:hAnsi="仿宋" w:cs="仿宋"/>
          <w:snapToGrid w:val="0"/>
          <w:color w:val="000000"/>
          <w:sz w:val="32"/>
          <w:szCs w:val="32"/>
          <w:shd w:val="clear" w:color="auto" w:fill="FFFFFF"/>
        </w:rPr>
      </w:pPr>
      <w:r>
        <w:rPr>
          <w:rFonts w:ascii="仿宋" w:eastAsia="仿宋" w:hAnsi="仿宋" w:cs="仿宋" w:hint="eastAsia"/>
          <w:snapToGrid w:val="0"/>
          <w:color w:val="000000"/>
          <w:sz w:val="32"/>
          <w:szCs w:val="32"/>
          <w:shd w:val="clear" w:color="auto" w:fill="FFFFFF"/>
        </w:rPr>
        <w:t>先锋</w:t>
      </w:r>
      <w:r>
        <w:rPr>
          <w:rFonts w:ascii="仿宋" w:eastAsia="仿宋" w:hAnsi="仿宋" w:cs="仿宋"/>
          <w:snapToGrid w:val="0"/>
          <w:color w:val="000000"/>
          <w:sz w:val="32"/>
          <w:szCs w:val="32"/>
          <w:shd w:val="clear" w:color="auto" w:fill="FFFFFF"/>
        </w:rPr>
        <w:t>基金管理有限公司</w:t>
      </w:r>
    </w:p>
    <w:p w:rsidR="00FD1B79" w:rsidRDefault="006A7C80">
      <w:pPr>
        <w:spacing w:line="560" w:lineRule="exact"/>
        <w:ind w:firstLine="200"/>
        <w:jc w:val="right"/>
        <w:rPr>
          <w:rFonts w:ascii="仿宋" w:eastAsia="仿宋" w:hAnsi="仿宋" w:cs="仿宋"/>
          <w:snapToGrid w:val="0"/>
          <w:color w:val="000000"/>
          <w:sz w:val="32"/>
          <w:szCs w:val="32"/>
          <w:shd w:val="clear" w:color="auto" w:fill="FFFFFF"/>
        </w:rPr>
      </w:pPr>
      <w:r>
        <w:rPr>
          <w:rFonts w:ascii="仿宋" w:eastAsia="仿宋" w:hAnsi="仿宋" w:cs="仿宋"/>
          <w:snapToGrid w:val="0"/>
          <w:color w:val="000000"/>
          <w:sz w:val="32"/>
          <w:szCs w:val="32"/>
          <w:shd w:val="clear" w:color="auto" w:fill="FFFFFF"/>
        </w:rPr>
        <w:t>2025</w:t>
      </w:r>
      <w:r>
        <w:rPr>
          <w:rFonts w:ascii="仿宋" w:eastAsia="仿宋" w:hAnsi="仿宋" w:cs="仿宋"/>
          <w:snapToGrid w:val="0"/>
          <w:color w:val="000000"/>
          <w:sz w:val="32"/>
          <w:szCs w:val="32"/>
          <w:shd w:val="clear" w:color="auto" w:fill="FFFFFF"/>
        </w:rPr>
        <w:t>年</w:t>
      </w:r>
      <w:r>
        <w:rPr>
          <w:rFonts w:ascii="仿宋" w:eastAsia="仿宋" w:hAnsi="仿宋" w:cs="仿宋"/>
          <w:snapToGrid w:val="0"/>
          <w:color w:val="000000"/>
          <w:sz w:val="32"/>
          <w:szCs w:val="32"/>
          <w:shd w:val="clear" w:color="auto" w:fill="FFFFFF"/>
        </w:rPr>
        <w:t>11</w:t>
      </w:r>
      <w:r>
        <w:rPr>
          <w:rFonts w:ascii="仿宋" w:eastAsia="仿宋" w:hAnsi="仿宋" w:cs="仿宋"/>
          <w:snapToGrid w:val="0"/>
          <w:color w:val="000000"/>
          <w:sz w:val="32"/>
          <w:szCs w:val="32"/>
          <w:shd w:val="clear" w:color="auto" w:fill="FFFFFF"/>
        </w:rPr>
        <w:t>月</w:t>
      </w:r>
      <w:r>
        <w:rPr>
          <w:rFonts w:ascii="仿宋" w:eastAsia="仿宋" w:hAnsi="仿宋" w:cs="仿宋"/>
          <w:snapToGrid w:val="0"/>
          <w:color w:val="000000"/>
          <w:sz w:val="32"/>
          <w:szCs w:val="32"/>
          <w:shd w:val="clear" w:color="auto" w:fill="FFFFFF"/>
        </w:rPr>
        <w:t>7</w:t>
      </w:r>
      <w:r>
        <w:rPr>
          <w:rFonts w:ascii="仿宋" w:eastAsia="仿宋" w:hAnsi="仿宋" w:cs="仿宋"/>
          <w:snapToGrid w:val="0"/>
          <w:color w:val="000000"/>
          <w:sz w:val="32"/>
          <w:szCs w:val="32"/>
          <w:shd w:val="clear" w:color="auto" w:fill="FFFFFF"/>
        </w:rPr>
        <w:t>日</w:t>
      </w:r>
    </w:p>
    <w:sectPr w:rsidR="00FD1B79" w:rsidSect="00FD1B79">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微软雅黑">
    <w:panose1 w:val="020B0503020204020204"/>
    <w:charset w:val="86"/>
    <w:family w:val="swiss"/>
    <w:pitch w:val="variable"/>
    <w:sig w:usb0="80000287" w:usb1="2A0F3C52" w:usb2="00000016" w:usb3="00000000" w:csb0="0004001F" w:csb1="00000000"/>
  </w:font>
  <w:font w:name="黑体">
    <w:altName w:val="SimHei"/>
    <w:panose1 w:val="02010600030101010101"/>
    <w:charset w:val="86"/>
    <w:family w:val="auto"/>
    <w:pitch w:val="variable"/>
    <w:sig w:usb0="00000001" w:usb1="080E0000" w:usb2="00000010" w:usb3="00000000" w:csb0="00040000" w:csb1="00000000"/>
  </w:font>
  <w:font w:name="仿宋">
    <w:altName w:val="Arial Unicode MS"/>
    <w:charset w:val="86"/>
    <w:family w:val="modern"/>
    <w:pitch w:val="default"/>
    <w:sig w:usb0="00000000" w:usb1="38CF7CFA" w:usb2="00000016" w:usb3="00000000" w:csb0="00040001" w:csb1="00000000"/>
  </w:font>
  <w:font w:name="Calibri Light">
    <w:panose1 w:val="00000000000000000000"/>
    <w:charset w:val="00"/>
    <w:family w:val="roman"/>
    <w:notTrueType/>
    <w:pitch w:val="default"/>
    <w:sig w:usb0="00000000" w:usb1="00000000" w:usb2="00000000" w:usb3="00000000" w:csb0="00000000"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7A2916"/>
    <w:rsid w:val="000A1D1C"/>
    <w:rsid w:val="002B6E77"/>
    <w:rsid w:val="002F4B39"/>
    <w:rsid w:val="004A6261"/>
    <w:rsid w:val="005059CF"/>
    <w:rsid w:val="005B15AD"/>
    <w:rsid w:val="006327C8"/>
    <w:rsid w:val="00632A04"/>
    <w:rsid w:val="006873F9"/>
    <w:rsid w:val="006A7C80"/>
    <w:rsid w:val="007A2916"/>
    <w:rsid w:val="007E275B"/>
    <w:rsid w:val="00862F54"/>
    <w:rsid w:val="009D2B96"/>
    <w:rsid w:val="009E3C2D"/>
    <w:rsid w:val="00A4578A"/>
    <w:rsid w:val="00B11920"/>
    <w:rsid w:val="00BE0250"/>
    <w:rsid w:val="00D46CD1"/>
    <w:rsid w:val="00D664BB"/>
    <w:rsid w:val="00DE250E"/>
    <w:rsid w:val="00E361F8"/>
    <w:rsid w:val="00F029A4"/>
    <w:rsid w:val="00FA2173"/>
    <w:rsid w:val="00FC526B"/>
    <w:rsid w:val="00FD1B79"/>
    <w:rsid w:val="13913A0E"/>
    <w:rsid w:val="626052F2"/>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semiHidden="0"/>
    <w:lsdException w:name="Strong" w:semiHidden="0" w:uiPriority="22" w:unhideWhenUsed="0" w:qFormat="1"/>
    <w:lsdException w:name="Emphasis" w:semiHidden="0" w:uiPriority="20" w:unhideWhenUsed="0" w:qFormat="1"/>
    <w:lsdException w:name="Table Grid" w:semiHidden="0" w:uiPriority="3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D1B79"/>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FD1B79"/>
    <w:rPr>
      <w:color w:val="0563C1" w:themeColor="hyperlink"/>
      <w:u w:val="single"/>
    </w:rPr>
  </w:style>
  <w:style w:type="character" w:customStyle="1" w:styleId="fontstyle01">
    <w:name w:val="fontstyle01"/>
    <w:basedOn w:val="a0"/>
    <w:rsid w:val="00FD1B79"/>
    <w:rPr>
      <w:rFonts w:ascii="微软雅黑" w:eastAsia="微软雅黑" w:hAnsi="微软雅黑" w:hint="eastAsia"/>
      <w:color w:val="333333"/>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xf-fund.com"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55</Words>
  <Characters>315</Characters>
  <Application>Microsoft Office Word</Application>
  <DocSecurity>4</DocSecurity>
  <Lines>2</Lines>
  <Paragraphs>1</Paragraphs>
  <ScaleCrop>false</ScaleCrop>
  <Company>Organization</Company>
  <LinksUpToDate>false</LinksUpToDate>
  <CharactersWithSpaces>369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帐户</dc:creator>
  <cp:lastModifiedBy>ZHONGM</cp:lastModifiedBy>
  <cp:revision>2</cp:revision>
  <dcterms:created xsi:type="dcterms:W3CDTF">2025-11-06T16:01:00Z</dcterms:created>
  <dcterms:modified xsi:type="dcterms:W3CDTF">2025-11-06T16:01:00Z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eyJoZGlkIjoiZDA2NzRjMGY1OTE1YTUyZjk2ZDVhMWZjMTU0ZTM1NTIiLCJ1c2VySWQiOiIzNDk5MTUyNDIifQ==</vt:lpwstr>
  </property>
  <property fmtid="{D5CDD505-2E9C-101B-9397-08002B2CF9AE}" pid="3" name="KSOProductBuildVer">
    <vt:lpwstr>2052-12.1.0.23125</vt:lpwstr>
  </property>
  <property fmtid="{D5CDD505-2E9C-101B-9397-08002B2CF9AE}" pid="4" name="ICV">
    <vt:lpwstr>2561CE7365BD46678092AE3A8DBAC762_13</vt:lpwstr>
  </property>
</Properties>
</file>