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F6" w:rsidRDefault="00204EFE">
      <w:pPr>
        <w:pStyle w:val="2"/>
        <w:keepNext w:val="0"/>
        <w:spacing w:before="0" w:after="232"/>
        <w:jc w:val="center"/>
        <w:rPr>
          <w:rFonts w:ascii="宋体" w:eastAsia="宋体" w:hAnsi="宋体" w:cs="宋体"/>
          <w:i w:val="0"/>
          <w:iCs w:val="0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华宝基金关于旗下部分基金新增中国建设银行股份有限公司</w:t>
      </w:r>
    </w:p>
    <w:p w:rsidR="0048077C" w:rsidRDefault="00204EFE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为代销机构的公告</w:t>
      </w:r>
    </w:p>
    <w:p w:rsidR="0048077C" w:rsidRDefault="00204EFE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根据华宝基金管理有限公司（以下简称"本公司"）与中国建设银行股份有限公司（以下简称"建设银行"）签署的《证券投资基金销售代理协议》，本公司自2025年11月07日起增加建设银行为以下适用基金的代销机构。 </w:t>
      </w:r>
    </w:p>
    <w:p w:rsidR="0048077C" w:rsidRDefault="00204EFE">
      <w:pPr>
        <w:spacing w:before="210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一、适用基金如下：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6624"/>
        <w:gridCol w:w="1054"/>
      </w:tblGrid>
      <w:tr w:rsidR="0048077C" w:rsidTr="00992A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基金全称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基金代码</w:t>
            </w:r>
          </w:p>
        </w:tc>
      </w:tr>
      <w:tr w:rsidR="0048077C" w:rsidTr="00992A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华宝中证科技龙头交易型开放式指数证券投资基金发起式联接基金A类 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007873</w:t>
            </w:r>
          </w:p>
        </w:tc>
      </w:tr>
      <w:tr w:rsidR="0048077C" w:rsidTr="00992A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华宝中证科技龙头交易型开放式指数证券投资基金发起式联接基金C类 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007874</w:t>
            </w:r>
          </w:p>
        </w:tc>
      </w:tr>
      <w:tr w:rsidR="0048077C" w:rsidTr="00992A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华宝中证医疗交易型开放式指数证券投资基金联接基金A类 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48077C" w:rsidRDefault="00204E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162412</w:t>
            </w:r>
          </w:p>
        </w:tc>
      </w:tr>
    </w:tbl>
    <w:p w:rsidR="0048077C" w:rsidRDefault="00992AF6">
      <w:pPr>
        <w:spacing w:before="210" w:after="210" w:line="560" w:lineRule="atLeast"/>
        <w:ind w:left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二、投资者可到建设银行办理上述基金的开户、</w:t>
      </w:r>
      <w:bookmarkStart w:id="0" w:name="_GoBack"/>
      <w:bookmarkEnd w:id="0"/>
      <w:r w:rsidR="00204EFE">
        <w:rPr>
          <w:rFonts w:ascii="宋体" w:eastAsia="宋体" w:hAnsi="宋体" w:cs="宋体"/>
          <w:sz w:val="21"/>
          <w:szCs w:val="21"/>
          <w:lang w:eastAsia="zh-CN"/>
        </w:rPr>
        <w:t>申赎及其他业务。投资者可以通过以下途径了解或咨询相关情况：</w:t>
      </w:r>
      <w:r w:rsidR="00204EFE">
        <w:rPr>
          <w:rFonts w:ascii="宋体" w:eastAsia="宋体" w:hAnsi="宋体" w:cs="宋体"/>
          <w:sz w:val="21"/>
          <w:szCs w:val="21"/>
          <w:lang w:eastAsia="zh-CN"/>
        </w:rPr>
        <w:br/>
        <w:t>（1） 中国建设银行股份有限公司</w:t>
      </w:r>
      <w:r w:rsidR="00204EFE">
        <w:rPr>
          <w:rFonts w:ascii="宋体" w:eastAsia="宋体" w:hAnsi="宋体" w:cs="宋体"/>
          <w:sz w:val="21"/>
          <w:szCs w:val="21"/>
          <w:lang w:eastAsia="zh-CN"/>
        </w:rPr>
        <w:br/>
        <w:t>  客户服务电话: 95533</w:t>
      </w:r>
      <w:r w:rsidR="00204EFE">
        <w:rPr>
          <w:rFonts w:ascii="宋体" w:eastAsia="宋体" w:hAnsi="宋体" w:cs="宋体"/>
          <w:sz w:val="21"/>
          <w:szCs w:val="21"/>
          <w:lang w:eastAsia="zh-CN"/>
        </w:rPr>
        <w:br/>
        <w:t>  公司网址：www.ccb.com</w:t>
      </w:r>
      <w:r w:rsidR="00204EFE">
        <w:rPr>
          <w:rFonts w:ascii="宋体" w:eastAsia="宋体" w:hAnsi="宋体" w:cs="宋体"/>
          <w:sz w:val="21"/>
          <w:szCs w:val="21"/>
          <w:lang w:eastAsia="zh-CN"/>
        </w:rPr>
        <w:br/>
        <w:t>（2）华宝基金管理有限公司</w:t>
      </w:r>
      <w:r w:rsidR="00204EFE">
        <w:rPr>
          <w:rFonts w:ascii="宋体" w:eastAsia="宋体" w:hAnsi="宋体" w:cs="宋体"/>
          <w:sz w:val="21"/>
          <w:szCs w:val="21"/>
          <w:lang w:eastAsia="zh-CN"/>
        </w:rPr>
        <w:br/>
        <w:t>  客户服务电话：400-820-5050、400-700-5588</w:t>
      </w:r>
      <w:r w:rsidR="00204EFE">
        <w:rPr>
          <w:rFonts w:ascii="宋体" w:eastAsia="宋体" w:hAnsi="宋体" w:cs="宋体"/>
          <w:sz w:val="21"/>
          <w:szCs w:val="21"/>
          <w:lang w:eastAsia="zh-CN"/>
        </w:rPr>
        <w:br/>
        <w:t>  公司网址：www.fsfund.com</w:t>
      </w:r>
    </w:p>
    <w:p w:rsidR="0048077C" w:rsidRDefault="00204EFE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 </w:t>
      </w:r>
    </w:p>
    <w:p w:rsidR="0048077C" w:rsidRDefault="00204EFE">
      <w:pPr>
        <w:spacing w:before="210" w:after="210" w:line="560" w:lineRule="atLeas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  特此公告。 </w:t>
      </w:r>
    </w:p>
    <w:p w:rsidR="0048077C" w:rsidRDefault="00204EFE">
      <w:pPr>
        <w:spacing w:before="210" w:after="210" w:line="560" w:lineRule="atLeast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 xml:space="preserve">2025年11月07日 </w:t>
      </w:r>
    </w:p>
    <w:p w:rsidR="0048077C" w:rsidRDefault="0048077C">
      <w:pPr>
        <w:spacing w:before="240" w:after="240"/>
        <w:rPr>
          <w:lang w:eastAsia="zh-CN"/>
        </w:rPr>
      </w:pPr>
    </w:p>
    <w:sectPr w:rsidR="0048077C" w:rsidSect="004F7391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FE" w:rsidRDefault="00204EFE">
      <w:r>
        <w:separator/>
      </w:r>
    </w:p>
  </w:endnote>
  <w:endnote w:type="continuationSeparator" w:id="0">
    <w:p w:rsidR="00204EFE" w:rsidRDefault="00204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77C" w:rsidRDefault="004F7391">
    <w:pPr>
      <w:jc w:val="center"/>
      <w:rPr>
        <w:sz w:val="20"/>
      </w:rPr>
    </w:pPr>
    <w:r>
      <w:rPr>
        <w:sz w:val="20"/>
      </w:rPr>
      <w:fldChar w:fldCharType="begin"/>
    </w:r>
    <w:r w:rsidR="00204EFE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D209F3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FE" w:rsidRDefault="00204EFE">
      <w:r>
        <w:separator/>
      </w:r>
    </w:p>
  </w:footnote>
  <w:footnote w:type="continuationSeparator" w:id="0">
    <w:p w:rsidR="00204EFE" w:rsidRDefault="00204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204EFE"/>
    <w:rsid w:val="0048077C"/>
    <w:rsid w:val="004F7391"/>
    <w:rsid w:val="00992AF6"/>
    <w:rsid w:val="00A77B3E"/>
    <w:rsid w:val="00CA2A55"/>
    <w:rsid w:val="00D2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91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韦西苓</dc:creator>
  <cp:lastModifiedBy>ZHONGM</cp:lastModifiedBy>
  <cp:revision>2</cp:revision>
  <dcterms:created xsi:type="dcterms:W3CDTF">2025-11-06T16:01:00Z</dcterms:created>
  <dcterms:modified xsi:type="dcterms:W3CDTF">2025-11-06T16:01:00Z</dcterms:modified>
</cp:coreProperties>
</file>