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E6" w:rsidRPr="00C90804" w:rsidRDefault="003655EC" w:rsidP="003655EC">
      <w:pPr>
        <w:spacing w:line="360" w:lineRule="auto"/>
        <w:jc w:val="center"/>
        <w:rPr>
          <w:rFonts w:asciiTheme="minorEastAsia" w:hAnsiTheme="minorEastAsia"/>
          <w:b/>
          <w:spacing w:val="4"/>
          <w:sz w:val="24"/>
          <w:szCs w:val="24"/>
        </w:rPr>
      </w:pPr>
      <w:r w:rsidRPr="00C90804">
        <w:rPr>
          <w:rFonts w:asciiTheme="minorEastAsia" w:hAnsiTheme="minorEastAsia" w:hint="eastAsia"/>
          <w:b/>
          <w:spacing w:val="4"/>
          <w:sz w:val="24"/>
          <w:szCs w:val="24"/>
        </w:rPr>
        <w:t>关于</w:t>
      </w:r>
      <w:r w:rsidR="0026412D">
        <w:rPr>
          <w:rFonts w:asciiTheme="minorEastAsia" w:hAnsiTheme="minorEastAsia" w:hint="eastAsia"/>
          <w:b/>
          <w:spacing w:val="4"/>
          <w:sz w:val="24"/>
          <w:szCs w:val="24"/>
        </w:rPr>
        <w:t>长城优选添瑞六个月持有期混合型证券投资基金</w:t>
      </w:r>
      <w:r w:rsidRPr="00C90804">
        <w:rPr>
          <w:rFonts w:asciiTheme="minorEastAsia" w:hAnsiTheme="minorEastAsia" w:hint="eastAsia"/>
          <w:b/>
          <w:spacing w:val="4"/>
          <w:sz w:val="24"/>
          <w:szCs w:val="24"/>
        </w:rPr>
        <w:t>基金资产净值连续低于5000万元的提示性公告</w:t>
      </w:r>
    </w:p>
    <w:p w:rsidR="003655EC" w:rsidRPr="00A96CCB" w:rsidRDefault="003655EC" w:rsidP="003655EC">
      <w:pPr>
        <w:spacing w:line="360" w:lineRule="auto"/>
        <w:rPr>
          <w:rFonts w:asciiTheme="minorEastAsia" w:hAnsiTheme="minorEastAsia"/>
        </w:rPr>
      </w:pP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根据《中华人民共和国证券投资基金法》</w:t>
      </w:r>
      <w:r w:rsidR="00B76543">
        <w:rPr>
          <w:rFonts w:asciiTheme="minorEastAsia" w:hAnsiTheme="minorEastAsia" w:hint="eastAsia"/>
        </w:rPr>
        <w:t>《公开募集证券投资基金运作管理办法》</w:t>
      </w:r>
      <w:r w:rsidRPr="003655EC">
        <w:rPr>
          <w:rFonts w:asciiTheme="minorEastAsia" w:hAnsiTheme="minorEastAsia" w:hint="eastAsia"/>
        </w:rPr>
        <w:t>《</w:t>
      </w:r>
      <w:r w:rsidR="0026412D">
        <w:rPr>
          <w:rFonts w:asciiTheme="minorEastAsia" w:hAnsiTheme="minorEastAsia" w:hint="eastAsia"/>
        </w:rPr>
        <w:t>长城优选添瑞六个月持有期混合型证券投资基金</w:t>
      </w:r>
      <w:r w:rsidRPr="003655EC">
        <w:rPr>
          <w:rFonts w:asciiTheme="minorEastAsia" w:hAnsiTheme="minorEastAsia" w:hint="eastAsia"/>
        </w:rPr>
        <w:t>基金合同》（以下简称“《基金合同》”）的有关规定，</w:t>
      </w:r>
      <w:r w:rsidR="0026412D">
        <w:rPr>
          <w:rFonts w:asciiTheme="minorEastAsia" w:hAnsiTheme="minorEastAsia" w:hint="eastAsia"/>
        </w:rPr>
        <w:t>长城优选添瑞六个月持有期混合型证券投资基金</w:t>
      </w:r>
      <w:r w:rsidRPr="00862795">
        <w:rPr>
          <w:rFonts w:ascii="宋体" w:hAnsi="宋体" w:hint="eastAsia"/>
        </w:rPr>
        <w:t>（</w:t>
      </w:r>
      <w:r w:rsidRPr="00862795">
        <w:rPr>
          <w:rFonts w:ascii="宋体" w:hAnsi="宋体" w:hint="eastAsia"/>
          <w:spacing w:val="-2"/>
        </w:rPr>
        <w:t>以下简称“本基金”</w:t>
      </w:r>
      <w:r w:rsidRPr="00862795">
        <w:rPr>
          <w:rFonts w:ascii="宋体" w:hAnsi="宋体" w:hint="eastAsia"/>
        </w:rPr>
        <w:t>）</w:t>
      </w:r>
      <w:r w:rsidRPr="003655EC">
        <w:rPr>
          <w:rFonts w:asciiTheme="minorEastAsia" w:hAnsiTheme="minorEastAsia" w:hint="eastAsia"/>
        </w:rPr>
        <w:t>基金资产净值连续低于5000万元，可能触发基金合同终止情形，现将相关事宜公告如下：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一、可能触发基金合同终止的情形说明</w:t>
      </w:r>
    </w:p>
    <w:p w:rsidR="003655EC" w:rsidRPr="003655EC" w:rsidRDefault="00846E49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根据《基金合同》的规定，《基金合同》</w:t>
      </w:r>
      <w:r>
        <w:rPr>
          <w:rFonts w:asciiTheme="minorEastAsia" w:hAnsiTheme="minorEastAsia" w:hint="eastAsia"/>
        </w:rPr>
        <w:t>生效后</w:t>
      </w:r>
      <w:r w:rsidRPr="003655EC">
        <w:rPr>
          <w:rFonts w:asciiTheme="minorEastAsia" w:hAnsiTheme="minorEastAsia" w:hint="eastAsia"/>
        </w:rPr>
        <w:t>，连续</w:t>
      </w:r>
      <w:r>
        <w:rPr>
          <w:rFonts w:asciiTheme="minorEastAsia" w:hAnsiTheme="minorEastAsia" w:hint="eastAsia"/>
        </w:rPr>
        <w:t>5</w:t>
      </w:r>
      <w:r w:rsidRPr="003655EC">
        <w:rPr>
          <w:rFonts w:asciiTheme="minorEastAsia" w:hAnsiTheme="minorEastAsia" w:hint="eastAsia"/>
        </w:rPr>
        <w:t>0个工作日</w:t>
      </w:r>
      <w:r w:rsidRPr="0056344C">
        <w:rPr>
          <w:rFonts w:asciiTheme="minorEastAsia" w:hAnsiTheme="minorEastAsia" w:hint="eastAsia"/>
        </w:rPr>
        <w:t>出现</w:t>
      </w:r>
      <w:r w:rsidRPr="00652CC1">
        <w:rPr>
          <w:rFonts w:asciiTheme="minorEastAsia" w:hAnsiTheme="minorEastAsia" w:hint="eastAsia"/>
        </w:rPr>
        <w:t>基金份额持有人数量不满200人或者基金资产净值低于5000万元情形的</w:t>
      </w:r>
      <w:r w:rsidRPr="003655EC">
        <w:rPr>
          <w:rFonts w:asciiTheme="minorEastAsia" w:hAnsiTheme="minorEastAsia" w:hint="eastAsia"/>
        </w:rPr>
        <w:t>，基金合同</w:t>
      </w:r>
      <w:r w:rsidRPr="00BF1233">
        <w:rPr>
          <w:rFonts w:asciiTheme="minorEastAsia" w:hAnsiTheme="minorEastAsia" w:hint="eastAsia"/>
        </w:rPr>
        <w:t>终止，不需召开基金份额持有人大会</w:t>
      </w:r>
      <w:r w:rsidRPr="003655EC">
        <w:rPr>
          <w:rFonts w:asciiTheme="minorEastAsia" w:hAnsiTheme="minorEastAsia" w:hint="eastAsia"/>
        </w:rPr>
        <w:t>。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截至</w:t>
      </w:r>
      <w:r w:rsidR="00A60F93">
        <w:rPr>
          <w:rFonts w:asciiTheme="minorEastAsia" w:hAnsiTheme="minorEastAsia"/>
        </w:rPr>
        <w:t>202</w:t>
      </w:r>
      <w:r w:rsidR="00DE2D06">
        <w:rPr>
          <w:rFonts w:asciiTheme="minorEastAsia" w:hAnsiTheme="minorEastAsia"/>
        </w:rPr>
        <w:t>5</w:t>
      </w:r>
      <w:r w:rsidR="00A60F93">
        <w:rPr>
          <w:rFonts w:asciiTheme="minorEastAsia" w:hAnsiTheme="minorEastAsia"/>
        </w:rPr>
        <w:t>年</w:t>
      </w:r>
      <w:r w:rsidR="0026412D">
        <w:rPr>
          <w:rFonts w:asciiTheme="minorEastAsia" w:hAnsiTheme="minorEastAsia"/>
        </w:rPr>
        <w:t>11</w:t>
      </w:r>
      <w:r w:rsidR="00074320">
        <w:rPr>
          <w:rFonts w:asciiTheme="minorEastAsia" w:hAnsiTheme="minorEastAsia"/>
        </w:rPr>
        <w:t>月</w:t>
      </w:r>
      <w:r w:rsidR="0026412D">
        <w:rPr>
          <w:rFonts w:asciiTheme="minorEastAsia" w:hAnsiTheme="minorEastAsia" w:hint="eastAsia"/>
        </w:rPr>
        <w:t>3</w:t>
      </w:r>
      <w:r w:rsidR="00635B66" w:rsidRPr="003655EC">
        <w:rPr>
          <w:rFonts w:asciiTheme="minorEastAsia" w:hAnsiTheme="minorEastAsia" w:hint="eastAsia"/>
        </w:rPr>
        <w:t>日</w:t>
      </w:r>
      <w:r w:rsidRPr="003655EC">
        <w:rPr>
          <w:rFonts w:asciiTheme="minorEastAsia" w:hAnsiTheme="minorEastAsia" w:hint="eastAsia"/>
        </w:rPr>
        <w:t>，</w:t>
      </w:r>
      <w:r w:rsidR="00953D00" w:rsidRPr="003655EC">
        <w:rPr>
          <w:rFonts w:asciiTheme="minorEastAsia" w:hAnsiTheme="minorEastAsia" w:hint="eastAsia"/>
        </w:rPr>
        <w:t>本基金已连续</w:t>
      </w:r>
      <w:r w:rsidR="00512CD7">
        <w:rPr>
          <w:rFonts w:asciiTheme="minorEastAsia" w:hAnsiTheme="minorEastAsia" w:hint="eastAsia"/>
        </w:rPr>
        <w:t>4</w:t>
      </w:r>
      <w:r w:rsidR="00953D00" w:rsidRPr="003655EC">
        <w:rPr>
          <w:rFonts w:asciiTheme="minorEastAsia" w:hAnsiTheme="minorEastAsia" w:hint="eastAsia"/>
        </w:rPr>
        <w:t>0个工作日基金资产净值低于5000万元</w:t>
      </w:r>
      <w:r w:rsidRPr="003655EC">
        <w:rPr>
          <w:rFonts w:asciiTheme="minorEastAsia" w:hAnsiTheme="minorEastAsia" w:hint="eastAsia"/>
        </w:rPr>
        <w:t>，特此提示。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二、其他需要提示的事项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1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2、投资人欲了解本基金的详细情况，请认真阅读本基金《基金合同》及《招募说明书》等法律文件。投资</w:t>
      </w:r>
      <w:r w:rsidR="00335E76">
        <w:rPr>
          <w:rFonts w:asciiTheme="minorEastAsia" w:hAnsiTheme="minorEastAsia" w:hint="eastAsia"/>
        </w:rPr>
        <w:t>人</w:t>
      </w:r>
      <w:r w:rsidRPr="003655EC">
        <w:rPr>
          <w:rFonts w:asciiTheme="minorEastAsia" w:hAnsiTheme="minorEastAsia" w:hint="eastAsia"/>
        </w:rPr>
        <w:t>可通过以下途径了解或咨询相关情况：</w:t>
      </w:r>
    </w:p>
    <w:p w:rsidR="0066695D" w:rsidRDefault="0066695D" w:rsidP="003655EC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长城基金管理有限公司</w:t>
      </w:r>
    </w:p>
    <w:p w:rsidR="0066695D" w:rsidRPr="00DF59BF" w:rsidRDefault="0066695D" w:rsidP="0066695D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 w:rsidRPr="00DF59BF">
        <w:rPr>
          <w:rFonts w:asciiTheme="minorEastAsia" w:hAnsiTheme="minorEastAsia" w:cs="Arial" w:hint="eastAsia"/>
          <w:color w:val="000000"/>
          <w:szCs w:val="21"/>
        </w:rPr>
        <w:t>客服电话：</w:t>
      </w:r>
      <w:r w:rsidRPr="00DD6CFB">
        <w:rPr>
          <w:rFonts w:ascii="宋体" w:hAnsi="宋体"/>
          <w:szCs w:val="21"/>
        </w:rPr>
        <w:t>400-8868-666</w:t>
      </w:r>
    </w:p>
    <w:p w:rsidR="003655EC" w:rsidRPr="00DF59BF" w:rsidRDefault="0066695D" w:rsidP="003655EC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公司</w:t>
      </w:r>
      <w:r w:rsidR="003655EC" w:rsidRPr="00DF59BF">
        <w:rPr>
          <w:rFonts w:asciiTheme="minorEastAsia" w:hAnsiTheme="minorEastAsia" w:cs="Arial" w:hint="eastAsia"/>
          <w:color w:val="000000"/>
          <w:szCs w:val="21"/>
        </w:rPr>
        <w:t>网站：</w:t>
      </w:r>
      <w:r w:rsidR="003655EC" w:rsidRPr="00DD6CFB">
        <w:rPr>
          <w:rFonts w:ascii="宋体" w:hAnsi="宋体"/>
          <w:szCs w:val="21"/>
        </w:rPr>
        <w:t>www.ccfund.com.cn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  <w:r w:rsidRPr="00DF59BF">
        <w:rPr>
          <w:rFonts w:asciiTheme="minorEastAsia" w:hAnsiTheme="minorEastAsia" w:cs="Arial" w:hint="eastAsia"/>
          <w:color w:val="000000"/>
          <w:szCs w:val="21"/>
        </w:rPr>
        <w:t>特此公告</w:t>
      </w:r>
      <w:r>
        <w:rPr>
          <w:rFonts w:asciiTheme="minorEastAsia" w:hAnsiTheme="minorEastAsia" w:cs="Arial" w:hint="eastAsia"/>
          <w:color w:val="000000"/>
          <w:szCs w:val="21"/>
        </w:rPr>
        <w:t>。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</w:p>
    <w:p w:rsidR="003655EC" w:rsidRDefault="003655EC" w:rsidP="00717C65">
      <w:pPr>
        <w:spacing w:line="360" w:lineRule="auto"/>
        <w:ind w:firstLineChars="2502" w:firstLine="5254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长城基金管理有限公司</w:t>
      </w:r>
    </w:p>
    <w:p w:rsidR="003655EC" w:rsidRPr="003655EC" w:rsidRDefault="00A60F93" w:rsidP="009D1E02">
      <w:pPr>
        <w:spacing w:line="360" w:lineRule="auto"/>
        <w:ind w:firstLineChars="2702" w:firstLine="5674"/>
        <w:rPr>
          <w:rFonts w:asciiTheme="minorEastAsia" w:hAnsiTheme="minorEastAsia"/>
        </w:rPr>
      </w:pPr>
      <w:r>
        <w:rPr>
          <w:rFonts w:asciiTheme="minorEastAsia" w:hAnsiTheme="minorEastAsia" w:cs="Arial"/>
          <w:color w:val="000000"/>
          <w:szCs w:val="21"/>
        </w:rPr>
        <w:t>202</w:t>
      </w:r>
      <w:r w:rsidR="00280FEF">
        <w:rPr>
          <w:rFonts w:asciiTheme="minorEastAsia" w:hAnsiTheme="minorEastAsia" w:cs="Arial"/>
          <w:color w:val="000000"/>
          <w:szCs w:val="21"/>
        </w:rPr>
        <w:t>5</w:t>
      </w:r>
      <w:r>
        <w:rPr>
          <w:rFonts w:asciiTheme="minorEastAsia" w:hAnsiTheme="minorEastAsia" w:cs="Arial"/>
          <w:color w:val="000000"/>
          <w:szCs w:val="21"/>
        </w:rPr>
        <w:t>年</w:t>
      </w:r>
      <w:r w:rsidR="0026412D">
        <w:rPr>
          <w:rFonts w:asciiTheme="minorEastAsia" w:hAnsiTheme="minorEastAsia" w:cs="Arial"/>
          <w:color w:val="000000"/>
          <w:szCs w:val="21"/>
        </w:rPr>
        <w:t>11</w:t>
      </w:r>
      <w:r w:rsidR="00074320">
        <w:rPr>
          <w:rFonts w:asciiTheme="minorEastAsia" w:hAnsiTheme="minorEastAsia" w:cs="Arial"/>
          <w:color w:val="000000"/>
          <w:szCs w:val="21"/>
        </w:rPr>
        <w:t>月</w:t>
      </w:r>
      <w:r w:rsidR="00FF4185">
        <w:rPr>
          <w:rFonts w:asciiTheme="minorEastAsia" w:hAnsiTheme="minorEastAsia" w:cs="Arial"/>
          <w:color w:val="000000"/>
          <w:szCs w:val="21"/>
        </w:rPr>
        <w:t>5</w:t>
      </w:r>
      <w:bookmarkStart w:id="0" w:name="_GoBack"/>
      <w:bookmarkEnd w:id="0"/>
      <w:r w:rsidR="0019268E">
        <w:rPr>
          <w:rFonts w:asciiTheme="minorEastAsia" w:hAnsiTheme="minorEastAsia" w:cs="Arial" w:hint="eastAsia"/>
          <w:color w:val="000000"/>
          <w:szCs w:val="21"/>
        </w:rPr>
        <w:t>日</w:t>
      </w:r>
    </w:p>
    <w:sectPr w:rsidR="003655EC" w:rsidRPr="003655EC" w:rsidSect="0023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9E0" w:rsidRDefault="000619E0" w:rsidP="003655EC">
      <w:r>
        <w:separator/>
      </w:r>
    </w:p>
  </w:endnote>
  <w:endnote w:type="continuationSeparator" w:id="0">
    <w:p w:rsidR="000619E0" w:rsidRDefault="000619E0" w:rsidP="0036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9E0" w:rsidRDefault="000619E0" w:rsidP="003655EC">
      <w:r>
        <w:separator/>
      </w:r>
    </w:p>
  </w:footnote>
  <w:footnote w:type="continuationSeparator" w:id="0">
    <w:p w:rsidR="000619E0" w:rsidRDefault="000619E0" w:rsidP="00365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609"/>
    <w:rsid w:val="00024CEA"/>
    <w:rsid w:val="00032438"/>
    <w:rsid w:val="00056B42"/>
    <w:rsid w:val="000619E0"/>
    <w:rsid w:val="00074320"/>
    <w:rsid w:val="00091EF5"/>
    <w:rsid w:val="000A4A3D"/>
    <w:rsid w:val="000C00C6"/>
    <w:rsid w:val="0013663D"/>
    <w:rsid w:val="00141565"/>
    <w:rsid w:val="00165A76"/>
    <w:rsid w:val="0019268E"/>
    <w:rsid w:val="001A3B38"/>
    <w:rsid w:val="001D641E"/>
    <w:rsid w:val="00203E56"/>
    <w:rsid w:val="00227E25"/>
    <w:rsid w:val="002364BB"/>
    <w:rsid w:val="0026412D"/>
    <w:rsid w:val="00277D04"/>
    <w:rsid w:val="00280FEF"/>
    <w:rsid w:val="002973AC"/>
    <w:rsid w:val="00300E45"/>
    <w:rsid w:val="00335E76"/>
    <w:rsid w:val="003655EC"/>
    <w:rsid w:val="00381F06"/>
    <w:rsid w:val="00386371"/>
    <w:rsid w:val="003B55A0"/>
    <w:rsid w:val="004126A4"/>
    <w:rsid w:val="00466AB8"/>
    <w:rsid w:val="00496D8F"/>
    <w:rsid w:val="004A156C"/>
    <w:rsid w:val="00510859"/>
    <w:rsid w:val="00512CD7"/>
    <w:rsid w:val="0056344C"/>
    <w:rsid w:val="005A2289"/>
    <w:rsid w:val="005A2BF0"/>
    <w:rsid w:val="005C5A1C"/>
    <w:rsid w:val="00625609"/>
    <w:rsid w:val="00635B66"/>
    <w:rsid w:val="00652CC1"/>
    <w:rsid w:val="0066695D"/>
    <w:rsid w:val="006E04E6"/>
    <w:rsid w:val="006E4726"/>
    <w:rsid w:val="00717C65"/>
    <w:rsid w:val="0074648A"/>
    <w:rsid w:val="00780482"/>
    <w:rsid w:val="00780E9A"/>
    <w:rsid w:val="00783090"/>
    <w:rsid w:val="00787404"/>
    <w:rsid w:val="0079518F"/>
    <w:rsid w:val="007C0546"/>
    <w:rsid w:val="007F7FDC"/>
    <w:rsid w:val="00821879"/>
    <w:rsid w:val="008379EC"/>
    <w:rsid w:val="00846E49"/>
    <w:rsid w:val="00871ADF"/>
    <w:rsid w:val="008C7B7D"/>
    <w:rsid w:val="008D0DC1"/>
    <w:rsid w:val="00943A91"/>
    <w:rsid w:val="00953D00"/>
    <w:rsid w:val="009D1E02"/>
    <w:rsid w:val="009E7B1B"/>
    <w:rsid w:val="00A4092E"/>
    <w:rsid w:val="00A60F93"/>
    <w:rsid w:val="00A62DB7"/>
    <w:rsid w:val="00A876D6"/>
    <w:rsid w:val="00A96CCB"/>
    <w:rsid w:val="00B25B53"/>
    <w:rsid w:val="00B346F7"/>
    <w:rsid w:val="00B76543"/>
    <w:rsid w:val="00B92B97"/>
    <w:rsid w:val="00BC7903"/>
    <w:rsid w:val="00C52B1E"/>
    <w:rsid w:val="00C632EF"/>
    <w:rsid w:val="00C65755"/>
    <w:rsid w:val="00C90804"/>
    <w:rsid w:val="00C93A97"/>
    <w:rsid w:val="00CA3110"/>
    <w:rsid w:val="00CD7C79"/>
    <w:rsid w:val="00CE0840"/>
    <w:rsid w:val="00CE76D4"/>
    <w:rsid w:val="00CF3C8A"/>
    <w:rsid w:val="00D463F9"/>
    <w:rsid w:val="00DE2D06"/>
    <w:rsid w:val="00E03071"/>
    <w:rsid w:val="00E17919"/>
    <w:rsid w:val="00EA5C63"/>
    <w:rsid w:val="00FF4185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5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4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吴晓欣</dc:creator>
  <cp:keywords/>
  <dc:description/>
  <cp:lastModifiedBy>ZHONGM</cp:lastModifiedBy>
  <cp:revision>2</cp:revision>
  <dcterms:created xsi:type="dcterms:W3CDTF">2025-11-04T16:00:00Z</dcterms:created>
  <dcterms:modified xsi:type="dcterms:W3CDTF">2025-11-04T16:00:00Z</dcterms:modified>
</cp:coreProperties>
</file>