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01" w:rsidRDefault="00DF1E01"/>
    <w:p w:rsidR="00567852" w:rsidRDefault="00567852" w:rsidP="00567852">
      <w:pPr>
        <w:jc w:val="center"/>
        <w:rPr>
          <w:rFonts w:ascii="宋体" w:eastAsia="宋体" w:hAnsi="宋体"/>
          <w:b/>
          <w:sz w:val="30"/>
        </w:rPr>
      </w:pPr>
      <w:r w:rsidRPr="00567852">
        <w:rPr>
          <w:rFonts w:ascii="宋体" w:eastAsia="宋体" w:hAnsi="宋体" w:hint="eastAsia"/>
          <w:b/>
          <w:sz w:val="30"/>
        </w:rPr>
        <w:t>博时基金管理有限公司关于博时富业纯债3个月定期开放债券型发起式证券投资基金的基金经理变更的公告</w:t>
      </w:r>
    </w:p>
    <w:p w:rsidR="00567852" w:rsidRDefault="00567852" w:rsidP="00567852">
      <w:pPr>
        <w:jc w:val="center"/>
        <w:rPr>
          <w:rFonts w:ascii="宋体" w:eastAsia="宋体" w:hAnsi="宋体"/>
          <w:b/>
          <w:sz w:val="24"/>
        </w:rPr>
      </w:pPr>
      <w:r w:rsidRPr="00567852">
        <w:rPr>
          <w:rFonts w:ascii="宋体" w:eastAsia="宋体" w:hAnsi="宋体" w:hint="eastAsia"/>
          <w:b/>
          <w:sz w:val="24"/>
        </w:rPr>
        <w:t>公告送出日期：</w:t>
      </w:r>
      <w:r w:rsidRPr="00567852">
        <w:rPr>
          <w:rFonts w:ascii="宋体" w:eastAsia="宋体" w:hAnsi="宋体"/>
          <w:b/>
          <w:sz w:val="24"/>
        </w:rPr>
        <w:t>2025年10月31日</w:t>
      </w:r>
    </w:p>
    <w:p w:rsidR="00567852" w:rsidRDefault="00567852" w:rsidP="00567852">
      <w:pPr>
        <w:jc w:val="center"/>
        <w:rPr>
          <w:rFonts w:ascii="宋体" w:eastAsia="宋体" w:hAnsi="宋体"/>
          <w:b/>
          <w:sz w:val="24"/>
        </w:rPr>
      </w:pPr>
    </w:p>
    <w:p w:rsidR="00567852" w:rsidRDefault="00567852" w:rsidP="00567852">
      <w:pPr>
        <w:pStyle w:val="2"/>
        <w:rPr>
          <w:rFonts w:ascii="宋体" w:eastAsia="宋体" w:hAnsi="宋体"/>
          <w:sz w:val="24"/>
        </w:rPr>
      </w:pPr>
      <w:r>
        <w:rPr>
          <w:rFonts w:ascii="宋体" w:eastAsia="宋体" w:hAnsi="宋体"/>
          <w:sz w:val="24"/>
        </w:rPr>
        <w:t>1.公告基本信息</w:t>
      </w:r>
    </w:p>
    <w:tbl>
      <w:tblPr>
        <w:tblStyle w:val="a3"/>
        <w:tblW w:w="8760" w:type="dxa"/>
        <w:tblLook w:val="04A0"/>
      </w:tblPr>
      <w:tblGrid>
        <w:gridCol w:w="3400"/>
        <w:gridCol w:w="5360"/>
      </w:tblGrid>
      <w:tr w:rsidR="00567852" w:rsidTr="00567852">
        <w:tc>
          <w:tcPr>
            <w:tcW w:w="3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基金名称</w:t>
            </w:r>
          </w:p>
        </w:tc>
        <w:tc>
          <w:tcPr>
            <w:tcW w:w="5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博时富业纯债</w:t>
            </w:r>
            <w:r>
              <w:rPr>
                <w:rFonts w:ascii="宋体" w:eastAsia="宋体" w:hAnsi="宋体"/>
                <w:sz w:val="24"/>
              </w:rPr>
              <w:t>3个月定期开放债券型发起式证券投资基金</w:t>
            </w:r>
          </w:p>
        </w:tc>
      </w:tr>
      <w:tr w:rsidR="00567852" w:rsidTr="00567852">
        <w:tc>
          <w:tcPr>
            <w:tcW w:w="3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基金简称</w:t>
            </w:r>
          </w:p>
        </w:tc>
        <w:tc>
          <w:tcPr>
            <w:tcW w:w="5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博时富业</w:t>
            </w:r>
            <w:r>
              <w:rPr>
                <w:rFonts w:ascii="宋体" w:eastAsia="宋体" w:hAnsi="宋体"/>
                <w:sz w:val="24"/>
              </w:rPr>
              <w:t>3个月定开债发起式</w:t>
            </w:r>
          </w:p>
        </w:tc>
      </w:tr>
      <w:tr w:rsidR="00567852" w:rsidTr="00567852">
        <w:tc>
          <w:tcPr>
            <w:tcW w:w="3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基金代码</w:t>
            </w:r>
          </w:p>
        </w:tc>
        <w:tc>
          <w:tcPr>
            <w:tcW w:w="5360" w:type="dxa"/>
            <w:vAlign w:val="center"/>
          </w:tcPr>
          <w:p w:rsidR="00567852" w:rsidRPr="00567852" w:rsidRDefault="00567852" w:rsidP="00567852">
            <w:pPr>
              <w:rPr>
                <w:rFonts w:ascii="宋体" w:eastAsia="宋体" w:hAnsi="宋体"/>
                <w:sz w:val="24"/>
              </w:rPr>
            </w:pPr>
            <w:r>
              <w:rPr>
                <w:rFonts w:ascii="宋体" w:eastAsia="宋体" w:hAnsi="宋体"/>
                <w:sz w:val="24"/>
              </w:rPr>
              <w:t>005462</w:t>
            </w:r>
          </w:p>
        </w:tc>
      </w:tr>
      <w:tr w:rsidR="00567852" w:rsidTr="00567852">
        <w:tc>
          <w:tcPr>
            <w:tcW w:w="3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基金管理人名称</w:t>
            </w:r>
          </w:p>
        </w:tc>
        <w:tc>
          <w:tcPr>
            <w:tcW w:w="5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博时基金管理有限公司</w:t>
            </w:r>
          </w:p>
        </w:tc>
      </w:tr>
      <w:tr w:rsidR="00567852" w:rsidTr="00567852">
        <w:tc>
          <w:tcPr>
            <w:tcW w:w="3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公告依据</w:t>
            </w:r>
          </w:p>
        </w:tc>
        <w:tc>
          <w:tcPr>
            <w:tcW w:w="5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《公开募集证券投资基金信息披露管理办法》</w:t>
            </w:r>
          </w:p>
        </w:tc>
      </w:tr>
      <w:tr w:rsidR="00567852" w:rsidTr="00567852">
        <w:tc>
          <w:tcPr>
            <w:tcW w:w="3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基金经理变更类型</w:t>
            </w:r>
          </w:p>
        </w:tc>
        <w:tc>
          <w:tcPr>
            <w:tcW w:w="5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解聘基金经理</w:t>
            </w:r>
          </w:p>
        </w:tc>
      </w:tr>
      <w:tr w:rsidR="00567852" w:rsidTr="00567852">
        <w:tc>
          <w:tcPr>
            <w:tcW w:w="3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离任基金经理姓名</w:t>
            </w:r>
          </w:p>
        </w:tc>
        <w:tc>
          <w:tcPr>
            <w:tcW w:w="5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于渤洋</w:t>
            </w:r>
          </w:p>
        </w:tc>
      </w:tr>
      <w:tr w:rsidR="00567852" w:rsidTr="00567852">
        <w:tc>
          <w:tcPr>
            <w:tcW w:w="3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共同管理本基金的其他基金经理姓名</w:t>
            </w:r>
          </w:p>
        </w:tc>
        <w:tc>
          <w:tcPr>
            <w:tcW w:w="5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鲁邦旺、吕瑞君</w:t>
            </w:r>
          </w:p>
        </w:tc>
      </w:tr>
    </w:tbl>
    <w:p w:rsidR="00567852" w:rsidRDefault="00567852" w:rsidP="00567852"/>
    <w:p w:rsidR="00567852" w:rsidRDefault="00567852" w:rsidP="00567852">
      <w:pPr>
        <w:pStyle w:val="2"/>
        <w:rPr>
          <w:rFonts w:ascii="宋体" w:eastAsia="宋体" w:hAnsi="宋体"/>
          <w:sz w:val="24"/>
        </w:rPr>
      </w:pPr>
      <w:r>
        <w:rPr>
          <w:rFonts w:ascii="宋体" w:eastAsia="宋体" w:hAnsi="宋体"/>
          <w:sz w:val="24"/>
        </w:rPr>
        <w:t>2.离任基金经理的相关信息</w:t>
      </w:r>
    </w:p>
    <w:tbl>
      <w:tblPr>
        <w:tblStyle w:val="a3"/>
        <w:tblW w:w="8760" w:type="dxa"/>
        <w:tblLook w:val="04A0"/>
      </w:tblPr>
      <w:tblGrid>
        <w:gridCol w:w="5400"/>
        <w:gridCol w:w="3360"/>
      </w:tblGrid>
      <w:tr w:rsidR="00567852" w:rsidTr="00567852">
        <w:tc>
          <w:tcPr>
            <w:tcW w:w="5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离任基金经理姓名</w:t>
            </w:r>
          </w:p>
        </w:tc>
        <w:tc>
          <w:tcPr>
            <w:tcW w:w="3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于渤洋</w:t>
            </w:r>
          </w:p>
        </w:tc>
      </w:tr>
      <w:tr w:rsidR="00567852" w:rsidTr="00567852">
        <w:tc>
          <w:tcPr>
            <w:tcW w:w="5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离任原因</w:t>
            </w:r>
          </w:p>
        </w:tc>
        <w:tc>
          <w:tcPr>
            <w:tcW w:w="3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岗位调动</w:t>
            </w:r>
          </w:p>
        </w:tc>
      </w:tr>
      <w:tr w:rsidR="00567852" w:rsidTr="00567852">
        <w:tc>
          <w:tcPr>
            <w:tcW w:w="5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离任日期</w:t>
            </w:r>
          </w:p>
        </w:tc>
        <w:tc>
          <w:tcPr>
            <w:tcW w:w="3360" w:type="dxa"/>
            <w:vAlign w:val="center"/>
          </w:tcPr>
          <w:p w:rsidR="00567852" w:rsidRPr="00567852" w:rsidRDefault="00567852" w:rsidP="00567852">
            <w:pPr>
              <w:rPr>
                <w:rFonts w:ascii="宋体" w:eastAsia="宋体" w:hAnsi="宋体"/>
                <w:sz w:val="24"/>
              </w:rPr>
            </w:pPr>
            <w:r>
              <w:rPr>
                <w:rFonts w:ascii="宋体" w:eastAsia="宋体" w:hAnsi="宋体"/>
                <w:sz w:val="24"/>
              </w:rPr>
              <w:t>2025年10月31日</w:t>
            </w:r>
          </w:p>
        </w:tc>
      </w:tr>
      <w:tr w:rsidR="00567852" w:rsidTr="00567852">
        <w:tc>
          <w:tcPr>
            <w:tcW w:w="5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转任本公司其他工作岗位的说明</w:t>
            </w:r>
          </w:p>
        </w:tc>
        <w:tc>
          <w:tcPr>
            <w:tcW w:w="3360" w:type="dxa"/>
            <w:vAlign w:val="center"/>
          </w:tcPr>
          <w:p w:rsidR="00567852" w:rsidRPr="00567852" w:rsidRDefault="00567852" w:rsidP="00567852">
            <w:pPr>
              <w:rPr>
                <w:rFonts w:ascii="宋体" w:eastAsia="宋体" w:hAnsi="宋体"/>
                <w:sz w:val="24"/>
              </w:rPr>
            </w:pPr>
            <w:r>
              <w:rPr>
                <w:rFonts w:ascii="宋体" w:eastAsia="宋体" w:hAnsi="宋体" w:hint="eastAsia"/>
                <w:sz w:val="24"/>
              </w:rPr>
              <w:t>继续担任博时信用优选债券型证券投资基金、博时月月兴</w:t>
            </w:r>
            <w:r>
              <w:rPr>
                <w:rFonts w:ascii="宋体" w:eastAsia="宋体" w:hAnsi="宋体"/>
                <w:sz w:val="24"/>
              </w:rPr>
              <w:t>30天持有期债券型证券投资基金、博时裕景纯债债券型证券投资基金的基金经理。</w:t>
            </w:r>
          </w:p>
        </w:tc>
      </w:tr>
      <w:tr w:rsidR="00567852" w:rsidTr="00567852">
        <w:tc>
          <w:tcPr>
            <w:tcW w:w="5400" w:type="dxa"/>
            <w:vAlign w:val="center"/>
          </w:tcPr>
          <w:p w:rsidR="00567852" w:rsidRPr="00567852" w:rsidRDefault="00567852" w:rsidP="00567852">
            <w:pPr>
              <w:rPr>
                <w:rFonts w:ascii="宋体" w:eastAsia="宋体" w:hAnsi="宋体"/>
                <w:sz w:val="24"/>
              </w:rPr>
            </w:pPr>
            <w:r>
              <w:rPr>
                <w:rFonts w:ascii="宋体" w:eastAsia="宋体" w:hAnsi="宋体" w:hint="eastAsia"/>
                <w:sz w:val="24"/>
              </w:rPr>
              <w:t>是否已按规定在中国证券投资基金业协会办理变更手续</w:t>
            </w:r>
          </w:p>
        </w:tc>
        <w:tc>
          <w:tcPr>
            <w:tcW w:w="3360" w:type="dxa"/>
            <w:vAlign w:val="center"/>
          </w:tcPr>
          <w:p w:rsidR="00567852" w:rsidRPr="00567852" w:rsidRDefault="00567852" w:rsidP="00567852">
            <w:pPr>
              <w:rPr>
                <w:rFonts w:ascii="宋体" w:eastAsia="宋体" w:hAnsi="宋体"/>
                <w:sz w:val="24"/>
              </w:rPr>
            </w:pPr>
            <w:bookmarkStart w:id="0" w:name="_GoBack"/>
            <w:bookmarkEnd w:id="0"/>
            <w:r>
              <w:rPr>
                <w:rFonts w:ascii="宋体" w:eastAsia="宋体" w:hAnsi="宋体" w:hint="eastAsia"/>
                <w:sz w:val="24"/>
              </w:rPr>
              <w:t>是</w:t>
            </w:r>
          </w:p>
        </w:tc>
      </w:tr>
    </w:tbl>
    <w:p w:rsidR="00567852" w:rsidRDefault="00567852" w:rsidP="00567852"/>
    <w:p w:rsidR="00567852" w:rsidRDefault="00567852" w:rsidP="00567852">
      <w:pPr>
        <w:pStyle w:val="2"/>
        <w:rPr>
          <w:rFonts w:ascii="宋体" w:eastAsia="宋体" w:hAnsi="宋体"/>
          <w:sz w:val="24"/>
        </w:rPr>
      </w:pPr>
      <w:r w:rsidRPr="00567852">
        <w:rPr>
          <w:rFonts w:ascii="宋体" w:eastAsia="宋体" w:hAnsi="宋体" w:hint="eastAsia"/>
          <w:sz w:val="24"/>
        </w:rPr>
        <w:t>3.其他需要提示的事项</w:t>
      </w:r>
    </w:p>
    <w:p w:rsidR="00567852" w:rsidRDefault="00567852">
      <w:pPr>
        <w:pStyle w:val="a4"/>
        <w:spacing w:before="0" w:beforeAutospacing="0" w:after="0" w:afterAutospacing="0" w:line="360" w:lineRule="auto"/>
        <w:ind w:firstLine="420"/>
        <w:divId w:val="946962294"/>
      </w:pPr>
      <w:r>
        <w:rPr>
          <w:rFonts w:hint="eastAsia"/>
        </w:rPr>
        <w:t> 本公司已将上述基金经理变更事项按相关规定向中国证券投资基金业协会办理基金经理变更备案手续。 </w:t>
      </w:r>
    </w:p>
    <w:p w:rsidR="00567852" w:rsidRDefault="00567852" w:rsidP="00567852">
      <w:pPr>
        <w:pStyle w:val="a4"/>
        <w:spacing w:before="0" w:beforeAutospacing="0" w:after="0" w:afterAutospacing="0" w:line="360" w:lineRule="auto"/>
        <w:ind w:firstLine="420"/>
        <w:divId w:val="946962294"/>
      </w:pPr>
      <w:r>
        <w:rPr>
          <w:rFonts w:hint="eastAsia"/>
        </w:rPr>
        <w:t> 特此公告。 </w:t>
      </w:r>
    </w:p>
    <w:p w:rsidR="00567852" w:rsidRDefault="00567852" w:rsidP="00567852">
      <w:pPr>
        <w:pStyle w:val="a4"/>
        <w:spacing w:before="0" w:beforeAutospacing="0" w:after="0" w:afterAutospacing="0" w:line="360" w:lineRule="auto"/>
        <w:ind w:firstLine="420"/>
        <w:divId w:val="946962294"/>
      </w:pPr>
    </w:p>
    <w:p w:rsidR="00567852" w:rsidRDefault="00567852" w:rsidP="00567852">
      <w:pPr>
        <w:pStyle w:val="a4"/>
        <w:spacing w:before="0" w:beforeAutospacing="0" w:after="0" w:afterAutospacing="0" w:line="360" w:lineRule="auto"/>
        <w:ind w:firstLine="420"/>
        <w:divId w:val="946962294"/>
      </w:pPr>
    </w:p>
    <w:p w:rsidR="00567852" w:rsidRDefault="00567852" w:rsidP="00567852">
      <w:pPr>
        <w:pStyle w:val="a4"/>
        <w:spacing w:before="0" w:beforeAutospacing="0" w:after="0" w:afterAutospacing="0" w:line="360" w:lineRule="auto"/>
        <w:ind w:firstLine="420"/>
        <w:divId w:val="946962294"/>
      </w:pPr>
    </w:p>
    <w:p w:rsidR="00567852" w:rsidRDefault="00567852" w:rsidP="00567852">
      <w:pPr>
        <w:pStyle w:val="a4"/>
        <w:spacing w:before="0" w:beforeAutospacing="0" w:after="0" w:afterAutospacing="0" w:line="360" w:lineRule="auto"/>
        <w:ind w:firstLine="420"/>
        <w:jc w:val="right"/>
        <w:divId w:val="946962294"/>
      </w:pPr>
      <w:r w:rsidRPr="00567852">
        <w:rPr>
          <w:rFonts w:hint="eastAsia"/>
        </w:rPr>
        <w:t>博时基金管理有限公司</w:t>
      </w:r>
    </w:p>
    <w:p w:rsidR="00567852" w:rsidRPr="00567852" w:rsidRDefault="00567852" w:rsidP="00567852">
      <w:pPr>
        <w:pStyle w:val="a4"/>
        <w:spacing w:before="0" w:beforeAutospacing="0" w:after="0" w:afterAutospacing="0" w:line="360" w:lineRule="auto"/>
        <w:ind w:firstLine="420"/>
        <w:jc w:val="right"/>
        <w:divId w:val="946962294"/>
      </w:pPr>
      <w:r w:rsidRPr="00567852">
        <w:rPr>
          <w:rFonts w:hint="eastAsia"/>
        </w:rPr>
        <w:t>二○二五年十月三十一日</w:t>
      </w:r>
    </w:p>
    <w:sectPr w:rsidR="00567852" w:rsidRPr="00567852" w:rsidSect="00A301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7852"/>
    <w:rsid w:val="00567852"/>
    <w:rsid w:val="00A30115"/>
    <w:rsid w:val="00A906A1"/>
    <w:rsid w:val="00DF1E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115"/>
    <w:pPr>
      <w:widowControl w:val="0"/>
      <w:jc w:val="both"/>
    </w:pPr>
  </w:style>
  <w:style w:type="paragraph" w:styleId="2">
    <w:name w:val="heading 2"/>
    <w:basedOn w:val="a"/>
    <w:next w:val="a"/>
    <w:link w:val="2Char"/>
    <w:uiPriority w:val="9"/>
    <w:unhideWhenUsed/>
    <w:qFormat/>
    <w:rsid w:val="0056785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67852"/>
    <w:rPr>
      <w:rFonts w:asciiTheme="majorHAnsi" w:eastAsiaTheme="majorEastAsia" w:hAnsiTheme="majorHAnsi" w:cstheme="majorBidi"/>
      <w:b/>
      <w:bCs/>
      <w:sz w:val="32"/>
      <w:szCs w:val="32"/>
    </w:rPr>
  </w:style>
  <w:style w:type="table" w:styleId="a3">
    <w:name w:val="Table Grid"/>
    <w:basedOn w:val="a1"/>
    <w:uiPriority w:val="59"/>
    <w:rsid w:val="00567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6785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56785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67852"/>
    <w:rPr>
      <w:rFonts w:asciiTheme="majorHAnsi" w:eastAsiaTheme="majorEastAsia" w:hAnsiTheme="majorHAnsi" w:cstheme="majorBidi"/>
      <w:b/>
      <w:bCs/>
      <w:sz w:val="32"/>
      <w:szCs w:val="32"/>
    </w:rPr>
  </w:style>
  <w:style w:type="table" w:styleId="a3">
    <w:name w:val="Table Grid"/>
    <w:basedOn w:val="a1"/>
    <w:uiPriority w:val="59"/>
    <w:rsid w:val="00567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8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69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432</Characters>
  <Application>Microsoft Office Word</Application>
  <DocSecurity>4</DocSecurity>
  <Lines>3</Lines>
  <Paragraphs>1</Paragraphs>
  <ScaleCrop>false</ScaleCrop>
  <Company>mycompany</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2025-10-30T16:03:00Z</dcterms:created>
  <dcterms:modified xsi:type="dcterms:W3CDTF">2025-10-30T16:03:00Z</dcterms:modified>
</cp:coreProperties>
</file>