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4F" w:rsidRDefault="0057114F" w:rsidP="0057114F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申万菱信基金管理有限公司</w:t>
      </w:r>
    </w:p>
    <w:p w:rsidR="0057114F" w:rsidRDefault="0057114F" w:rsidP="0057114F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关于</w:t>
      </w:r>
      <w:r w:rsidRPr="0057114F">
        <w:rPr>
          <w:rFonts w:ascii="黑体" w:eastAsia="黑体" w:hAnsi="黑体" w:hint="eastAsia"/>
          <w:sz w:val="30"/>
          <w:szCs w:val="30"/>
        </w:rPr>
        <w:t>申万菱信乐同混合型证券投资基金</w:t>
      </w:r>
      <w:r>
        <w:rPr>
          <w:rFonts w:ascii="黑体" w:eastAsia="黑体" w:hAnsi="黑体" w:hint="eastAsia"/>
          <w:sz w:val="30"/>
          <w:szCs w:val="30"/>
        </w:rPr>
        <w:t>更新招募说明书的提示性公告</w:t>
      </w:r>
    </w:p>
    <w:bookmarkEnd w:id="0"/>
    <w:p w:rsidR="0057114F" w:rsidRDefault="0057114F" w:rsidP="0057114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7114F">
        <w:rPr>
          <w:rFonts w:ascii="宋体" w:eastAsia="宋体" w:hAnsi="宋体" w:hint="eastAsia"/>
          <w:sz w:val="28"/>
          <w:szCs w:val="28"/>
        </w:rPr>
        <w:t>申万菱信乐同混合型证券投资基金</w:t>
      </w:r>
      <w:r>
        <w:rPr>
          <w:rFonts w:ascii="宋体" w:eastAsia="宋体" w:hAnsi="宋体" w:hint="eastAsia"/>
          <w:sz w:val="28"/>
          <w:szCs w:val="28"/>
        </w:rPr>
        <w:t>（简称“本基金”）更新的招募说明书于202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日在本公司官方网站（www.swsmu.com）和中国证监会基金电子披露网站（http://eid.csrc.gov.cn）披露，供投资者查阅。如有疑问可拨打本公司客服电话（400-880-8588）咨询。</w:t>
      </w:r>
    </w:p>
    <w:p w:rsidR="0057114F" w:rsidRDefault="0057114F" w:rsidP="0057114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57114F" w:rsidRDefault="0057114F" w:rsidP="0057114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57114F" w:rsidRDefault="0057114F" w:rsidP="0057114F">
      <w:pPr>
        <w:jc w:val="right"/>
        <w:rPr>
          <w:rFonts w:ascii="宋体" w:eastAsia="宋体" w:hAnsi="宋体"/>
          <w:sz w:val="28"/>
          <w:szCs w:val="28"/>
        </w:rPr>
      </w:pPr>
    </w:p>
    <w:p w:rsidR="0057114F" w:rsidRDefault="0057114F" w:rsidP="0057114F">
      <w:pPr>
        <w:jc w:val="right"/>
        <w:rPr>
          <w:rFonts w:ascii="宋体" w:eastAsia="宋体" w:hAnsi="宋体"/>
          <w:sz w:val="28"/>
          <w:szCs w:val="28"/>
        </w:rPr>
      </w:pPr>
    </w:p>
    <w:p w:rsidR="0057114F" w:rsidRDefault="0057114F" w:rsidP="0057114F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申万菱信基金管理有限公司</w:t>
      </w:r>
    </w:p>
    <w:p w:rsidR="0057114F" w:rsidRDefault="0057114F" w:rsidP="0057114F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025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A62092" w:rsidRDefault="00A62092"/>
    <w:sectPr w:rsidR="00A62092" w:rsidSect="00BF3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00000287" w:usb1="080E0000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14F"/>
    <w:rsid w:val="0057114F"/>
    <w:rsid w:val="00A62092"/>
    <w:rsid w:val="00BF37C8"/>
    <w:rsid w:val="00E5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71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张淑静</dc:creator>
  <cp:keywords/>
  <dc:description/>
  <cp:lastModifiedBy>ZHONGM</cp:lastModifiedBy>
  <cp:revision>2</cp:revision>
  <dcterms:created xsi:type="dcterms:W3CDTF">2025-10-29T16:02:00Z</dcterms:created>
  <dcterms:modified xsi:type="dcterms:W3CDTF">2025-10-29T16:02:00Z</dcterms:modified>
</cp:coreProperties>
</file>