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DA1" w:rsidRDefault="00E41A93">
      <w:pPr>
        <w:spacing w:line="360" w:lineRule="auto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中信建投基金管理有限公司旗下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部分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</w:p>
    <w:p w:rsidR="00F14DA1" w:rsidRDefault="00E41A93">
      <w:pPr>
        <w:spacing w:line="360" w:lineRule="auto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第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季度报告提示性公告</w:t>
      </w:r>
    </w:p>
    <w:p w:rsidR="00F14DA1" w:rsidRDefault="00F14DA1" w:rsidP="00E41A93">
      <w:pPr>
        <w:spacing w:line="360" w:lineRule="auto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F14DA1" w:rsidRDefault="00E41A93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本公司董事会及董事保证基金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20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25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年第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3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季度报告所载资料不存在虚假记载、误导性陈述或重大遗漏，并对其内容的真实性、准确性和完整性承担个别及连带责任。</w:t>
      </w:r>
    </w:p>
    <w:p w:rsidR="00F14DA1" w:rsidRDefault="00E41A93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中信建投基金管理有限</w:t>
      </w:r>
      <w:r>
        <w:rPr>
          <w:rFonts w:ascii="宋体" w:eastAsia="宋体" w:hAnsi="宋体"/>
          <w:color w:val="000000" w:themeColor="text1"/>
          <w:sz w:val="24"/>
          <w:szCs w:val="24"/>
        </w:rPr>
        <w:t>公司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旗下：</w:t>
      </w:r>
    </w:p>
    <w:p w:rsidR="00F14DA1" w:rsidRDefault="00E41A93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中信建投景和中短债债券型证券投资基金</w:t>
      </w:r>
    </w:p>
    <w:p w:rsidR="00F14DA1" w:rsidRDefault="00E41A93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中信建投稳利混合型证券投资基金</w:t>
      </w:r>
    </w:p>
    <w:p w:rsidR="00F14DA1" w:rsidRDefault="00E41A93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中信建投睿信灵活配置混合型证券投资基金</w:t>
      </w:r>
    </w:p>
    <w:p w:rsidR="00F14DA1" w:rsidRDefault="00E41A93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中信建投凤凰货币市场基金</w:t>
      </w:r>
    </w:p>
    <w:p w:rsidR="00F14DA1" w:rsidRDefault="00E41A93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中信建投聚利混合型证券投资基金</w:t>
      </w:r>
    </w:p>
    <w:p w:rsidR="00F14DA1" w:rsidRDefault="00E41A93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中信建投添鑫宝货币市场基金</w:t>
      </w:r>
    </w:p>
    <w:p w:rsidR="00F14DA1" w:rsidRDefault="00E41A93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中信建投医改灵活配置混合型证券投资基金</w:t>
      </w:r>
    </w:p>
    <w:p w:rsidR="00F14DA1" w:rsidRDefault="00E41A93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中信建投睿溢混合型证券投资基金</w:t>
      </w:r>
    </w:p>
    <w:p w:rsidR="00F14DA1" w:rsidRDefault="00E41A93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中信建投智信物联网灵活配置混合型证券投资基金</w:t>
      </w:r>
    </w:p>
    <w:p w:rsidR="00F14DA1" w:rsidRDefault="00E41A93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中信建投稳裕定期开放债券型证券投资基金</w:t>
      </w:r>
    </w:p>
    <w:p w:rsidR="00F14DA1" w:rsidRDefault="00E41A93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中信建投睿利灵活配置混合型发起式证券投资基金</w:t>
      </w:r>
    </w:p>
    <w:p w:rsidR="00F14DA1" w:rsidRDefault="00E41A93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中信建投稳祥债券型证券投资基金</w:t>
      </w:r>
    </w:p>
    <w:p w:rsidR="00F14DA1" w:rsidRDefault="00E41A93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中信建投行业轮换混合型证券投资基金</w:t>
      </w:r>
    </w:p>
    <w:p w:rsidR="00F14DA1" w:rsidRDefault="00E41A93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中信建投策略精选混合型证券投资基金</w:t>
      </w:r>
    </w:p>
    <w:p w:rsidR="00F14DA1" w:rsidRDefault="00E41A93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中信建投价值甄选混合型证券投资基金</w:t>
      </w:r>
    </w:p>
    <w:p w:rsidR="00F14DA1" w:rsidRDefault="00E41A93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中信建投稳悦一年定期开放债券型发起式证券投资基金</w:t>
      </w:r>
    </w:p>
    <w:p w:rsidR="00F14DA1" w:rsidRDefault="00E41A93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中信建投中证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500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指数增强型证券投资基金</w:t>
      </w:r>
    </w:p>
    <w:p w:rsidR="00F14DA1" w:rsidRDefault="00E41A93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中信建投稳丰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63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个月定期开放债券型证券投资基金</w:t>
      </w:r>
    </w:p>
    <w:p w:rsidR="00F14DA1" w:rsidRDefault="00E41A93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中信建投医药健康混合型证券投资基金</w:t>
      </w:r>
    </w:p>
    <w:p w:rsidR="00F14DA1" w:rsidRDefault="00E41A93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中信建投智享生活混合型证券投资基金</w:t>
      </w:r>
    </w:p>
    <w:p w:rsidR="00F14DA1" w:rsidRDefault="00E41A93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lastRenderedPageBreak/>
        <w:t>中信建投稳泰一年定期开放债券型发起式证券投资基金</w:t>
      </w:r>
    </w:p>
    <w:p w:rsidR="00F14DA1" w:rsidRDefault="00E41A93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中信建投量化进取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6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个月持有期混合型证券投资基金</w:t>
      </w:r>
    </w:p>
    <w:p w:rsidR="00F14DA1" w:rsidRDefault="00E41A93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中信建投稳骏一年定期开放债券型发起式证券投资基金</w:t>
      </w:r>
    </w:p>
    <w:p w:rsidR="00F14DA1" w:rsidRDefault="00E41A93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中信建投中债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3-5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年政策性金融债指数证券投资基金</w:t>
      </w:r>
    </w:p>
    <w:p w:rsidR="00F14DA1" w:rsidRDefault="00E41A93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中信建投量化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精选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6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个月持有期混合型证券投资基金</w:t>
      </w:r>
    </w:p>
    <w:p w:rsidR="00F14DA1" w:rsidRDefault="00E41A93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中信建投远见回报混合型证券投资基金</w:t>
      </w:r>
    </w:p>
    <w:p w:rsidR="00F14DA1" w:rsidRDefault="00E41A93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中信建投双利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3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个月持有期债券型证券投资基金</w:t>
      </w:r>
    </w:p>
    <w:p w:rsidR="00F14DA1" w:rsidRDefault="00E41A93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中信建投稳硕债券型证券投资基金</w:t>
      </w:r>
    </w:p>
    <w:p w:rsidR="00F14DA1" w:rsidRDefault="00E41A93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中信建投双鑫债券型证券投资基金</w:t>
      </w:r>
    </w:p>
    <w:p w:rsidR="00F14DA1" w:rsidRDefault="00E41A93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中信建投睿选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6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个月持有期混合型基金中基金（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FOF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）</w:t>
      </w:r>
    </w:p>
    <w:p w:rsidR="00F14DA1" w:rsidRDefault="00E41A93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中信建投低碳成长混合型证券投资基金</w:t>
      </w:r>
    </w:p>
    <w:p w:rsidR="00F14DA1" w:rsidRDefault="00E41A93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中信建投稳益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90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天滚动持有中短债债券型证券投资基金</w:t>
      </w:r>
    </w:p>
    <w:p w:rsidR="00F14DA1" w:rsidRDefault="00E41A93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中信建投品质优选一年持有期混合型证券投资基金</w:t>
      </w:r>
    </w:p>
    <w:p w:rsidR="00F14DA1" w:rsidRDefault="00E41A93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中信建投景明一年定期开放债券型发起式证券投资基金</w:t>
      </w:r>
    </w:p>
    <w:p w:rsidR="00F14DA1" w:rsidRDefault="00E41A93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中信建投景安债券型证券投资基金</w:t>
      </w:r>
    </w:p>
    <w:p w:rsidR="00F14DA1" w:rsidRDefault="00E41A93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中信建投景晟债券型证券投资基金</w:t>
      </w:r>
    </w:p>
    <w:p w:rsidR="00F14DA1" w:rsidRDefault="00E41A93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中信建投景泰债券型证券投资基金</w:t>
      </w:r>
    </w:p>
    <w:p w:rsidR="00F14DA1" w:rsidRDefault="00E41A93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中信建投中证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1000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指数增强型证券投资基金</w:t>
      </w:r>
    </w:p>
    <w:p w:rsidR="00F14DA1" w:rsidRDefault="00E41A93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中信建投沪深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300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指数增强型证券投资基金</w:t>
      </w:r>
    </w:p>
    <w:p w:rsidR="00F14DA1" w:rsidRDefault="00E41A93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中信建投北交所精选两年定期开放混合型证券投资基金</w:t>
      </w:r>
    </w:p>
    <w:p w:rsidR="00F14DA1" w:rsidRDefault="00E41A93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中信建投景润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3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个月定期开放债券型证券投资基金</w:t>
      </w:r>
    </w:p>
    <w:p w:rsidR="00F14DA1" w:rsidRDefault="00E41A93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中信建投趋势领航两年持有期混合型证券投资基金</w:t>
      </w:r>
    </w:p>
    <w:p w:rsidR="00F14DA1" w:rsidRDefault="00E41A93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中信建投景信债券型证券投资基金</w:t>
      </w:r>
    </w:p>
    <w:p w:rsidR="00F14DA1" w:rsidRDefault="00E41A93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投红利智选混合型证券投资基金</w:t>
      </w:r>
    </w:p>
    <w:p w:rsidR="00F14DA1" w:rsidRDefault="00E41A93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中信建投科技主题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6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个月持有期混合型证券投资基金</w:t>
      </w:r>
    </w:p>
    <w:p w:rsidR="00F14DA1" w:rsidRDefault="00E41A93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中信建投中证同业存单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AAA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指数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7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天持有期证券投资基金</w:t>
      </w:r>
    </w:p>
    <w:p w:rsidR="00F14DA1" w:rsidRDefault="00E41A93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中信建投景荣债券型证券投资基金</w:t>
      </w:r>
    </w:p>
    <w:p w:rsidR="00F14DA1" w:rsidRDefault="00E41A93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中信建投国家电投新能源封闭式基础设施证券投资基金</w:t>
      </w:r>
    </w:p>
    <w:p w:rsidR="00F14DA1" w:rsidRDefault="00E41A93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lastRenderedPageBreak/>
        <w:t>中信建投景益债券型证券投资基金</w:t>
      </w:r>
    </w:p>
    <w:p w:rsidR="00F14DA1" w:rsidRDefault="00E41A93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中信建投臻选成长混合型发起式证券投资基金</w:t>
      </w:r>
    </w:p>
    <w:p w:rsidR="00F14DA1" w:rsidRDefault="00E41A93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中信建投消费升级混合型发起式证券投资基金</w:t>
      </w:r>
    </w:p>
    <w:p w:rsidR="00F14DA1" w:rsidRDefault="00E41A93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中信建投惠享债券型证券投资基金</w:t>
      </w:r>
    </w:p>
    <w:p w:rsidR="00F14DA1" w:rsidRDefault="00E41A93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中信建投质选成长混合型发起式证券投资基金</w:t>
      </w:r>
    </w:p>
    <w:p w:rsidR="00F14DA1" w:rsidRDefault="00E41A93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中信建投民享稳健养老目标一年持有期混合型发起式基金中基金（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FOF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）</w:t>
      </w:r>
    </w:p>
    <w:p w:rsidR="00F14DA1" w:rsidRDefault="00E41A93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中信建投致远混合型证券投资基金</w:t>
      </w:r>
    </w:p>
    <w:p w:rsidR="00F14DA1" w:rsidRDefault="00E41A93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中信建投量化选股股票型证券投资基金</w:t>
      </w:r>
    </w:p>
    <w:p w:rsidR="00F14DA1" w:rsidRDefault="00E41A93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中信建投中债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0-3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年政策性金融债指数证券投资基金</w:t>
      </w:r>
    </w:p>
    <w:p w:rsidR="00F14DA1" w:rsidRDefault="00E41A93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中信建投明阳智能新能源封闭式基础设施证券投资基金</w:t>
      </w:r>
    </w:p>
    <w:p w:rsidR="00F14DA1" w:rsidRDefault="00E41A93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中信建投景源债券型证券投资基金</w:t>
      </w:r>
    </w:p>
    <w:p w:rsidR="00F14DA1" w:rsidRDefault="00E41A93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中信建投上证科创板综合指数增强型证券投资基金</w:t>
      </w:r>
    </w:p>
    <w:p w:rsidR="00F14DA1" w:rsidRDefault="00E41A93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中信建投中证</w:t>
      </w:r>
      <w:r>
        <w:rPr>
          <w:rFonts w:ascii="宋体" w:hAnsi="宋体" w:hint="eastAsia"/>
          <w:sz w:val="24"/>
        </w:rPr>
        <w:t>A500</w:t>
      </w:r>
      <w:r>
        <w:rPr>
          <w:rFonts w:ascii="宋体" w:hAnsi="宋体" w:hint="eastAsia"/>
          <w:sz w:val="24"/>
        </w:rPr>
        <w:t>指数增强型证券投资基金</w:t>
      </w:r>
    </w:p>
    <w:p w:rsidR="00F14DA1" w:rsidRDefault="00E41A93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中信建投悦享</w:t>
      </w:r>
      <w:r>
        <w:rPr>
          <w:rFonts w:ascii="宋体" w:hAnsi="宋体" w:hint="eastAsia"/>
          <w:sz w:val="24"/>
        </w:rPr>
        <w:t>6</w:t>
      </w:r>
      <w:r>
        <w:rPr>
          <w:rFonts w:ascii="宋体" w:hAnsi="宋体" w:hint="eastAsia"/>
          <w:sz w:val="24"/>
        </w:rPr>
        <w:t>个月持有期债券型证券投资基金</w:t>
      </w:r>
    </w:p>
    <w:p w:rsidR="00F14DA1" w:rsidRDefault="00E41A93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中信建投欣享债券型证券投资基金</w:t>
      </w:r>
    </w:p>
    <w:p w:rsidR="00F14DA1" w:rsidRDefault="00E41A93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中信建投悠享</w:t>
      </w:r>
      <w:r>
        <w:rPr>
          <w:rFonts w:ascii="宋体" w:hAnsi="宋体" w:hint="eastAsia"/>
          <w:sz w:val="24"/>
        </w:rPr>
        <w:t>12</w:t>
      </w:r>
      <w:r>
        <w:rPr>
          <w:rFonts w:ascii="宋体" w:hAnsi="宋体" w:hint="eastAsia"/>
          <w:sz w:val="24"/>
        </w:rPr>
        <w:t>个月持有期债券型证券投资基金</w:t>
      </w:r>
    </w:p>
    <w:p w:rsidR="00F14DA1" w:rsidRDefault="00E41A93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中信建投价值增长混合型证券投资基金</w:t>
      </w:r>
    </w:p>
    <w:p w:rsidR="00F14DA1" w:rsidRDefault="00E41A93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的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202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5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年第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3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季度</w:t>
      </w:r>
      <w:r>
        <w:rPr>
          <w:rFonts w:ascii="宋体" w:eastAsia="宋体" w:hAnsi="宋体"/>
          <w:color w:val="000000" w:themeColor="text1"/>
          <w:sz w:val="24"/>
          <w:szCs w:val="24"/>
        </w:rPr>
        <w:t>报告全文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于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202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5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年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10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月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28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日在</w:t>
      </w:r>
      <w:r>
        <w:rPr>
          <w:rFonts w:ascii="宋体" w:eastAsia="宋体" w:hAnsi="宋体"/>
          <w:color w:val="000000" w:themeColor="text1"/>
          <w:sz w:val="24"/>
          <w:szCs w:val="24"/>
        </w:rPr>
        <w:t>本公司网站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（</w:t>
      </w:r>
      <w:hyperlink r:id="rId7" w:history="1">
        <w:r>
          <w:rPr>
            <w:rStyle w:val="a9"/>
            <w:rFonts w:ascii="宋体" w:eastAsia="宋体" w:hAnsi="宋体" w:hint="eastAsia"/>
            <w:sz w:val="24"/>
            <w:szCs w:val="24"/>
          </w:rPr>
          <w:t>www.cfund108.com</w:t>
        </w:r>
      </w:hyperlink>
      <w:r>
        <w:rPr>
          <w:rFonts w:ascii="宋体" w:eastAsia="宋体" w:hAnsi="宋体" w:hint="eastAsia"/>
          <w:color w:val="000000" w:themeColor="text1"/>
          <w:sz w:val="24"/>
          <w:szCs w:val="24"/>
        </w:rPr>
        <w:t>）</w:t>
      </w:r>
      <w:r>
        <w:rPr>
          <w:rFonts w:ascii="宋体" w:eastAsia="宋体" w:hAnsi="宋体"/>
          <w:color w:val="000000" w:themeColor="text1"/>
          <w:sz w:val="24"/>
          <w:szCs w:val="24"/>
        </w:rPr>
        <w:t>和中国证监会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基金</w:t>
      </w:r>
      <w:r>
        <w:rPr>
          <w:rFonts w:ascii="宋体" w:eastAsia="宋体" w:hAnsi="宋体"/>
          <w:color w:val="000000" w:themeColor="text1"/>
          <w:sz w:val="24"/>
          <w:szCs w:val="24"/>
        </w:rPr>
        <w:t>电子披露网站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（</w:t>
      </w:r>
      <w:hyperlink r:id="rId8" w:history="1">
        <w:r>
          <w:rPr>
            <w:rStyle w:val="a9"/>
            <w:rFonts w:ascii="宋体" w:eastAsia="宋体" w:hAnsi="宋体" w:hint="eastAsia"/>
            <w:sz w:val="24"/>
            <w:szCs w:val="24"/>
          </w:rPr>
          <w:t>http://eid.csrc.gov.cn/fund</w:t>
        </w:r>
      </w:hyperlink>
      <w:r>
        <w:rPr>
          <w:rFonts w:ascii="宋体" w:eastAsia="宋体" w:hAnsi="宋体" w:hint="eastAsia"/>
          <w:color w:val="000000" w:themeColor="text1"/>
          <w:sz w:val="24"/>
          <w:szCs w:val="24"/>
        </w:rPr>
        <w:t>）</w:t>
      </w:r>
      <w:r>
        <w:rPr>
          <w:rFonts w:ascii="宋体" w:eastAsia="宋体" w:hAnsi="宋体"/>
          <w:color w:val="000000" w:themeColor="text1"/>
          <w:sz w:val="24"/>
          <w:szCs w:val="24"/>
        </w:rPr>
        <w:t>披露，供投资者查阅。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如有疑问可拨打本公司客服电话（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4009-108-108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）咨询</w:t>
      </w:r>
      <w:r>
        <w:rPr>
          <w:rFonts w:ascii="宋体" w:eastAsia="宋体" w:hAnsi="宋体"/>
          <w:color w:val="000000" w:themeColor="text1"/>
          <w:sz w:val="24"/>
          <w:szCs w:val="24"/>
        </w:rPr>
        <w:t>。</w:t>
      </w:r>
      <w:bookmarkStart w:id="0" w:name="_GoBack"/>
      <w:bookmarkEnd w:id="0"/>
    </w:p>
    <w:p w:rsidR="00F14DA1" w:rsidRDefault="00E41A93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F14DA1" w:rsidRDefault="00E41A93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特此公告。</w:t>
      </w:r>
    </w:p>
    <w:p w:rsidR="00F14DA1" w:rsidRDefault="00F14DA1">
      <w:pPr>
        <w:spacing w:line="360" w:lineRule="auto"/>
        <w:rPr>
          <w:rFonts w:ascii="宋体" w:eastAsia="宋体" w:hAnsi="宋体"/>
          <w:color w:val="000000" w:themeColor="text1"/>
          <w:sz w:val="24"/>
          <w:szCs w:val="24"/>
        </w:rPr>
      </w:pPr>
    </w:p>
    <w:p w:rsidR="00F14DA1" w:rsidRDefault="00E41A93">
      <w:pPr>
        <w:spacing w:line="360" w:lineRule="auto"/>
        <w:ind w:firstLineChars="200" w:firstLine="480"/>
        <w:jc w:val="right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                                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中信建投基金管理有限</w:t>
      </w:r>
      <w:r>
        <w:rPr>
          <w:rFonts w:ascii="宋体" w:eastAsia="宋体" w:hAnsi="宋体"/>
          <w:color w:val="000000" w:themeColor="text1"/>
          <w:sz w:val="24"/>
          <w:szCs w:val="24"/>
        </w:rPr>
        <w:t>公司</w:t>
      </w:r>
    </w:p>
    <w:p w:rsidR="00F14DA1" w:rsidRDefault="00E41A93">
      <w:pPr>
        <w:spacing w:line="360" w:lineRule="auto"/>
        <w:ind w:firstLineChars="200" w:firstLine="480"/>
        <w:jc w:val="right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                            202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5</w:t>
      </w:r>
      <w:r>
        <w:rPr>
          <w:rFonts w:ascii="宋体" w:eastAsia="宋体" w:hAnsi="宋体"/>
          <w:color w:val="000000" w:themeColor="text1"/>
          <w:sz w:val="24"/>
          <w:szCs w:val="24"/>
        </w:rPr>
        <w:t>年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10</w:t>
      </w:r>
      <w:r>
        <w:rPr>
          <w:rFonts w:ascii="宋体" w:eastAsia="宋体" w:hAnsi="宋体"/>
          <w:color w:val="000000" w:themeColor="text1"/>
          <w:sz w:val="24"/>
          <w:szCs w:val="24"/>
        </w:rPr>
        <w:t>月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28</w:t>
      </w:r>
      <w:r>
        <w:rPr>
          <w:rFonts w:ascii="宋体" w:eastAsia="宋体" w:hAnsi="宋体"/>
          <w:color w:val="000000" w:themeColor="text1"/>
          <w:sz w:val="24"/>
          <w:szCs w:val="24"/>
        </w:rPr>
        <w:t>日</w:t>
      </w:r>
    </w:p>
    <w:sectPr w:rsidR="00F14DA1" w:rsidSect="00F14DA1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4DA1" w:rsidRDefault="00F14DA1" w:rsidP="00F14DA1">
      <w:r>
        <w:separator/>
      </w:r>
    </w:p>
  </w:endnote>
  <w:endnote w:type="continuationSeparator" w:id="0">
    <w:p w:rsidR="00F14DA1" w:rsidRDefault="00F14DA1" w:rsidP="00F14D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F14DA1" w:rsidRDefault="00F14DA1">
        <w:pPr>
          <w:pStyle w:val="a5"/>
          <w:jc w:val="center"/>
        </w:pPr>
        <w:r>
          <w:fldChar w:fldCharType="begin"/>
        </w:r>
        <w:r w:rsidR="00E41A93">
          <w:instrText>PAGE   \* MERGEFORMAT</w:instrText>
        </w:r>
        <w:r>
          <w:fldChar w:fldCharType="separate"/>
        </w:r>
        <w:r w:rsidR="00E41A93" w:rsidRPr="00E41A93">
          <w:rPr>
            <w:noProof/>
            <w:lang w:val="zh-CN"/>
          </w:rPr>
          <w:t>2</w:t>
        </w:r>
        <w:r>
          <w:fldChar w:fldCharType="end"/>
        </w:r>
      </w:p>
    </w:sdtContent>
  </w:sdt>
  <w:p w:rsidR="00F14DA1" w:rsidRDefault="00F14DA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F14DA1" w:rsidRDefault="00F14DA1">
        <w:pPr>
          <w:pStyle w:val="a5"/>
          <w:jc w:val="center"/>
        </w:pPr>
        <w:r>
          <w:fldChar w:fldCharType="begin"/>
        </w:r>
        <w:r w:rsidR="00E41A93">
          <w:instrText>PAGE   \* MERGEFORMAT</w:instrText>
        </w:r>
        <w:r>
          <w:fldChar w:fldCharType="separate"/>
        </w:r>
        <w:r w:rsidR="00E41A93" w:rsidRPr="00E41A93">
          <w:rPr>
            <w:noProof/>
            <w:lang w:val="zh-CN"/>
          </w:rPr>
          <w:t>1</w:t>
        </w:r>
        <w:r>
          <w:fldChar w:fldCharType="end"/>
        </w:r>
      </w:p>
    </w:sdtContent>
  </w:sdt>
  <w:p w:rsidR="00F14DA1" w:rsidRDefault="00F14DA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4DA1" w:rsidRDefault="00F14DA1" w:rsidP="00F14DA1">
      <w:r>
        <w:separator/>
      </w:r>
    </w:p>
  </w:footnote>
  <w:footnote w:type="continuationSeparator" w:id="0">
    <w:p w:rsidR="00F14DA1" w:rsidRDefault="00F14DA1" w:rsidP="00F14D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C5CDD"/>
    <w:rsid w:val="000D18EF"/>
    <w:rsid w:val="000D4546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53BA2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2F3300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65655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27A19"/>
    <w:rsid w:val="0053241D"/>
    <w:rsid w:val="00534A41"/>
    <w:rsid w:val="0053650E"/>
    <w:rsid w:val="00542535"/>
    <w:rsid w:val="00544E6E"/>
    <w:rsid w:val="00547910"/>
    <w:rsid w:val="00551033"/>
    <w:rsid w:val="005532D6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24A4"/>
    <w:rsid w:val="006962CB"/>
    <w:rsid w:val="006A0BB0"/>
    <w:rsid w:val="006A2F65"/>
    <w:rsid w:val="006A7F42"/>
    <w:rsid w:val="006B4697"/>
    <w:rsid w:val="006D17EF"/>
    <w:rsid w:val="006E4941"/>
    <w:rsid w:val="006E55E9"/>
    <w:rsid w:val="006E5DE5"/>
    <w:rsid w:val="006E7335"/>
    <w:rsid w:val="006F1E9F"/>
    <w:rsid w:val="006F64BF"/>
    <w:rsid w:val="006F6724"/>
    <w:rsid w:val="0070004D"/>
    <w:rsid w:val="007006AE"/>
    <w:rsid w:val="00702423"/>
    <w:rsid w:val="00702449"/>
    <w:rsid w:val="00702F48"/>
    <w:rsid w:val="00705694"/>
    <w:rsid w:val="00706800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509D9"/>
    <w:rsid w:val="008619E1"/>
    <w:rsid w:val="00866E5A"/>
    <w:rsid w:val="008721DF"/>
    <w:rsid w:val="008738A9"/>
    <w:rsid w:val="00876EC6"/>
    <w:rsid w:val="00881C77"/>
    <w:rsid w:val="00882FB0"/>
    <w:rsid w:val="008839E0"/>
    <w:rsid w:val="00885926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674C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D3E08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05F0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96C67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5469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55D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72910"/>
    <w:rsid w:val="00D80E60"/>
    <w:rsid w:val="00D854E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24118"/>
    <w:rsid w:val="00E32614"/>
    <w:rsid w:val="00E33250"/>
    <w:rsid w:val="00E3526B"/>
    <w:rsid w:val="00E41A93"/>
    <w:rsid w:val="00E5059C"/>
    <w:rsid w:val="00E54C06"/>
    <w:rsid w:val="00E5664A"/>
    <w:rsid w:val="00E65263"/>
    <w:rsid w:val="00E7407A"/>
    <w:rsid w:val="00E81A0A"/>
    <w:rsid w:val="00E964F7"/>
    <w:rsid w:val="00EA3FE5"/>
    <w:rsid w:val="00EA6F84"/>
    <w:rsid w:val="00EB7931"/>
    <w:rsid w:val="00ED2BA4"/>
    <w:rsid w:val="00ED548C"/>
    <w:rsid w:val="00ED7F3F"/>
    <w:rsid w:val="00EF043C"/>
    <w:rsid w:val="00EF49B3"/>
    <w:rsid w:val="00EF56E1"/>
    <w:rsid w:val="00EF6FE0"/>
    <w:rsid w:val="00EF73FD"/>
    <w:rsid w:val="00F00561"/>
    <w:rsid w:val="00F01150"/>
    <w:rsid w:val="00F01E3D"/>
    <w:rsid w:val="00F04DC2"/>
    <w:rsid w:val="00F066D9"/>
    <w:rsid w:val="00F1398B"/>
    <w:rsid w:val="00F14DA1"/>
    <w:rsid w:val="00F25F52"/>
    <w:rsid w:val="00F469D5"/>
    <w:rsid w:val="00F47FEE"/>
    <w:rsid w:val="00F527B3"/>
    <w:rsid w:val="00F632AF"/>
    <w:rsid w:val="00F6382D"/>
    <w:rsid w:val="00F63F55"/>
    <w:rsid w:val="00F66378"/>
    <w:rsid w:val="00F70FE2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8620981"/>
    <w:rsid w:val="0F925C33"/>
    <w:rsid w:val="10B1331B"/>
    <w:rsid w:val="14C80ADA"/>
    <w:rsid w:val="15775362"/>
    <w:rsid w:val="1763783F"/>
    <w:rsid w:val="1CB46331"/>
    <w:rsid w:val="208A7E7E"/>
    <w:rsid w:val="2368797E"/>
    <w:rsid w:val="2ACC35A1"/>
    <w:rsid w:val="2F9F580E"/>
    <w:rsid w:val="3523166C"/>
    <w:rsid w:val="3F294F13"/>
    <w:rsid w:val="46432A8A"/>
    <w:rsid w:val="4DC1748E"/>
    <w:rsid w:val="56CB7AD8"/>
    <w:rsid w:val="66826895"/>
    <w:rsid w:val="6B08568A"/>
    <w:rsid w:val="7AFC0EB2"/>
    <w:rsid w:val="7E627C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DA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F14DA1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F14DA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F14D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F14D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F14DA1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F14DA1"/>
    <w:rPr>
      <w:b/>
      <w:bCs/>
    </w:rPr>
  </w:style>
  <w:style w:type="character" w:styleId="a9">
    <w:name w:val="FollowedHyperlink"/>
    <w:basedOn w:val="a0"/>
    <w:uiPriority w:val="99"/>
    <w:semiHidden/>
    <w:unhideWhenUsed/>
    <w:qFormat/>
    <w:rsid w:val="00F14DA1"/>
    <w:rPr>
      <w:color w:val="800080"/>
      <w:u w:val="single"/>
    </w:rPr>
  </w:style>
  <w:style w:type="character" w:styleId="aa">
    <w:name w:val="Hyperlink"/>
    <w:basedOn w:val="a0"/>
    <w:uiPriority w:val="99"/>
    <w:unhideWhenUsed/>
    <w:qFormat/>
    <w:rsid w:val="00F14DA1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qFormat/>
    <w:rsid w:val="00F14DA1"/>
    <w:rPr>
      <w:sz w:val="21"/>
      <w:szCs w:val="21"/>
    </w:rPr>
  </w:style>
  <w:style w:type="character" w:styleId="ac">
    <w:name w:val="footnote reference"/>
    <w:basedOn w:val="a0"/>
    <w:uiPriority w:val="99"/>
    <w:semiHidden/>
    <w:unhideWhenUsed/>
    <w:qFormat/>
    <w:rsid w:val="00F14DA1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F14DA1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F14DA1"/>
    <w:rPr>
      <w:sz w:val="18"/>
      <w:szCs w:val="18"/>
    </w:rPr>
  </w:style>
  <w:style w:type="paragraph" w:styleId="ad">
    <w:name w:val="List Paragraph"/>
    <w:basedOn w:val="a"/>
    <w:uiPriority w:val="34"/>
    <w:qFormat/>
    <w:rsid w:val="00F14DA1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F14DA1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F14DA1"/>
  </w:style>
  <w:style w:type="character" w:customStyle="1" w:styleId="Char4">
    <w:name w:val="批注主题 Char"/>
    <w:basedOn w:val="Char"/>
    <w:link w:val="a8"/>
    <w:uiPriority w:val="99"/>
    <w:semiHidden/>
    <w:qFormat/>
    <w:rsid w:val="00F14DA1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F14DA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fund108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00BD8-AE75-4331-9E92-2E95FC849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275</Words>
  <Characters>1570</Characters>
  <Application>Microsoft Office Word</Application>
  <DocSecurity>4</DocSecurity>
  <Lines>13</Lines>
  <Paragraphs>3</Paragraphs>
  <ScaleCrop>false</ScaleCrop>
  <Company>CNSTOCK</Company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songbt</dc:creator>
  <cp:lastModifiedBy>ZHONGM</cp:lastModifiedBy>
  <cp:revision>2</cp:revision>
  <cp:lastPrinted>2019-08-07T06:37:00Z</cp:lastPrinted>
  <dcterms:created xsi:type="dcterms:W3CDTF">2025-10-27T16:05:00Z</dcterms:created>
  <dcterms:modified xsi:type="dcterms:W3CDTF">2025-10-27T16:05:00Z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FCA1CBBAA52C4998BD4CF0C62BEA6F6A</vt:lpwstr>
  </property>
</Properties>
</file>