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2" w:rsidRDefault="008A1176" w:rsidP="009B2A0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东海基金管理有限责任公司</w:t>
      </w:r>
    </w:p>
    <w:p w:rsidR="005B5562" w:rsidRDefault="008A1176" w:rsidP="009B2A0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旗下基金202</w:t>
      </w:r>
      <w:r w:rsidR="003D1C34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2819DD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5B5562" w:rsidRDefault="005B5562" w:rsidP="009B2A0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2819DD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东海核心价值精选混合型证券投资基金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东海科技动力混合型证券投资基金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东海美丽中国灵活配置混合型证券投资基金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东海启航6个月持有期混合型证券投资基金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东海祥利纯债债券型证券投资基金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东海祥龙灵活配置混合型证券投资基金(LOF)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东海祥瑞债券型证券投资基金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东海祥苏短债债券型证券投资基金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东海祥泰三年定期开放债券型发起式证券投资基金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东海鑫宁利率债三个月定期开放债券型证券投资基金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东海鑫享66个月定期开放债券型证券投资基金</w:t>
      </w:r>
    </w:p>
    <w:p w:rsidR="006333FB" w:rsidRDefault="006333FB" w:rsidP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东海中证社会发展安全产业主题指数型证券投资基金</w:t>
      </w:r>
    </w:p>
    <w:p w:rsidR="00C53FC1" w:rsidRDefault="00C53FC1" w:rsidP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</w:t>
      </w:r>
      <w:r w:rsidRPr="00C53FC1">
        <w:rPr>
          <w:rFonts w:ascii="仿宋" w:eastAsia="仿宋" w:hAnsi="仿宋" w:hint="eastAsia"/>
          <w:color w:val="000000" w:themeColor="text1"/>
          <w:sz w:val="32"/>
          <w:szCs w:val="32"/>
        </w:rPr>
        <w:t>鑫乐一年定期开放债券型发起式证券投资基金</w:t>
      </w:r>
    </w:p>
    <w:p w:rsidR="006B5899" w:rsidRDefault="006B5899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5899">
        <w:rPr>
          <w:rFonts w:ascii="仿宋" w:eastAsia="仿宋" w:hAnsi="仿宋" w:hint="eastAsia"/>
          <w:color w:val="000000" w:themeColor="text1"/>
          <w:sz w:val="32"/>
          <w:szCs w:val="32"/>
        </w:rPr>
        <w:t>东海数字经济混合型发起式证券投资基金</w:t>
      </w:r>
    </w:p>
    <w:p w:rsidR="006B5899" w:rsidRDefault="006B5899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5899">
        <w:rPr>
          <w:rFonts w:ascii="仿宋" w:eastAsia="仿宋" w:hAnsi="仿宋" w:hint="eastAsia"/>
          <w:color w:val="000000" w:themeColor="text1"/>
          <w:sz w:val="32"/>
          <w:szCs w:val="32"/>
        </w:rPr>
        <w:t>东海消费臻选混合型发起式证券投资基金</w:t>
      </w:r>
    </w:p>
    <w:p w:rsidR="00F075F5" w:rsidRDefault="00F075F5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东海中债0</w:t>
      </w:r>
      <w:r>
        <w:rPr>
          <w:rFonts w:ascii="仿宋" w:eastAsia="仿宋" w:hAnsi="仿宋"/>
          <w:color w:val="000000" w:themeColor="text1"/>
          <w:sz w:val="32"/>
          <w:szCs w:val="32"/>
        </w:rPr>
        <w:t>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936ED5" w:rsidRDefault="00936ED5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36ED5">
        <w:rPr>
          <w:rFonts w:ascii="仿宋" w:eastAsia="仿宋" w:hAnsi="仿宋" w:hint="eastAsia"/>
          <w:color w:val="000000" w:themeColor="text1"/>
          <w:sz w:val="32"/>
          <w:szCs w:val="32"/>
        </w:rPr>
        <w:t>东海鑫兴30天持有期债券型证券投资基金</w:t>
      </w:r>
    </w:p>
    <w:p w:rsidR="003D1C34" w:rsidRDefault="003D1C34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D1C3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东海增益债券型发起式证券投资基金</w:t>
      </w:r>
    </w:p>
    <w:p w:rsidR="0096359C" w:rsidRPr="0096359C" w:rsidRDefault="0096359C" w:rsidP="009635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6359C">
        <w:rPr>
          <w:rFonts w:ascii="仿宋" w:eastAsia="仿宋" w:hAnsi="仿宋" w:hint="eastAsia"/>
          <w:color w:val="000000" w:themeColor="text1"/>
          <w:sz w:val="32"/>
          <w:szCs w:val="32"/>
        </w:rPr>
        <w:t>东海启元添益6个月持有期混合型发起式证券投资基金</w:t>
      </w:r>
    </w:p>
    <w:p w:rsidR="0096359C" w:rsidRDefault="002819DD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819DD">
        <w:rPr>
          <w:rFonts w:ascii="仿宋" w:eastAsia="仿宋" w:hAnsi="仿宋" w:hint="eastAsia"/>
          <w:color w:val="000000" w:themeColor="text1"/>
          <w:sz w:val="32"/>
          <w:szCs w:val="32"/>
        </w:rPr>
        <w:t>东海海鑫双悦3个月持有期债券型证券投资基金</w:t>
      </w:r>
      <w:bookmarkStart w:id="0" w:name="_GoBack"/>
      <w:bookmarkEnd w:id="0"/>
    </w:p>
    <w:p w:rsidR="002819DD" w:rsidRDefault="002819DD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819DD">
        <w:rPr>
          <w:rFonts w:ascii="仿宋" w:eastAsia="仿宋" w:hAnsi="仿宋" w:hint="eastAsia"/>
          <w:color w:val="000000" w:themeColor="text1"/>
          <w:sz w:val="32"/>
          <w:szCs w:val="32"/>
        </w:rPr>
        <w:t>东海润兴债券型证券投资基金</w:t>
      </w:r>
    </w:p>
    <w:p w:rsidR="002819DD" w:rsidRDefault="002819DD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819DD">
        <w:rPr>
          <w:rFonts w:ascii="仿宋" w:eastAsia="仿宋" w:hAnsi="仿宋" w:hint="eastAsia"/>
          <w:color w:val="000000" w:themeColor="text1"/>
          <w:sz w:val="32"/>
          <w:szCs w:val="32"/>
        </w:rPr>
        <w:t>东海锐安短债债券型发起式证券投资基金</w:t>
      </w:r>
    </w:p>
    <w:p w:rsidR="002819DD" w:rsidRPr="0096359C" w:rsidRDefault="002819DD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819DD">
        <w:rPr>
          <w:rFonts w:ascii="仿宋" w:eastAsia="仿宋" w:hAnsi="仿宋" w:hint="eastAsia"/>
          <w:color w:val="000000" w:themeColor="text1"/>
          <w:sz w:val="32"/>
          <w:szCs w:val="32"/>
        </w:rPr>
        <w:t>东海合益3个月定期开放债券型发起式证券投资基金</w:t>
      </w:r>
    </w:p>
    <w:p w:rsidR="005B5562" w:rsidRDefault="008A1176" w:rsidP="00150B0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的202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2819DD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季度报告全文于</w:t>
      </w:r>
      <w:r w:rsidR="004E477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819DD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75F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819DD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日在本公司网站[www.donghaifunds.com]和中国证监会基金电子披露网站（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）披露，供投资者查阅。如有疑问可拨打本公司客服电话（400-959-5531）咨询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B5562" w:rsidRDefault="008A11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B5562" w:rsidRDefault="008A11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202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819DD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75F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819DD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5B5562" w:rsidRDefault="005B556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5B5562" w:rsidSect="00C66459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9A" w:rsidRDefault="00C0559A">
      <w:r>
        <w:separator/>
      </w:r>
    </w:p>
  </w:endnote>
  <w:endnote w:type="continuationSeparator" w:id="0">
    <w:p w:rsidR="00C0559A" w:rsidRDefault="00C0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B5562" w:rsidRDefault="00C66459">
        <w:pPr>
          <w:pStyle w:val="a5"/>
          <w:jc w:val="center"/>
        </w:pPr>
        <w:r>
          <w:fldChar w:fldCharType="begin"/>
        </w:r>
        <w:r w:rsidR="008A1176">
          <w:instrText>PAGE   \* MERGEFORMAT</w:instrText>
        </w:r>
        <w:r>
          <w:fldChar w:fldCharType="separate"/>
        </w:r>
        <w:r w:rsidR="009B2A01" w:rsidRPr="009B2A01">
          <w:rPr>
            <w:noProof/>
            <w:lang w:val="zh-CN"/>
          </w:rPr>
          <w:t>2</w:t>
        </w:r>
        <w:r>
          <w:fldChar w:fldCharType="end"/>
        </w:r>
      </w:p>
    </w:sdtContent>
  </w:sdt>
  <w:p w:rsidR="005B5562" w:rsidRDefault="005B55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B5562" w:rsidRDefault="00C66459">
        <w:pPr>
          <w:pStyle w:val="a5"/>
          <w:jc w:val="center"/>
        </w:pPr>
        <w:r>
          <w:fldChar w:fldCharType="begin"/>
        </w:r>
        <w:r w:rsidR="008A1176">
          <w:instrText>PAGE   \* MERGEFORMAT</w:instrText>
        </w:r>
        <w:r>
          <w:fldChar w:fldCharType="separate"/>
        </w:r>
        <w:r w:rsidR="009B2A01" w:rsidRPr="009B2A01">
          <w:rPr>
            <w:noProof/>
            <w:lang w:val="zh-CN"/>
          </w:rPr>
          <w:t>1</w:t>
        </w:r>
        <w:r>
          <w:fldChar w:fldCharType="end"/>
        </w:r>
      </w:p>
    </w:sdtContent>
  </w:sdt>
  <w:p w:rsidR="005B5562" w:rsidRDefault="005B55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9A" w:rsidRDefault="00C0559A">
      <w:r>
        <w:separator/>
      </w:r>
    </w:p>
  </w:footnote>
  <w:footnote w:type="continuationSeparator" w:id="0">
    <w:p w:rsidR="00C0559A" w:rsidRDefault="00C05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1ZmNlMjBmMzU2ZmNiZjIyZjRhNjRlZTI1MjI1NzAifQ=="/>
  </w:docVars>
  <w:rsids>
    <w:rsidRoot w:val="009A149B"/>
    <w:rsid w:val="00001760"/>
    <w:rsid w:val="00010044"/>
    <w:rsid w:val="00022ABD"/>
    <w:rsid w:val="00023E8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255C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B0D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6D83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4A93"/>
    <w:rsid w:val="00236919"/>
    <w:rsid w:val="002471D4"/>
    <w:rsid w:val="00253326"/>
    <w:rsid w:val="00261CDE"/>
    <w:rsid w:val="0026276F"/>
    <w:rsid w:val="00276CA4"/>
    <w:rsid w:val="002819DD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1C49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C3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FD3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772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264"/>
    <w:rsid w:val="00582D8F"/>
    <w:rsid w:val="005837B0"/>
    <w:rsid w:val="00596AC1"/>
    <w:rsid w:val="005A408B"/>
    <w:rsid w:val="005A46AE"/>
    <w:rsid w:val="005A77EA"/>
    <w:rsid w:val="005B5562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33FB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E70"/>
    <w:rsid w:val="006962CB"/>
    <w:rsid w:val="006A0BB0"/>
    <w:rsid w:val="006A7F42"/>
    <w:rsid w:val="006B4697"/>
    <w:rsid w:val="006B589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C8F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5AC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17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ED5"/>
    <w:rsid w:val="009465EA"/>
    <w:rsid w:val="009506DC"/>
    <w:rsid w:val="009566C4"/>
    <w:rsid w:val="00956DD9"/>
    <w:rsid w:val="009628AE"/>
    <w:rsid w:val="0096359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A0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6903"/>
    <w:rsid w:val="00A87DCB"/>
    <w:rsid w:val="00A95A5F"/>
    <w:rsid w:val="00AB49A1"/>
    <w:rsid w:val="00AC1161"/>
    <w:rsid w:val="00AD18DD"/>
    <w:rsid w:val="00AD478B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427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A8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9A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3FC1"/>
    <w:rsid w:val="00C61988"/>
    <w:rsid w:val="00C64316"/>
    <w:rsid w:val="00C66459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082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0C8D"/>
    <w:rsid w:val="00E7407A"/>
    <w:rsid w:val="00E81A0A"/>
    <w:rsid w:val="00E964F7"/>
    <w:rsid w:val="00EA6F84"/>
    <w:rsid w:val="00EB5DD5"/>
    <w:rsid w:val="00EB7931"/>
    <w:rsid w:val="00ED548C"/>
    <w:rsid w:val="00ED7F3F"/>
    <w:rsid w:val="00EF043C"/>
    <w:rsid w:val="00EF49B3"/>
    <w:rsid w:val="00EF56E1"/>
    <w:rsid w:val="00EF6FA0"/>
    <w:rsid w:val="00EF73FD"/>
    <w:rsid w:val="00F00561"/>
    <w:rsid w:val="00F01150"/>
    <w:rsid w:val="00F01E3D"/>
    <w:rsid w:val="00F04DC2"/>
    <w:rsid w:val="00F066D9"/>
    <w:rsid w:val="00F075F5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2F4113"/>
    <w:rsid w:val="09C01DDC"/>
    <w:rsid w:val="16A846AE"/>
    <w:rsid w:val="249A596F"/>
    <w:rsid w:val="28BE6035"/>
    <w:rsid w:val="2A1872F7"/>
    <w:rsid w:val="2C5C0B27"/>
    <w:rsid w:val="32981D82"/>
    <w:rsid w:val="34F460DE"/>
    <w:rsid w:val="3FE80207"/>
    <w:rsid w:val="437B0AA1"/>
    <w:rsid w:val="49B07F52"/>
    <w:rsid w:val="515B5DF8"/>
    <w:rsid w:val="548026D8"/>
    <w:rsid w:val="54940DB2"/>
    <w:rsid w:val="6200555F"/>
    <w:rsid w:val="747B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6645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664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66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66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C6645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C66459"/>
    <w:rPr>
      <w:b/>
      <w:bCs/>
    </w:rPr>
  </w:style>
  <w:style w:type="character" w:styleId="a9">
    <w:name w:val="Hyperlink"/>
    <w:basedOn w:val="a0"/>
    <w:uiPriority w:val="99"/>
    <w:unhideWhenUsed/>
    <w:qFormat/>
    <w:rsid w:val="00C6645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6645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C6645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C664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66459"/>
    <w:rPr>
      <w:sz w:val="18"/>
      <w:szCs w:val="18"/>
    </w:rPr>
  </w:style>
  <w:style w:type="paragraph" w:styleId="ac">
    <w:name w:val="List Paragraph"/>
    <w:basedOn w:val="a"/>
    <w:uiPriority w:val="34"/>
    <w:qFormat/>
    <w:rsid w:val="00C6645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6645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66459"/>
  </w:style>
  <w:style w:type="character" w:customStyle="1" w:styleId="Char4">
    <w:name w:val="批注主题 Char"/>
    <w:basedOn w:val="Char"/>
    <w:link w:val="a8"/>
    <w:uiPriority w:val="99"/>
    <w:semiHidden/>
    <w:qFormat/>
    <w:rsid w:val="00C6645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C664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6AD2-4FC2-4A2C-A125-1ADB4874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4</DocSecurity>
  <Lines>6</Lines>
  <Paragraphs>1</Paragraphs>
  <ScaleCrop>false</ScaleCrop>
  <Company>P R C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2025-10-27T16:06:00Z</dcterms:created>
  <dcterms:modified xsi:type="dcterms:W3CDTF">2025-10-27T16:06:00Z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08875FE74EC04C6FB742CCA01520110D</vt:lpwstr>
  </property>
</Properties>
</file>