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E1" w:rsidRDefault="005B4E1A" w:rsidP="005B4E1A">
      <w:pPr>
        <w:spacing w:line="360" w:lineRule="auto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6"/>
          <w:lang w:val="zh-CN"/>
        </w:rPr>
        <w:t>山证（上海）资产管理有限公司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旗下基金</w:t>
      </w:r>
    </w:p>
    <w:p w:rsidR="00FE74E1" w:rsidRDefault="005B4E1A" w:rsidP="005B4E1A">
      <w:pPr>
        <w:spacing w:line="360" w:lineRule="auto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202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5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3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季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度报告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的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提示性公告</w:t>
      </w:r>
    </w:p>
    <w:p w:rsidR="00FE74E1" w:rsidRDefault="00FE74E1" w:rsidP="005B4E1A">
      <w:pPr>
        <w:spacing w:line="540" w:lineRule="exact"/>
        <w:ind w:firstLineChars="50" w:firstLine="140"/>
        <w:jc w:val="center"/>
        <w:rPr>
          <w:rFonts w:ascii="仿宋" w:eastAsia="仿宋" w:hAnsi="仿宋"/>
          <w:b/>
          <w:color w:val="000000" w:themeColor="text1"/>
          <w:sz w:val="28"/>
          <w:szCs w:val="28"/>
        </w:rPr>
      </w:pPr>
    </w:p>
    <w:p w:rsidR="00FE74E1" w:rsidRDefault="005B4E1A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lang w:val="zh-CN"/>
        </w:rPr>
        <w:t>山证（上海）资产管理有限公司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（以下简称“本公司”）董事会及董事保证基金季度报告所载资料不存在虚假记载、误导性陈述或重大遗漏，并对其内容的真实性、准确性和完整性承担个别及连带责任。</w:t>
      </w:r>
    </w:p>
    <w:p w:rsidR="00FE74E1" w:rsidRDefault="005B4E1A" w:rsidP="005B4E1A">
      <w:pPr>
        <w:spacing w:afterLines="50"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本次披露季度报告的基金如下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</w:p>
    <w:tbl>
      <w:tblPr>
        <w:tblStyle w:val="a9"/>
        <w:tblW w:w="9073" w:type="dxa"/>
        <w:tblLook w:val="04A0"/>
      </w:tblPr>
      <w:tblGrid>
        <w:gridCol w:w="812"/>
        <w:gridCol w:w="8261"/>
      </w:tblGrid>
      <w:tr w:rsidR="00FE74E1">
        <w:tc>
          <w:tcPr>
            <w:tcW w:w="812" w:type="dxa"/>
          </w:tcPr>
          <w:p w:rsidR="00FE74E1" w:rsidRDefault="005B4E1A">
            <w:pPr>
              <w:spacing w:line="54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8261" w:type="dxa"/>
          </w:tcPr>
          <w:p w:rsidR="00FE74E1" w:rsidRDefault="005B4E1A">
            <w:pPr>
              <w:spacing w:line="54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基金简称</w:t>
            </w:r>
          </w:p>
        </w:tc>
      </w:tr>
      <w:tr w:rsidR="00FE74E1">
        <w:tc>
          <w:tcPr>
            <w:tcW w:w="812" w:type="dxa"/>
          </w:tcPr>
          <w:p w:rsidR="00FE74E1" w:rsidRDefault="005B4E1A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61" w:type="dxa"/>
            <w:vAlign w:val="bottom"/>
          </w:tcPr>
          <w:p w:rsidR="00FE74E1" w:rsidRDefault="005B4E1A">
            <w:pPr>
              <w:widowControl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山证资管日日添利货币</w:t>
            </w:r>
          </w:p>
        </w:tc>
      </w:tr>
      <w:tr w:rsidR="00FE74E1">
        <w:tc>
          <w:tcPr>
            <w:tcW w:w="812" w:type="dxa"/>
          </w:tcPr>
          <w:p w:rsidR="00FE74E1" w:rsidRDefault="005B4E1A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61" w:type="dxa"/>
            <w:vAlign w:val="bottom"/>
          </w:tcPr>
          <w:p w:rsidR="00FE74E1" w:rsidRDefault="005B4E1A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Style w:val="font21"/>
                <w:rFonts w:ascii="仿宋" w:eastAsia="仿宋" w:hAnsi="仿宋" w:cs="仿宋"/>
                <w:sz w:val="28"/>
                <w:szCs w:val="28"/>
                <w:lang/>
              </w:rPr>
              <w:t>山证资管裕利</w:t>
            </w:r>
            <w:r>
              <w:rPr>
                <w:rStyle w:val="font11"/>
                <w:rFonts w:ascii="仿宋" w:eastAsia="仿宋" w:hAnsi="仿宋" w:cs="仿宋" w:hint="eastAsia"/>
                <w:sz w:val="28"/>
                <w:szCs w:val="28"/>
                <w:lang/>
              </w:rPr>
              <w:t>3</w:t>
            </w:r>
            <w:r>
              <w:rPr>
                <w:rStyle w:val="font21"/>
                <w:rFonts w:ascii="仿宋" w:eastAsia="仿宋" w:hAnsi="仿宋" w:cs="仿宋"/>
                <w:sz w:val="28"/>
                <w:szCs w:val="28"/>
                <w:lang/>
              </w:rPr>
              <w:t>个月定开债券发起式</w:t>
            </w:r>
          </w:p>
        </w:tc>
      </w:tr>
      <w:tr w:rsidR="00FE74E1">
        <w:tc>
          <w:tcPr>
            <w:tcW w:w="812" w:type="dxa"/>
          </w:tcPr>
          <w:p w:rsidR="00FE74E1" w:rsidRDefault="005B4E1A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261" w:type="dxa"/>
            <w:vAlign w:val="bottom"/>
          </w:tcPr>
          <w:p w:rsidR="00FE74E1" w:rsidRDefault="005B4E1A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山证资管策略精选混合</w:t>
            </w:r>
          </w:p>
        </w:tc>
      </w:tr>
      <w:tr w:rsidR="00FE74E1">
        <w:tc>
          <w:tcPr>
            <w:tcW w:w="812" w:type="dxa"/>
          </w:tcPr>
          <w:p w:rsidR="00FE74E1" w:rsidRDefault="005B4E1A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261" w:type="dxa"/>
            <w:vAlign w:val="bottom"/>
          </w:tcPr>
          <w:p w:rsidR="00FE74E1" w:rsidRDefault="005B4E1A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山证资管改革精选混合</w:t>
            </w:r>
          </w:p>
        </w:tc>
      </w:tr>
      <w:tr w:rsidR="00FE74E1">
        <w:tc>
          <w:tcPr>
            <w:tcW w:w="812" w:type="dxa"/>
          </w:tcPr>
          <w:p w:rsidR="00FE74E1" w:rsidRDefault="005B4E1A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261" w:type="dxa"/>
            <w:vAlign w:val="bottom"/>
          </w:tcPr>
          <w:p w:rsidR="00FE74E1" w:rsidRDefault="005B4E1A">
            <w:pPr>
              <w:widowControl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山证资管超短债</w:t>
            </w:r>
          </w:p>
        </w:tc>
      </w:tr>
      <w:tr w:rsidR="00FE74E1">
        <w:tc>
          <w:tcPr>
            <w:tcW w:w="812" w:type="dxa"/>
          </w:tcPr>
          <w:p w:rsidR="00FE74E1" w:rsidRDefault="005B4E1A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261" w:type="dxa"/>
            <w:vAlign w:val="bottom"/>
          </w:tcPr>
          <w:p w:rsidR="00FE74E1" w:rsidRDefault="005B4E1A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Style w:val="font21"/>
                <w:rFonts w:ascii="仿宋" w:eastAsia="仿宋" w:hAnsi="仿宋" w:cs="仿宋"/>
                <w:sz w:val="28"/>
                <w:szCs w:val="28"/>
                <w:lang/>
              </w:rPr>
              <w:t>山证资管裕泰</w:t>
            </w:r>
            <w:r>
              <w:rPr>
                <w:rStyle w:val="font11"/>
                <w:rFonts w:ascii="仿宋" w:eastAsia="仿宋" w:hAnsi="仿宋" w:cs="仿宋" w:hint="eastAsia"/>
                <w:sz w:val="28"/>
                <w:szCs w:val="28"/>
                <w:lang/>
              </w:rPr>
              <w:t>3</w:t>
            </w:r>
            <w:r>
              <w:rPr>
                <w:rStyle w:val="font21"/>
                <w:rFonts w:ascii="仿宋" w:eastAsia="仿宋" w:hAnsi="仿宋" w:cs="仿宋"/>
                <w:sz w:val="28"/>
                <w:szCs w:val="28"/>
                <w:lang/>
              </w:rPr>
              <w:t>个月定开债券发起式</w:t>
            </w:r>
          </w:p>
        </w:tc>
      </w:tr>
      <w:tr w:rsidR="00FE74E1">
        <w:tc>
          <w:tcPr>
            <w:tcW w:w="812" w:type="dxa"/>
          </w:tcPr>
          <w:p w:rsidR="00FE74E1" w:rsidRDefault="005B4E1A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261" w:type="dxa"/>
            <w:vAlign w:val="bottom"/>
          </w:tcPr>
          <w:p w:rsidR="00FE74E1" w:rsidRDefault="005B4E1A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Style w:val="font21"/>
                <w:rFonts w:ascii="仿宋" w:eastAsia="仿宋" w:hAnsi="仿宋" w:cs="仿宋"/>
                <w:sz w:val="28"/>
                <w:szCs w:val="28"/>
                <w:lang/>
              </w:rPr>
              <w:t>山证资管裕睿</w:t>
            </w:r>
            <w:r>
              <w:rPr>
                <w:rStyle w:val="font11"/>
                <w:rFonts w:ascii="仿宋" w:eastAsia="仿宋" w:hAnsi="仿宋" w:cs="仿宋" w:hint="eastAsia"/>
                <w:sz w:val="28"/>
                <w:szCs w:val="28"/>
                <w:lang/>
              </w:rPr>
              <w:t>6</w:t>
            </w:r>
            <w:r>
              <w:rPr>
                <w:rStyle w:val="font21"/>
                <w:rFonts w:ascii="仿宋" w:eastAsia="仿宋" w:hAnsi="仿宋" w:cs="仿宋"/>
                <w:sz w:val="28"/>
                <w:szCs w:val="28"/>
                <w:lang/>
              </w:rPr>
              <w:t>个月定开债券</w:t>
            </w:r>
          </w:p>
        </w:tc>
      </w:tr>
      <w:tr w:rsidR="00FE74E1">
        <w:tc>
          <w:tcPr>
            <w:tcW w:w="812" w:type="dxa"/>
          </w:tcPr>
          <w:p w:rsidR="00FE74E1" w:rsidRDefault="005B4E1A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261" w:type="dxa"/>
            <w:vAlign w:val="bottom"/>
          </w:tcPr>
          <w:p w:rsidR="00FE74E1" w:rsidRDefault="005B4E1A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山证资管裕丰一年定开债券发起式</w:t>
            </w:r>
          </w:p>
        </w:tc>
      </w:tr>
      <w:tr w:rsidR="00FE74E1">
        <w:tc>
          <w:tcPr>
            <w:tcW w:w="812" w:type="dxa"/>
          </w:tcPr>
          <w:p w:rsidR="00FE74E1" w:rsidRDefault="005B4E1A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261" w:type="dxa"/>
            <w:vAlign w:val="bottom"/>
          </w:tcPr>
          <w:p w:rsidR="00FE74E1" w:rsidRDefault="005B4E1A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山证资管品质生活混合</w:t>
            </w:r>
          </w:p>
        </w:tc>
      </w:tr>
      <w:tr w:rsidR="00FE74E1">
        <w:tc>
          <w:tcPr>
            <w:tcW w:w="812" w:type="dxa"/>
          </w:tcPr>
          <w:p w:rsidR="00FE74E1" w:rsidRDefault="005B4E1A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261" w:type="dxa"/>
            <w:vAlign w:val="bottom"/>
          </w:tcPr>
          <w:p w:rsidR="00FE74E1" w:rsidRDefault="005B4E1A">
            <w:pPr>
              <w:widowControl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90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天滚动持有短债</w:t>
            </w:r>
          </w:p>
        </w:tc>
      </w:tr>
      <w:tr w:rsidR="00FE74E1">
        <w:tc>
          <w:tcPr>
            <w:tcW w:w="812" w:type="dxa"/>
          </w:tcPr>
          <w:p w:rsidR="00FE74E1" w:rsidRDefault="005B4E1A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261" w:type="dxa"/>
            <w:vAlign w:val="bottom"/>
          </w:tcPr>
          <w:p w:rsidR="00FE74E1" w:rsidRDefault="005B4E1A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山证资管裕享增强债券发起式</w:t>
            </w:r>
          </w:p>
        </w:tc>
      </w:tr>
      <w:tr w:rsidR="00FE74E1">
        <w:tc>
          <w:tcPr>
            <w:tcW w:w="812" w:type="dxa"/>
          </w:tcPr>
          <w:p w:rsidR="00FE74E1" w:rsidRDefault="005B4E1A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261" w:type="dxa"/>
            <w:vAlign w:val="bottom"/>
          </w:tcPr>
          <w:p w:rsidR="00FE74E1" w:rsidRDefault="005B4E1A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山证资管裕辰债券发起式</w:t>
            </w:r>
          </w:p>
        </w:tc>
      </w:tr>
      <w:tr w:rsidR="00FE74E1">
        <w:tc>
          <w:tcPr>
            <w:tcW w:w="812" w:type="dxa"/>
          </w:tcPr>
          <w:p w:rsidR="00FE74E1" w:rsidRDefault="005B4E1A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13</w:t>
            </w:r>
          </w:p>
        </w:tc>
        <w:tc>
          <w:tcPr>
            <w:tcW w:w="8261" w:type="dxa"/>
            <w:vAlign w:val="bottom"/>
          </w:tcPr>
          <w:p w:rsidR="00FE74E1" w:rsidRDefault="005B4E1A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山证资管裕景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天持有期债券发起式</w:t>
            </w:r>
          </w:p>
        </w:tc>
      </w:tr>
      <w:tr w:rsidR="00FE74E1">
        <w:tc>
          <w:tcPr>
            <w:tcW w:w="812" w:type="dxa"/>
          </w:tcPr>
          <w:p w:rsidR="00FE74E1" w:rsidRDefault="005B4E1A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261" w:type="dxa"/>
            <w:vAlign w:val="bottom"/>
          </w:tcPr>
          <w:p w:rsidR="00FE74E1" w:rsidRDefault="005B4E1A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山证资管裕鑫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180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天持有期债券发起式</w:t>
            </w:r>
          </w:p>
        </w:tc>
      </w:tr>
      <w:tr w:rsidR="00FE74E1">
        <w:tc>
          <w:tcPr>
            <w:tcW w:w="812" w:type="dxa"/>
          </w:tcPr>
          <w:p w:rsidR="00FE74E1" w:rsidRDefault="005B4E1A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261" w:type="dxa"/>
            <w:vAlign w:val="bottom"/>
          </w:tcPr>
          <w:p w:rsidR="00FE74E1" w:rsidRDefault="005B4E1A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山证资管裕泽债券发起式</w:t>
            </w:r>
          </w:p>
        </w:tc>
      </w:tr>
      <w:tr w:rsidR="00FE74E1">
        <w:tc>
          <w:tcPr>
            <w:tcW w:w="812" w:type="dxa"/>
          </w:tcPr>
          <w:p w:rsidR="00FE74E1" w:rsidRDefault="005B4E1A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8261" w:type="dxa"/>
            <w:vAlign w:val="bottom"/>
          </w:tcPr>
          <w:p w:rsidR="00FE74E1" w:rsidRDefault="005B4E1A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山证资管丰盈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180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天滚动持有中短债</w:t>
            </w:r>
          </w:p>
        </w:tc>
      </w:tr>
      <w:tr w:rsidR="00FE74E1">
        <w:tc>
          <w:tcPr>
            <w:tcW w:w="812" w:type="dxa"/>
          </w:tcPr>
          <w:p w:rsidR="00FE74E1" w:rsidRDefault="005B4E1A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261" w:type="dxa"/>
            <w:vAlign w:val="bottom"/>
          </w:tcPr>
          <w:p w:rsidR="00FE74E1" w:rsidRDefault="005B4E1A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山证资管创新成长混合发起式</w:t>
            </w:r>
          </w:p>
        </w:tc>
      </w:tr>
      <w:tr w:rsidR="00FE74E1">
        <w:tc>
          <w:tcPr>
            <w:tcW w:w="812" w:type="dxa"/>
          </w:tcPr>
          <w:p w:rsidR="00FE74E1" w:rsidRDefault="005B4E1A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261" w:type="dxa"/>
            <w:vAlign w:val="bottom"/>
          </w:tcPr>
          <w:p w:rsidR="00FE74E1" w:rsidRDefault="005B4E1A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山证资管精选行业混合发起式</w:t>
            </w:r>
          </w:p>
        </w:tc>
      </w:tr>
      <w:tr w:rsidR="00FE74E1">
        <w:tc>
          <w:tcPr>
            <w:tcW w:w="812" w:type="dxa"/>
          </w:tcPr>
          <w:p w:rsidR="00FE74E1" w:rsidRDefault="005B4E1A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8261" w:type="dxa"/>
            <w:vAlign w:val="bottom"/>
          </w:tcPr>
          <w:p w:rsidR="00FE74E1" w:rsidRDefault="005B4E1A">
            <w:pPr>
              <w:widowControl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山证资管汇利一年定开债券</w:t>
            </w:r>
          </w:p>
        </w:tc>
      </w:tr>
      <w:tr w:rsidR="00FE74E1">
        <w:tc>
          <w:tcPr>
            <w:tcW w:w="812" w:type="dxa"/>
          </w:tcPr>
          <w:p w:rsidR="00FE74E1" w:rsidRDefault="005B4E1A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261" w:type="dxa"/>
            <w:vAlign w:val="bottom"/>
          </w:tcPr>
          <w:p w:rsidR="00FE74E1" w:rsidRDefault="005B4E1A">
            <w:pPr>
              <w:widowControl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山证资管中债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1-3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年国开债指数</w:t>
            </w:r>
          </w:p>
        </w:tc>
      </w:tr>
    </w:tbl>
    <w:p w:rsidR="00FE74E1" w:rsidRDefault="005B4E1A" w:rsidP="005B4E1A">
      <w:pPr>
        <w:spacing w:beforeLines="50"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上述基金的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度</w:t>
      </w:r>
      <w:r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27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公募基金业务</w:t>
      </w:r>
      <w:r>
        <w:rPr>
          <w:rFonts w:ascii="仿宋" w:eastAsia="仿宋" w:hAnsi="仿宋"/>
          <w:color w:val="000000" w:themeColor="text1"/>
          <w:sz w:val="28"/>
          <w:szCs w:val="28"/>
        </w:rPr>
        <w:t>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https://szzg.sxzq.com/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95573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0351-95573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FE74E1" w:rsidRDefault="005B4E1A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28"/>
          <w:szCs w:val="28"/>
        </w:rPr>
        <w:t>运用基金资产，但不保证基金一定盈利，也不保证最低收益。请充分了解基金的风险收益特征，审慎做出投资决定。</w:t>
      </w:r>
    </w:p>
    <w:p w:rsidR="00FE74E1" w:rsidRDefault="005B4E1A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FE74E1" w:rsidRDefault="00FE74E1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FE74E1" w:rsidRDefault="00FE74E1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FE74E1" w:rsidRDefault="00FE74E1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FE74E1" w:rsidRDefault="00FE74E1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FE74E1" w:rsidRDefault="005B4E1A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  <w:lang w:val="zh-CN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  <w:lang w:val="zh-CN"/>
        </w:rPr>
        <w:t>山证（上海）资产管理有限公司</w:t>
      </w:r>
    </w:p>
    <w:p w:rsidR="00FE74E1" w:rsidRDefault="005B4E1A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10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27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FE74E1" w:rsidSect="00FE74E1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4E1" w:rsidRDefault="00FE74E1" w:rsidP="00FE74E1">
      <w:r>
        <w:separator/>
      </w:r>
    </w:p>
  </w:endnote>
  <w:endnote w:type="continuationSeparator" w:id="0">
    <w:p w:rsidR="00FE74E1" w:rsidRDefault="00FE74E1" w:rsidP="00FE7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FE74E1" w:rsidRDefault="00FE74E1">
        <w:pPr>
          <w:pStyle w:val="a5"/>
          <w:jc w:val="center"/>
        </w:pPr>
        <w:r>
          <w:fldChar w:fldCharType="begin"/>
        </w:r>
        <w:r w:rsidR="005B4E1A">
          <w:instrText>PAGE   \* MERGEFORMAT</w:instrText>
        </w:r>
        <w:r>
          <w:fldChar w:fldCharType="separate"/>
        </w:r>
        <w:r w:rsidR="005B4E1A" w:rsidRPr="005B4E1A">
          <w:rPr>
            <w:noProof/>
            <w:lang w:val="zh-CN"/>
          </w:rPr>
          <w:t>2</w:t>
        </w:r>
        <w:r>
          <w:fldChar w:fldCharType="end"/>
        </w:r>
      </w:p>
    </w:sdtContent>
  </w:sdt>
  <w:p w:rsidR="00FE74E1" w:rsidRDefault="00FE74E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FE74E1" w:rsidRDefault="00FE74E1">
        <w:pPr>
          <w:pStyle w:val="a5"/>
          <w:jc w:val="center"/>
        </w:pPr>
        <w:r>
          <w:fldChar w:fldCharType="begin"/>
        </w:r>
        <w:r w:rsidR="005B4E1A">
          <w:instrText>PAGE   \* MERGEFORMAT</w:instrText>
        </w:r>
        <w:r>
          <w:fldChar w:fldCharType="separate"/>
        </w:r>
        <w:r w:rsidR="005B4E1A" w:rsidRPr="005B4E1A">
          <w:rPr>
            <w:noProof/>
            <w:lang w:val="zh-CN"/>
          </w:rPr>
          <w:t>1</w:t>
        </w:r>
        <w:r>
          <w:fldChar w:fldCharType="end"/>
        </w:r>
      </w:p>
    </w:sdtContent>
  </w:sdt>
  <w:p w:rsidR="00FE74E1" w:rsidRDefault="00FE74E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4E1" w:rsidRDefault="00FE74E1" w:rsidP="00FE74E1">
      <w:r>
        <w:separator/>
      </w:r>
    </w:p>
  </w:footnote>
  <w:footnote w:type="continuationSeparator" w:id="0">
    <w:p w:rsidR="00FE74E1" w:rsidRDefault="00FE74E1" w:rsidP="00FE74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DVlNzUzNjlkZWU3NWQ4NjU0ODUxMmEzNzc5NGNhYWI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7B7A"/>
    <w:rsid w:val="0008010F"/>
    <w:rsid w:val="00081ADE"/>
    <w:rsid w:val="00084E7D"/>
    <w:rsid w:val="00087734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41ED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63AA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3AB7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4E1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08CB"/>
    <w:rsid w:val="006832A2"/>
    <w:rsid w:val="00684A20"/>
    <w:rsid w:val="00690EC4"/>
    <w:rsid w:val="006962CB"/>
    <w:rsid w:val="006A0BB0"/>
    <w:rsid w:val="006A7F42"/>
    <w:rsid w:val="006B4697"/>
    <w:rsid w:val="006C6C54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7087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7E86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130A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176CE"/>
    <w:rsid w:val="00E32614"/>
    <w:rsid w:val="00E33250"/>
    <w:rsid w:val="00E3526B"/>
    <w:rsid w:val="00E5059C"/>
    <w:rsid w:val="00E5068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E74E1"/>
    <w:rsid w:val="00FF41B2"/>
    <w:rsid w:val="02CB0AE4"/>
    <w:rsid w:val="031B4CBE"/>
    <w:rsid w:val="04C17953"/>
    <w:rsid w:val="05FF7EB5"/>
    <w:rsid w:val="066706D8"/>
    <w:rsid w:val="07756C9A"/>
    <w:rsid w:val="078D32F6"/>
    <w:rsid w:val="0EB31167"/>
    <w:rsid w:val="10600C9F"/>
    <w:rsid w:val="10A45C17"/>
    <w:rsid w:val="1F926802"/>
    <w:rsid w:val="1FFB6F12"/>
    <w:rsid w:val="253E0D2F"/>
    <w:rsid w:val="25D12ACD"/>
    <w:rsid w:val="282C1281"/>
    <w:rsid w:val="2AAB7C85"/>
    <w:rsid w:val="2AED2732"/>
    <w:rsid w:val="2EC45017"/>
    <w:rsid w:val="30027ED8"/>
    <w:rsid w:val="399312B8"/>
    <w:rsid w:val="3D6D76C7"/>
    <w:rsid w:val="3E793552"/>
    <w:rsid w:val="405F7919"/>
    <w:rsid w:val="40DE0D0C"/>
    <w:rsid w:val="41A101F1"/>
    <w:rsid w:val="4B8A0831"/>
    <w:rsid w:val="4C4D080F"/>
    <w:rsid w:val="4C9D3071"/>
    <w:rsid w:val="553B3C2B"/>
    <w:rsid w:val="576C7E18"/>
    <w:rsid w:val="60EA5701"/>
    <w:rsid w:val="68E40650"/>
    <w:rsid w:val="6FD33AD1"/>
    <w:rsid w:val="74611C9C"/>
    <w:rsid w:val="797F4233"/>
    <w:rsid w:val="7BB84C11"/>
    <w:rsid w:val="7E190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4E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FE74E1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E74E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E74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E7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FE74E1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FE74E1"/>
    <w:rPr>
      <w:b/>
      <w:bCs/>
    </w:rPr>
  </w:style>
  <w:style w:type="table" w:styleId="a9">
    <w:name w:val="Table Grid"/>
    <w:basedOn w:val="a1"/>
    <w:uiPriority w:val="59"/>
    <w:qFormat/>
    <w:rsid w:val="00FE7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FE74E1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FE74E1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FE74E1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FE74E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E74E1"/>
    <w:rPr>
      <w:sz w:val="18"/>
      <w:szCs w:val="18"/>
    </w:rPr>
  </w:style>
  <w:style w:type="paragraph" w:styleId="ad">
    <w:name w:val="List Paragraph"/>
    <w:basedOn w:val="a"/>
    <w:uiPriority w:val="34"/>
    <w:qFormat/>
    <w:rsid w:val="00FE74E1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FE74E1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FE74E1"/>
  </w:style>
  <w:style w:type="character" w:customStyle="1" w:styleId="Char4">
    <w:name w:val="批注主题 Char"/>
    <w:basedOn w:val="Char"/>
    <w:link w:val="a8"/>
    <w:uiPriority w:val="99"/>
    <w:semiHidden/>
    <w:qFormat/>
    <w:rsid w:val="00FE74E1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FE74E1"/>
    <w:rPr>
      <w:sz w:val="18"/>
      <w:szCs w:val="18"/>
    </w:rPr>
  </w:style>
  <w:style w:type="character" w:customStyle="1" w:styleId="font21">
    <w:name w:val="font21"/>
    <w:basedOn w:val="a0"/>
    <w:rsid w:val="00FE74E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sid w:val="00FE74E1"/>
    <w:rPr>
      <w:rFonts w:ascii="Arial" w:hAnsi="Arial" w:cs="Arial" w:hint="default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9EC48-0360-45D5-9CBA-91E846DE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4</DocSecurity>
  <Lines>5</Lines>
  <Paragraphs>1</Paragraphs>
  <ScaleCrop>false</ScaleCrop>
  <Company>CNSTOCK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2025-10-26T16:00:00Z</dcterms:created>
  <dcterms:modified xsi:type="dcterms:W3CDTF">2025-10-26T16:00:00Z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F92C79847CEB4CB4867EC49EAE503AD1</vt:lpwstr>
  </property>
  <property fmtid="{D5CDD505-2E9C-101B-9397-08002B2CF9AE}" pid="4" name="commondata">
    <vt:lpwstr>eyJoZGlkIjoiYzFlNGI3YmJjMDA4NWFlMDhhYzZjMDIyNjZjZDYyZTgifQ==</vt:lpwstr>
  </property>
  <property fmtid="{D5CDD505-2E9C-101B-9397-08002B2CF9AE}" pid="5" name="KSOTemplateDocerSaveRecord">
    <vt:lpwstr>eyJoZGlkIjoiODVlNzUzNjlkZWU3NWQ4NjU0ODUxMmEzNzc5NGNhYWIiLCJ1c2VySWQiOiI2NDQ5NzcyMTkifQ==</vt:lpwstr>
  </property>
</Properties>
</file>