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23" w:rsidRDefault="007C3346" w:rsidP="007C33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96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季度报告提示性公告</w:t>
      </w:r>
    </w:p>
    <w:p w:rsidR="00F34A23" w:rsidRDefault="00F34A23" w:rsidP="007C334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0-27T00:01:00Z">
          <w:pPr>
            <w:spacing w:line="540" w:lineRule="exact"/>
            <w:ind w:firstLineChars="50" w:firstLine="160"/>
            <w:jc w:val="center"/>
          </w:pPr>
        </w:pPrChange>
      </w:pPr>
    </w:p>
    <w:p w:rsidR="00F34A23" w:rsidRDefault="007C33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F34A23" w:rsidRDefault="007C33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旗下披露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594" w:type="dxa"/>
        <w:tblInd w:w="204" w:type="dxa"/>
        <w:tblLayout w:type="fixed"/>
        <w:tblLook w:val="04A0"/>
      </w:tblPr>
      <w:tblGrid>
        <w:gridCol w:w="984"/>
        <w:gridCol w:w="1050"/>
        <w:gridCol w:w="6560"/>
      </w:tblGrid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F34A23">
        <w:trPr>
          <w:trHeight w:val="9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750001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安信策略精选灵活配置混合型证券投资基金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750002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安信目标收益债券型证券投资基金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750005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安信平稳增长混合型发起式证券投资基金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750006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安信现金管理货币市场基金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167501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000310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安信永利信用定期开放债券型证券投资基金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000433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安信鑫发优选灵活配置混合型证券投资基金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000577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安信价值精选股票型证券投资基金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000750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安信现金增利货币市场基金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000974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安信消费医药主题股票型证券投资基金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167503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安信中证一带一路主题指数型证券投资基金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001287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安信优势增长灵活配置混合型证券投资基金</w:t>
            </w:r>
          </w:p>
        </w:tc>
      </w:tr>
      <w:tr w:rsidR="00F34A23">
        <w:trPr>
          <w:trHeight w:val="29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001316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安信稳健增值灵活配置混合型证券投资基金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001399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安信鑫安得利灵活配置混合型证券投资基金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001583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安信新常态沪港深精选股票型证券投资基金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002770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安信新回报灵活配置混合型证券投资基金</w:t>
            </w:r>
          </w:p>
        </w:tc>
      </w:tr>
      <w:tr w:rsidR="00F34A23">
        <w:trPr>
          <w:trHeight w:val="30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003028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安信新优选灵活配置混合型证券投资基金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003030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安信新目标灵活配置混合型证券投资基金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003026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安信新价值灵活配置混合型证券投资基金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003395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安信尊享纯债债券型证券投资基金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003345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安信新成长灵活配置混合型证券投资基金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003402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安信活期宝货币市场基金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001710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安信新趋势灵活配置混合型证券投资基金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003957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安信量化精选沪深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003637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安信永鑫增强债券型证券投资基金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004249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沪港深灵活配置混合型证券投资基金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004393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安信企业价值优选混合型证券投资基金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004521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主题沪港深精选灵活配置混合型证券投资基金</w:t>
            </w:r>
          </w:p>
        </w:tc>
      </w:tr>
      <w:tr w:rsidR="00F34A23">
        <w:trPr>
          <w:trHeight w:val="31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005280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安信稳健阿尔法定期开放混合型发起式证券投资基金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005678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安信尊享添益债券型证券投资基金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005587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安信比较优势灵活配置混合型证券投资基金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005677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安信永盛定期开放债券型发起式证券投资基金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005271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安信恒利增强债券型证券投资基金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34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005965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007245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安信鑫日享中短债债券型证券投资基金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007243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安信核心竞争力灵活配置混合型证券投资基金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167504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167506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008809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安信民稳增长混合型证券投资基金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008477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安信价值驱动三年持有期混合型发起式证券投资基金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167508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009100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安信稳健增利混合型证券投资基金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008891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安信价值成长混合型证券投资基金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008523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4A23" w:rsidRDefault="007C334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/>
              </w:rPr>
              <w:t>008954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安信价值回报三年持有期混合型证券投资基金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009460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009880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安信成长动力一年持有期混合型证券投资基金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009784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安信尊享添利利率债债券型证券投资基金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009605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安信永顺一年定期开放债券型发起式证券投资基金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009766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010033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安信成长精选混合型证券投资基金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009849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安信稳健聚申一年持有期混合型证券投资基金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010819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010408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安信医药健康主题股票型发起式证券投资基金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安信平稳合盈一年持有期混合型证券投资基金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011029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安信永盈一年定期开放债券型发起式证券投资基金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011856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012161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安信招信一年持有期混合型证券投资基金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011905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安信价值启航混合型证券投资基金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012609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安信稳健汇利一年持有期混合型证券投资基金</w:t>
            </w:r>
          </w:p>
        </w:tc>
      </w:tr>
      <w:tr w:rsidR="00F34A23">
        <w:trPr>
          <w:trHeight w:val="9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012701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安信民安回报一年持有期混合型证券投资基金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012892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安信优质企业三年持有期混合型证券投资基金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安信平衡增利混合型证券投资基金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014448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安信永宁一年定期开放债券型发起式证券投资基金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安信丰穗一年持有期混合型证券投资基金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安信楚盈一年持有期混合型证券投资基金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013095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安信远见成长混合型证券投资基金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015978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安信恒鑫增强债券型证券投资基金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015447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安信华享纯债债券型证券投资基金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016108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安信臻享三个月定期开放债券型证券投资基金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016558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安信洞见成长混合型证券投资基金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016826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安信稳健启航一年持有期混合型证券投资基金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017477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安信睿见优选混合型证券投资基金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016734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安信永泽一年定期开放债券型发起式证券投资基金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017300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安信数字经济股票型发起式证券投资基金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017540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018355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018381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安信红利精选混合型证券投资基金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020391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020785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安信长鑫增强债券型证券投资基金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020941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安信青享纯债债券型证券投资基金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018825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021439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021332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015519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安信远见稳进一年持有期混合型证券投资基金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021267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F34A23">
        <w:trPr>
          <w:trHeight w:val="29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022299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安信周期优选股票型发起式证券投资基金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022301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安信医药创新股票型发起式证券投资基金</w:t>
            </w:r>
            <w:bookmarkStart w:id="1" w:name="_GoBack"/>
            <w:bookmarkEnd w:id="1"/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020497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安信均衡增长混合型证券投资基金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023501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安信中证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  <w:t>指数增强型证券投资基金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023908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安信上证科创板综合指数增强型发起式证券投资基金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023374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安信锦顺利率债债券型证券投资基金</w:t>
            </w:r>
          </w:p>
        </w:tc>
      </w:tr>
      <w:tr w:rsidR="00F34A23">
        <w:trPr>
          <w:trHeight w:val="28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安信优选价值混合型证券投资基金</w:t>
            </w:r>
          </w:p>
        </w:tc>
      </w:tr>
      <w:tr w:rsidR="00F34A23">
        <w:trPr>
          <w:trHeight w:val="269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4A23" w:rsidRDefault="007C334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安信价值共赢混合型证券投资基金</w:t>
            </w:r>
          </w:p>
        </w:tc>
      </w:tr>
    </w:tbl>
    <w:p w:rsidR="00F34A23" w:rsidRDefault="00F34A23"/>
    <w:p w:rsidR="00F34A23" w:rsidRDefault="007C33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34A23" w:rsidRDefault="007C33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34A23" w:rsidRDefault="007C334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34A23" w:rsidRDefault="00F34A2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34A23" w:rsidRDefault="007C3346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F34A23" w:rsidRDefault="007C334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F34A23" w:rsidSect="00F34A23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A23" w:rsidRDefault="00F34A23" w:rsidP="00F34A23">
      <w:r>
        <w:separator/>
      </w:r>
    </w:p>
  </w:endnote>
  <w:endnote w:type="continuationSeparator" w:id="0">
    <w:p w:rsidR="00F34A23" w:rsidRDefault="00F34A23" w:rsidP="00F34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34A23" w:rsidRDefault="00F34A23">
        <w:pPr>
          <w:pStyle w:val="a5"/>
          <w:jc w:val="center"/>
        </w:pPr>
        <w:r>
          <w:fldChar w:fldCharType="begin"/>
        </w:r>
        <w:r w:rsidR="007C3346">
          <w:instrText>PAGE   \* MERGEFORMAT</w:instrText>
        </w:r>
        <w:r>
          <w:fldChar w:fldCharType="separate"/>
        </w:r>
        <w:r w:rsidR="007C3346" w:rsidRPr="007C3346">
          <w:rPr>
            <w:noProof/>
            <w:lang w:val="zh-CN"/>
          </w:rPr>
          <w:t>2</w:t>
        </w:r>
        <w:r>
          <w:fldChar w:fldCharType="end"/>
        </w:r>
      </w:p>
    </w:sdtContent>
  </w:sdt>
  <w:p w:rsidR="00F34A23" w:rsidRDefault="00F34A2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34A23" w:rsidRDefault="00F34A23">
        <w:pPr>
          <w:pStyle w:val="a5"/>
          <w:jc w:val="center"/>
        </w:pPr>
        <w:r>
          <w:fldChar w:fldCharType="begin"/>
        </w:r>
        <w:r w:rsidR="007C3346">
          <w:instrText>PAGE   \* MERGEFORMAT</w:instrText>
        </w:r>
        <w:r>
          <w:fldChar w:fldCharType="separate"/>
        </w:r>
        <w:r w:rsidR="007C3346" w:rsidRPr="007C3346">
          <w:rPr>
            <w:noProof/>
            <w:lang w:val="zh-CN"/>
          </w:rPr>
          <w:t>1</w:t>
        </w:r>
        <w:r>
          <w:fldChar w:fldCharType="end"/>
        </w:r>
      </w:p>
    </w:sdtContent>
  </w:sdt>
  <w:p w:rsidR="00F34A23" w:rsidRDefault="00F34A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A23" w:rsidRDefault="00F34A23" w:rsidP="00F34A23">
      <w:r>
        <w:separator/>
      </w:r>
    </w:p>
  </w:footnote>
  <w:footnote w:type="continuationSeparator" w:id="0">
    <w:p w:rsidR="00F34A23" w:rsidRDefault="00F34A23" w:rsidP="00F34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346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34A23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4295122"/>
    <w:rsid w:val="04F95D7C"/>
    <w:rsid w:val="057917D5"/>
    <w:rsid w:val="08FD24C6"/>
    <w:rsid w:val="0A871F98"/>
    <w:rsid w:val="0CF828DC"/>
    <w:rsid w:val="0DB17D41"/>
    <w:rsid w:val="0E656E11"/>
    <w:rsid w:val="0F053EF0"/>
    <w:rsid w:val="0F4225D8"/>
    <w:rsid w:val="102E18A5"/>
    <w:rsid w:val="13D156FA"/>
    <w:rsid w:val="15124F6E"/>
    <w:rsid w:val="15A658FE"/>
    <w:rsid w:val="17743FC3"/>
    <w:rsid w:val="18FD703F"/>
    <w:rsid w:val="191C07DB"/>
    <w:rsid w:val="19D47E1E"/>
    <w:rsid w:val="19F67A9D"/>
    <w:rsid w:val="1B972E5F"/>
    <w:rsid w:val="1C1E6EE4"/>
    <w:rsid w:val="1D7F3328"/>
    <w:rsid w:val="21620DDB"/>
    <w:rsid w:val="23E84867"/>
    <w:rsid w:val="26343299"/>
    <w:rsid w:val="26487037"/>
    <w:rsid w:val="285443B9"/>
    <w:rsid w:val="286B7DA2"/>
    <w:rsid w:val="28F25980"/>
    <w:rsid w:val="2A1F6BD4"/>
    <w:rsid w:val="2BDE04FA"/>
    <w:rsid w:val="2F32660F"/>
    <w:rsid w:val="31426D99"/>
    <w:rsid w:val="31E206D8"/>
    <w:rsid w:val="329D4BAF"/>
    <w:rsid w:val="34792057"/>
    <w:rsid w:val="375E1023"/>
    <w:rsid w:val="38E97488"/>
    <w:rsid w:val="3E2C0D17"/>
    <w:rsid w:val="3E48200B"/>
    <w:rsid w:val="418F3F1A"/>
    <w:rsid w:val="42B5263C"/>
    <w:rsid w:val="45561319"/>
    <w:rsid w:val="467F4013"/>
    <w:rsid w:val="483161BC"/>
    <w:rsid w:val="483F6990"/>
    <w:rsid w:val="4CB2265B"/>
    <w:rsid w:val="4DEB4454"/>
    <w:rsid w:val="4E037858"/>
    <w:rsid w:val="4E146B3C"/>
    <w:rsid w:val="52E645FE"/>
    <w:rsid w:val="59DA4183"/>
    <w:rsid w:val="5A7D3A9A"/>
    <w:rsid w:val="5D1E534A"/>
    <w:rsid w:val="5E4A6D94"/>
    <w:rsid w:val="5F400E7A"/>
    <w:rsid w:val="60856869"/>
    <w:rsid w:val="62077D37"/>
    <w:rsid w:val="630760CD"/>
    <w:rsid w:val="631803AE"/>
    <w:rsid w:val="634A6BB6"/>
    <w:rsid w:val="63E43B3C"/>
    <w:rsid w:val="64454D75"/>
    <w:rsid w:val="64CB5CC9"/>
    <w:rsid w:val="660726F1"/>
    <w:rsid w:val="68161DB7"/>
    <w:rsid w:val="69B81472"/>
    <w:rsid w:val="6BB81279"/>
    <w:rsid w:val="6D26619C"/>
    <w:rsid w:val="6D8B5B83"/>
    <w:rsid w:val="6F437C2F"/>
    <w:rsid w:val="70330582"/>
    <w:rsid w:val="711E4336"/>
    <w:rsid w:val="7319453B"/>
    <w:rsid w:val="75575F1C"/>
    <w:rsid w:val="79301027"/>
    <w:rsid w:val="7C1C4ED7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34A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F34A23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F34A23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F34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F34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F34A23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F34A23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F34A23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F34A23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F34A23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F34A23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F34A23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34A23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F34A23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F34A23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F34A23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F34A23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F34A23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F34A2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A342-0A4F-4343-9954-871EAB83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2976</Characters>
  <Application>Microsoft Office Word</Application>
  <DocSecurity>4</DocSecurity>
  <Lines>24</Lines>
  <Paragraphs>6</Paragraphs>
  <ScaleCrop>false</ScaleCrop>
  <Company>CNSTOCK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2025-10-26T16:01:00Z</dcterms:created>
  <dcterms:modified xsi:type="dcterms:W3CDTF">2025-10-26T16:01:00Z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4CE843283A52423B94300AB02E29DC65</vt:lpwstr>
  </property>
</Properties>
</file>