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C" w:rsidRPr="00F16BCC" w:rsidRDefault="00351405" w:rsidP="00F16BCC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r w:rsidRPr="00F16BCC">
        <w:rPr>
          <w:rFonts w:ascii="宋体" w:eastAsia="宋体" w:hAnsi="宋体" w:cs="宋体"/>
          <w:b/>
          <w:bCs/>
          <w:kern w:val="44"/>
          <w:sz w:val="24"/>
          <w:szCs w:val="28"/>
        </w:rPr>
        <w:t>汇添富稳丰中短债债券型证券投资基金基金经理变更公告</w:t>
      </w:r>
    </w:p>
    <w:p w:rsidR="00F16BCC" w:rsidRPr="00F16BCC" w:rsidRDefault="00351405" w:rsidP="00F16BCC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F16BCC">
        <w:rPr>
          <w:rFonts w:ascii="宋体" w:eastAsia="宋体" w:hAnsi="宋体" w:cs="宋体"/>
          <w:sz w:val="24"/>
          <w:szCs w:val="24"/>
        </w:rPr>
        <w:t>2025</w:t>
      </w:r>
      <w:r w:rsidRPr="00F16BCC">
        <w:rPr>
          <w:rFonts w:ascii="宋体" w:eastAsia="宋体" w:hAnsi="宋体" w:cs="宋体"/>
          <w:sz w:val="24"/>
          <w:szCs w:val="24"/>
        </w:rPr>
        <w:t>年</w:t>
      </w:r>
      <w:r w:rsidRPr="00F16BCC">
        <w:rPr>
          <w:rFonts w:ascii="宋体" w:eastAsia="宋体" w:hAnsi="宋体" w:cs="宋体"/>
          <w:sz w:val="24"/>
          <w:szCs w:val="24"/>
        </w:rPr>
        <w:t>10</w:t>
      </w:r>
      <w:r w:rsidRPr="00F16BCC">
        <w:rPr>
          <w:rFonts w:ascii="宋体" w:eastAsia="宋体" w:hAnsi="宋体" w:cs="宋体"/>
          <w:sz w:val="24"/>
          <w:szCs w:val="24"/>
        </w:rPr>
        <w:t>月</w:t>
      </w:r>
      <w:r w:rsidRPr="00F16BCC">
        <w:rPr>
          <w:rFonts w:ascii="宋体" w:eastAsia="宋体" w:hAnsi="宋体" w:cs="宋体"/>
          <w:sz w:val="24"/>
          <w:szCs w:val="24"/>
        </w:rPr>
        <w:t>25</w:t>
      </w:r>
      <w:r w:rsidRPr="00F16BCC">
        <w:rPr>
          <w:rFonts w:ascii="宋体" w:eastAsia="宋体" w:hAnsi="宋体" w:cs="宋体"/>
          <w:sz w:val="24"/>
          <w:szCs w:val="24"/>
        </w:rPr>
        <w:t>日</w:t>
      </w:r>
    </w:p>
    <w:p w:rsidR="00F16BCC" w:rsidRPr="00F16BCC" w:rsidRDefault="00351405" w:rsidP="00F16BCC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汇添富稳丰中短债债券型证券投资基金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汇添富稳丰中短债债券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017659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增聘基金经理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孙成林</w:t>
            </w:r>
          </w:p>
        </w:tc>
      </w:tr>
      <w:tr w:rsidR="004E18E9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35140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许娅</w:t>
            </w:r>
          </w:p>
        </w:tc>
      </w:tr>
    </w:tbl>
    <w:p w:rsidR="00970E7B" w:rsidRPr="00970E7B" w:rsidRDefault="00970E7B" w:rsidP="00970E7B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F16BCC" w:rsidRPr="00F16BCC" w:rsidRDefault="00351405" w:rsidP="00F16BC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新任基金经理的相关信息</w:t>
      </w:r>
    </w:p>
    <w:p w:rsidR="00F16BCC" w:rsidRDefault="00F16BCC" w:rsidP="006966D8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8"/>
        <w:gridCol w:w="3664"/>
      </w:tblGrid>
      <w:tr w:rsidR="004E18E9">
        <w:tc>
          <w:tcPr>
            <w:tcW w:w="-31072" w:type="dxa"/>
            <w:gridSpan w:val="2"/>
            <w:shd w:val="clear" w:color="auto" w:fill="D9D9D9"/>
            <w:vAlign w:val="center"/>
          </w:tcPr>
          <w:p w:rsidR="00F16BCC" w:rsidRDefault="00351405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新任基金经理的相关信息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孙成林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月任汇添富基金管理股份有限公司固定收益分析师。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日至今任汇添富稳利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天短债的基金经理助理。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日任汇添富稳福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天滚动持有中短债的基金经理助理。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日至今任汇添富和聚宝货币的基金经理助理。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日任汇添富稳益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天持有债券的基金经理助理。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日至今任汇添富稳航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天持有债券的基金经理助理。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日至今任汇添富汇鑫货币的基金经理助理。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日任汇添富收益快线货币的基金经理助理。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今任汇添富稳鼎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天滚动持有债券的基金经理助理。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日任汇添富稳丰中短债债券的基金经理助理。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日至今任汇添富丰利短债的基金经理助理。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日至今任汇添富稳弘纯债的基金经理助理。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否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FRM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中国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研究生学历、硕士学位</w:t>
            </w:r>
          </w:p>
        </w:tc>
      </w:tr>
      <w:tr w:rsidR="004E18E9">
        <w:tc>
          <w:tcPr>
            <w:tcW w:w="20000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35140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F16BCC" w:rsidRDefault="00F16BCC" w:rsidP="006966D8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970E7B" w:rsidRPr="00F16BCC" w:rsidRDefault="00970E7B" w:rsidP="00970E7B">
      <w:pPr>
        <w:jc w:val="left"/>
        <w:rPr>
          <w:rFonts w:ascii="宋体" w:eastAsia="宋体" w:hAnsi="宋体" w:cs="宋体"/>
          <w:sz w:val="24"/>
          <w:szCs w:val="24"/>
        </w:rPr>
      </w:pPr>
    </w:p>
    <w:p w:rsidR="00F16BCC" w:rsidRPr="00F16BCC" w:rsidRDefault="00351405" w:rsidP="00F16BCC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F16BCC" w:rsidRPr="00F16BCC" w:rsidRDefault="00351405" w:rsidP="006966D8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140F94" w:rsidRDefault="00140F94" w:rsidP="007B2759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140F94" w:rsidRPr="00F16BCC" w:rsidRDefault="00140F94" w:rsidP="00F16BCC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F16BCC" w:rsidRPr="00F16BCC" w:rsidRDefault="00351405" w:rsidP="00F16BC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F16BCC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FB7E9C" w:rsidRPr="00F16BCC" w:rsidRDefault="00351405" w:rsidP="00F16BCC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宋体"/>
          <w:sz w:val="24"/>
          <w:szCs w:val="24"/>
        </w:rPr>
        <w:t>2025</w:t>
      </w:r>
      <w:r w:rsidRPr="00F16BCC">
        <w:rPr>
          <w:rFonts w:ascii="宋体" w:eastAsia="宋体" w:hAnsi="宋体" w:cs="宋体"/>
          <w:sz w:val="24"/>
          <w:szCs w:val="24"/>
        </w:rPr>
        <w:t>年</w:t>
      </w:r>
      <w:r w:rsidRPr="00F16BCC">
        <w:rPr>
          <w:rFonts w:ascii="宋体" w:eastAsia="宋体" w:hAnsi="宋体" w:cs="宋体"/>
          <w:sz w:val="24"/>
          <w:szCs w:val="24"/>
        </w:rPr>
        <w:t>10</w:t>
      </w:r>
      <w:r w:rsidRPr="00F16BCC">
        <w:rPr>
          <w:rFonts w:ascii="宋体" w:eastAsia="宋体" w:hAnsi="宋体" w:cs="宋体"/>
          <w:sz w:val="24"/>
          <w:szCs w:val="24"/>
        </w:rPr>
        <w:t>月</w:t>
      </w:r>
      <w:r w:rsidRPr="00F16BCC">
        <w:rPr>
          <w:rFonts w:ascii="宋体" w:eastAsia="宋体" w:hAnsi="宋体" w:cs="宋体"/>
          <w:sz w:val="24"/>
          <w:szCs w:val="24"/>
        </w:rPr>
        <w:t>25</w:t>
      </w:r>
      <w:r w:rsidRPr="00F16BCC">
        <w:rPr>
          <w:rFonts w:ascii="宋体" w:eastAsia="宋体" w:hAnsi="宋体" w:cs="宋体"/>
          <w:sz w:val="24"/>
          <w:szCs w:val="24"/>
        </w:rPr>
        <w:t>日</w:t>
      </w:r>
    </w:p>
    <w:sectPr w:rsidR="00FB7E9C" w:rsidRPr="00F16BCC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F16BCC"/>
    <w:rsid w:val="00140F94"/>
    <w:rsid w:val="00351405"/>
    <w:rsid w:val="003D4074"/>
    <w:rsid w:val="004E18E9"/>
    <w:rsid w:val="006966D8"/>
    <w:rsid w:val="006A766F"/>
    <w:rsid w:val="00726B48"/>
    <w:rsid w:val="007B2759"/>
    <w:rsid w:val="0089278F"/>
    <w:rsid w:val="00970E7B"/>
    <w:rsid w:val="00AE3055"/>
    <w:rsid w:val="00BA53FD"/>
    <w:rsid w:val="00F16BCC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E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6BC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6BCC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BCC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F16BC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2025-10-24T16:02:00Z</dcterms:created>
  <dcterms:modified xsi:type="dcterms:W3CDTF">2025-10-24T16:02:00Z</dcterms:modified>
</cp:coreProperties>
</file>