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C811D8">
        <w:rPr>
          <w:rFonts w:ascii="宋体" w:eastAsia="宋体" w:hAnsi="宋体" w:cs="Arial" w:hint="eastAsia"/>
          <w:b/>
          <w:bCs/>
          <w:sz w:val="24"/>
          <w:szCs w:val="24"/>
        </w:rPr>
        <w:t>广发双债添利债券型证券投资基金</w:t>
      </w:r>
      <w:r w:rsidR="00F35691">
        <w:rPr>
          <w:rFonts w:ascii="宋体" w:eastAsia="宋体" w:hAnsi="宋体" w:cs="Arial"/>
          <w:b/>
          <w:bCs/>
          <w:sz w:val="24"/>
          <w:szCs w:val="24"/>
        </w:rPr>
        <w:t>C</w:t>
      </w:r>
      <w:r w:rsidR="004D4863">
        <w:rPr>
          <w:rFonts w:ascii="宋体" w:eastAsia="宋体" w:hAnsi="宋体" w:cs="Arial"/>
          <w:b/>
          <w:bCs/>
          <w:sz w:val="24"/>
          <w:szCs w:val="24"/>
        </w:rPr>
        <w:t>类</w:t>
      </w:r>
      <w:r w:rsidR="00F35691">
        <w:rPr>
          <w:rFonts w:ascii="宋体" w:eastAsia="宋体" w:hAnsi="宋体" w:cs="Arial"/>
          <w:b/>
          <w:bCs/>
          <w:sz w:val="24"/>
          <w:szCs w:val="24"/>
        </w:rPr>
        <w:t>和</w:t>
      </w:r>
      <w:r w:rsidR="00F35691">
        <w:rPr>
          <w:rFonts w:ascii="宋体" w:eastAsia="宋体" w:hAnsi="宋体" w:cs="Arial" w:hint="eastAsia"/>
          <w:b/>
          <w:bCs/>
          <w:sz w:val="24"/>
          <w:szCs w:val="24"/>
        </w:rPr>
        <w:t>E</w:t>
      </w:r>
      <w:r w:rsidR="00FB48C3">
        <w:rPr>
          <w:rFonts w:ascii="宋体" w:eastAsia="宋体" w:hAnsi="宋体" w:cs="Arial"/>
          <w:b/>
          <w:bCs/>
          <w:sz w:val="24"/>
          <w:szCs w:val="24"/>
        </w:rPr>
        <w:t>类基金份额</w:t>
      </w:r>
      <w:r w:rsidR="0068421A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E100BA" w:rsidRPr="00E100BA">
        <w:rPr>
          <w:rFonts w:ascii="宋体" w:eastAsia="宋体" w:hAnsi="宋体" w:cs="Arial" w:hint="eastAsia"/>
          <w:b/>
          <w:bCs/>
          <w:sz w:val="24"/>
          <w:szCs w:val="24"/>
        </w:rPr>
        <w:t>大额申购（含转换转入、定期定额和不定额投资）</w:t>
      </w:r>
      <w:r w:rsidR="00A4252F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68421A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B87C7F">
        <w:rPr>
          <w:rFonts w:ascii="宋体" w:hAnsi="宋体" w:hint="eastAsia"/>
          <w:kern w:val="0"/>
          <w:sz w:val="24"/>
        </w:rPr>
        <w:t>2025年10月24日</w:t>
      </w:r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100C57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100C57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FB48C3" w:rsidRPr="00100C57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100C57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691"/>
        <w:gridCol w:w="1936"/>
        <w:gridCol w:w="755"/>
        <w:gridCol w:w="269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C811D8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C811D8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C811D8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811D8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C811D8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C811D8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1744F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</w:t>
            </w:r>
            <w:bookmarkStart w:id="0" w:name="_GoBack"/>
            <w:bookmarkEnd w:id="0"/>
            <w:r w:rsidRPr="000402F3">
              <w:rPr>
                <w:rFonts w:ascii="宋体" w:eastAsia="宋体" w:hAnsi="宋体" w:hint="eastAsia"/>
                <w:sz w:val="24"/>
                <w:szCs w:val="24"/>
              </w:rPr>
              <w:t>及原因说明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780E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B87C7F" w:rsidP="00C811D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2025年10月27日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B490E" w:rsidP="00780E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B87C7F" w:rsidP="00C811D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2025年10月27日</w:t>
            </w:r>
          </w:p>
        </w:tc>
      </w:tr>
      <w:tr w:rsidR="00C811D8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11D8" w:rsidRPr="000402F3" w:rsidRDefault="00C811D8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11D8" w:rsidRPr="000402F3" w:rsidRDefault="00C811D8" w:rsidP="00780E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811D8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8" w:rsidRDefault="00B87C7F" w:rsidP="003E20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2025年10月27日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C811D8" w:rsidP="00FB48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811D8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B87C7F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87C7F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100C57" w:rsidRPr="000402F3" w:rsidTr="00100C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0C57" w:rsidRPr="00C06BC4" w:rsidRDefault="00100C57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57" w:rsidRPr="00C06BC4" w:rsidRDefault="00C811D8" w:rsidP="0084154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="00100C57"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57" w:rsidRPr="00C06BC4" w:rsidRDefault="00C811D8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57" w:rsidRPr="00C06BC4" w:rsidRDefault="00C811D8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广发双债添利债券E</w:t>
            </w:r>
          </w:p>
        </w:tc>
      </w:tr>
      <w:tr w:rsidR="00C811D8" w:rsidRPr="000402F3" w:rsidTr="00100C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11D8" w:rsidRPr="00C06BC4" w:rsidRDefault="00C811D8" w:rsidP="00C811D8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11D8" w:rsidRPr="00C06BC4" w:rsidRDefault="00C811D8" w:rsidP="00C811D8">
            <w:pPr>
              <w:spacing w:line="360" w:lineRule="auto"/>
              <w:rPr>
                <w:rFonts w:ascii="宋体" w:hAnsi="宋体"/>
                <w:sz w:val="24"/>
              </w:rPr>
            </w:pPr>
            <w:r w:rsidRPr="00C811D8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11D8" w:rsidRPr="00C811D8" w:rsidRDefault="00C811D8" w:rsidP="00C811D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811D8">
              <w:rPr>
                <w:rFonts w:ascii="宋体" w:eastAsia="宋体" w:hAnsi="宋体" w:hint="eastAsia"/>
                <w:sz w:val="24"/>
                <w:szCs w:val="24"/>
              </w:rPr>
              <w:t>270045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11D8" w:rsidRPr="00C811D8" w:rsidRDefault="00C811D8" w:rsidP="00C811D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811D8">
              <w:rPr>
                <w:rFonts w:ascii="宋体" w:eastAsia="宋体" w:hAnsi="宋体" w:hint="eastAsia"/>
                <w:sz w:val="24"/>
                <w:szCs w:val="24"/>
              </w:rPr>
              <w:t>009267</w:t>
            </w:r>
          </w:p>
        </w:tc>
      </w:tr>
      <w:tr w:rsidR="00C811D8" w:rsidRPr="000402F3" w:rsidTr="00930B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11D8" w:rsidRPr="00C06BC4" w:rsidRDefault="00C811D8" w:rsidP="00C811D8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</w:t>
            </w:r>
            <w:r w:rsidRPr="00C811D8">
              <w:rPr>
                <w:rFonts w:ascii="宋体" w:eastAsia="宋体" w:hAnsi="宋体" w:hint="eastAsia"/>
                <w:sz w:val="24"/>
                <w:szCs w:val="24"/>
              </w:rPr>
              <w:t>（转换转入、定期定额和不定额投资）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Pr="00C06BC4" w:rsidRDefault="00F35691" w:rsidP="00C811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26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Pr="00C06BC4" w:rsidRDefault="00F35691" w:rsidP="00C811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Pr="00C06BC4" w:rsidRDefault="00F35691" w:rsidP="00C811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  <w:tr w:rsidR="00C811D8" w:rsidRPr="000402F3" w:rsidTr="00930B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11D8" w:rsidRPr="00360927" w:rsidRDefault="00C811D8" w:rsidP="00C811D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下属分级基金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4E7447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Default="00F35691" w:rsidP="00F3569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-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Pr="00C06BC4" w:rsidRDefault="00B87C7F" w:rsidP="00C811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10,000,000.00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Default="00B87C7F" w:rsidP="00C811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10,000,000.00</w:t>
            </w:r>
          </w:p>
        </w:tc>
      </w:tr>
      <w:tr w:rsidR="00C811D8" w:rsidRPr="000402F3" w:rsidTr="00930B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11D8" w:rsidRPr="00360927" w:rsidRDefault="00C811D8" w:rsidP="00C811D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下属分级基金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4E7447">
              <w:rPr>
                <w:rFonts w:ascii="宋体" w:eastAsia="宋体" w:hAnsi="宋体" w:hint="eastAsia"/>
                <w:sz w:val="24"/>
                <w:szCs w:val="24"/>
              </w:rPr>
              <w:t>限制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转换转入金额（单位：元）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Default="00F35691" w:rsidP="00F3569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-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Pr="00C06BC4" w:rsidRDefault="00B87C7F" w:rsidP="00C811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10,000,000.00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11D8" w:rsidRDefault="00B87C7F" w:rsidP="00C811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10,000,000.00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100C57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100C57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FB48C3" w:rsidRPr="00100C57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100C57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F638AC" w:rsidRPr="00142D59" w:rsidRDefault="001C7C04" w:rsidP="00C811D8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广发基金管理有限公司（以下简称“本公司”）决定自</w:t>
      </w:r>
      <w:r w:rsidR="00B87C7F">
        <w:rPr>
          <w:rFonts w:ascii="宋体" w:eastAsia="宋体" w:hAnsi="宋体" w:cs="Arial" w:hint="eastAsia"/>
          <w:kern w:val="0"/>
          <w:sz w:val="24"/>
          <w:szCs w:val="24"/>
        </w:rPr>
        <w:t>2025年10月27日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起，</w:t>
      </w:r>
      <w:r w:rsidR="00C811D8">
        <w:rPr>
          <w:rFonts w:ascii="宋体" w:eastAsia="宋体" w:hAnsi="宋体" w:cs="Arial" w:hint="eastAsia"/>
          <w:kern w:val="0"/>
          <w:sz w:val="24"/>
          <w:szCs w:val="24"/>
        </w:rPr>
        <w:t>广发双债添利债券型证券投资基金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（以下简称“本基金”）</w:t>
      </w:r>
      <w:r w:rsidR="004D4863" w:rsidRPr="004D4863">
        <w:rPr>
          <w:rFonts w:ascii="宋体" w:eastAsia="宋体" w:hAnsi="宋体" w:cs="Arial" w:hint="eastAsia"/>
          <w:kern w:val="0"/>
          <w:sz w:val="24"/>
          <w:szCs w:val="24"/>
        </w:rPr>
        <w:t>C类</w:t>
      </w:r>
      <w:r w:rsidR="00F35691" w:rsidRPr="00F35691">
        <w:rPr>
          <w:rFonts w:ascii="宋体" w:eastAsia="宋体" w:hAnsi="宋体" w:cs="Arial" w:hint="eastAsia"/>
          <w:kern w:val="0"/>
          <w:sz w:val="24"/>
          <w:szCs w:val="24"/>
        </w:rPr>
        <w:t>和E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类基金份额</w:t>
      </w:r>
      <w:r w:rsidR="0068421A" w:rsidRPr="0068421A">
        <w:rPr>
          <w:rFonts w:ascii="宋体" w:eastAsia="宋体" w:hAnsi="宋体" w:cs="Arial" w:hint="eastAsia"/>
          <w:kern w:val="0"/>
          <w:sz w:val="24"/>
          <w:szCs w:val="24"/>
        </w:rPr>
        <w:t>调整投资者单日单个基金账户</w:t>
      </w:r>
      <w:r w:rsidR="00E100BA" w:rsidRPr="00E100BA">
        <w:rPr>
          <w:rFonts w:ascii="宋体" w:eastAsia="宋体" w:hAnsi="宋体" w:cs="Arial" w:hint="eastAsia"/>
          <w:kern w:val="0"/>
          <w:sz w:val="24"/>
          <w:szCs w:val="24"/>
        </w:rPr>
        <w:t>申购（含定期定额和不定额投资）及转换转入</w:t>
      </w:r>
      <w:r w:rsidR="0068421A" w:rsidRPr="0068421A">
        <w:rPr>
          <w:rFonts w:ascii="宋体" w:eastAsia="宋体" w:hAnsi="宋体" w:cs="Arial" w:hint="eastAsia"/>
          <w:kern w:val="0"/>
          <w:sz w:val="24"/>
          <w:szCs w:val="24"/>
        </w:rPr>
        <w:t>本基金该类基金份额的业务限额为</w:t>
      </w:r>
      <w:r w:rsidR="00B87C7F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68421A" w:rsidRPr="0068421A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66199C">
        <w:rPr>
          <w:rFonts w:ascii="宋体" w:eastAsia="宋体" w:hAnsi="宋体" w:cs="Arial" w:hint="eastAsia"/>
          <w:kern w:val="0"/>
          <w:sz w:val="24"/>
          <w:szCs w:val="24"/>
        </w:rPr>
        <w:t>。即如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投资者单日单个基金账户</w:t>
      </w:r>
      <w:r w:rsidR="00E100BA" w:rsidRPr="00E100BA">
        <w:rPr>
          <w:rFonts w:ascii="宋体" w:eastAsia="宋体" w:hAnsi="宋体" w:hint="eastAsia"/>
          <w:sz w:val="24"/>
          <w:szCs w:val="24"/>
        </w:rPr>
        <w:t>申购（含定期定额和不定额投资）及转换转入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本基金该类基金份额的申请金额大于</w:t>
      </w:r>
      <w:r w:rsidR="00B87C7F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B87C7F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B87C7F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66199C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</w:t>
      </w:r>
      <w:r w:rsidR="00E100BA" w:rsidRPr="00E100BA">
        <w:rPr>
          <w:rFonts w:ascii="宋体" w:eastAsia="宋体" w:hAnsi="宋体" w:hint="eastAsia"/>
          <w:sz w:val="24"/>
          <w:szCs w:val="24"/>
        </w:rPr>
        <w:t>申购（含定期定额和不定额投资）及转换转入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本基金该类基金份额的金额大于</w:t>
      </w:r>
      <w:r w:rsidR="00B87C7F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B87C7F">
        <w:rPr>
          <w:rFonts w:ascii="宋体" w:eastAsia="宋体" w:hAnsi="宋体" w:cs="Arial" w:hint="eastAsia"/>
          <w:kern w:val="0"/>
          <w:sz w:val="24"/>
          <w:szCs w:val="24"/>
        </w:rPr>
        <w:t>10,000,000.00</w:t>
      </w:r>
      <w:r w:rsidR="0066199C" w:rsidRPr="0066199C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F638AC" w:rsidRPr="000402F3" w:rsidRDefault="00F638AC" w:rsidP="00C811D8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D7318F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F5F13">
        <w:rPr>
          <w:rFonts w:ascii="宋体" w:eastAsia="宋体" w:hAnsi="宋体" w:cs="Arial" w:hint="eastAsia"/>
          <w:kern w:val="0"/>
          <w:sz w:val="24"/>
          <w:szCs w:val="24"/>
        </w:rPr>
        <w:t>通过多家销售渠道的多笔</w:t>
      </w:r>
      <w:r w:rsidR="00E100BA" w:rsidRPr="00E100BA">
        <w:rPr>
          <w:rFonts w:ascii="宋体" w:eastAsia="宋体" w:hAnsi="宋体" w:cs="Arial" w:hint="eastAsia"/>
          <w:kern w:val="0"/>
          <w:sz w:val="24"/>
          <w:szCs w:val="24"/>
        </w:rPr>
        <w:t>申购（含定期定额和不定额投资）及转换转入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申请将累计计算，</w:t>
      </w:r>
      <w:r w:rsidRPr="00C37A02">
        <w:rPr>
          <w:rFonts w:ascii="宋体" w:eastAsia="宋体" w:hAnsi="宋体" w:hint="eastAsia"/>
          <w:sz w:val="24"/>
        </w:rPr>
        <w:t>不同份额</w:t>
      </w:r>
      <w:r>
        <w:rPr>
          <w:rFonts w:ascii="宋体" w:eastAsia="宋体" w:hAnsi="宋体" w:hint="eastAsia"/>
          <w:sz w:val="24"/>
        </w:rPr>
        <w:t>的申请</w:t>
      </w:r>
      <w:r w:rsidRPr="00C37A02">
        <w:rPr>
          <w:rFonts w:ascii="宋体" w:eastAsia="宋体" w:hAnsi="宋体" w:hint="eastAsia"/>
          <w:sz w:val="24"/>
        </w:rPr>
        <w:t>将单独计算限额，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C811D8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936B3" w:rsidRPr="001936B3" w:rsidRDefault="001936B3" w:rsidP="00C811D8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A31A00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Pr="00583BCF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6D5AFA" w:rsidRDefault="00C24D64" w:rsidP="001A37E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F35691" w:rsidRPr="000402F3" w:rsidRDefault="00F35691" w:rsidP="001A37E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B87C7F">
        <w:rPr>
          <w:rFonts w:ascii="宋体" w:eastAsia="宋体" w:hAnsi="宋体" w:cs="Arial"/>
          <w:kern w:val="0"/>
          <w:sz w:val="24"/>
          <w:szCs w:val="24"/>
        </w:rPr>
        <w:t>2025年10月24日</w:t>
      </w:r>
    </w:p>
    <w:sectPr w:rsidR="00B86804" w:rsidRPr="00247109" w:rsidSect="00071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35" w:rsidRDefault="00E23935" w:rsidP="00C24D64">
      <w:r>
        <w:separator/>
      </w:r>
    </w:p>
  </w:endnote>
  <w:endnote w:type="continuationSeparator" w:id="0">
    <w:p w:rsidR="00E23935" w:rsidRDefault="00E23935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35" w:rsidRDefault="00E23935" w:rsidP="00C24D64">
      <w:r>
        <w:separator/>
      </w:r>
    </w:p>
  </w:footnote>
  <w:footnote w:type="continuationSeparator" w:id="0">
    <w:p w:rsidR="00E23935" w:rsidRDefault="00E23935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0677"/>
    <w:rsid w:val="00022175"/>
    <w:rsid w:val="000402F3"/>
    <w:rsid w:val="0007199F"/>
    <w:rsid w:val="000B66EF"/>
    <w:rsid w:val="000C58D8"/>
    <w:rsid w:val="00100C57"/>
    <w:rsid w:val="001220E6"/>
    <w:rsid w:val="00124946"/>
    <w:rsid w:val="001438FB"/>
    <w:rsid w:val="00144EE9"/>
    <w:rsid w:val="00165239"/>
    <w:rsid w:val="001744F9"/>
    <w:rsid w:val="001936B3"/>
    <w:rsid w:val="001A37E3"/>
    <w:rsid w:val="001C3469"/>
    <w:rsid w:val="001C7C04"/>
    <w:rsid w:val="001C7E4F"/>
    <w:rsid w:val="001F4FD8"/>
    <w:rsid w:val="002168ED"/>
    <w:rsid w:val="00236894"/>
    <w:rsid w:val="002377B8"/>
    <w:rsid w:val="00244543"/>
    <w:rsid w:val="00246601"/>
    <w:rsid w:val="00247109"/>
    <w:rsid w:val="00255204"/>
    <w:rsid w:val="002753EE"/>
    <w:rsid w:val="002E398A"/>
    <w:rsid w:val="002E69FA"/>
    <w:rsid w:val="002E6DF0"/>
    <w:rsid w:val="003018D5"/>
    <w:rsid w:val="0031590C"/>
    <w:rsid w:val="003161FB"/>
    <w:rsid w:val="00355A3C"/>
    <w:rsid w:val="003920BF"/>
    <w:rsid w:val="003B7AA9"/>
    <w:rsid w:val="003C0C79"/>
    <w:rsid w:val="003D7ED1"/>
    <w:rsid w:val="003E203E"/>
    <w:rsid w:val="003F7807"/>
    <w:rsid w:val="00415B30"/>
    <w:rsid w:val="004404B1"/>
    <w:rsid w:val="00450A1E"/>
    <w:rsid w:val="0046660D"/>
    <w:rsid w:val="004B2D61"/>
    <w:rsid w:val="004D4863"/>
    <w:rsid w:val="00511071"/>
    <w:rsid w:val="005150A8"/>
    <w:rsid w:val="005360AA"/>
    <w:rsid w:val="00581317"/>
    <w:rsid w:val="00583D65"/>
    <w:rsid w:val="00591226"/>
    <w:rsid w:val="005A4260"/>
    <w:rsid w:val="005B490E"/>
    <w:rsid w:val="005D00F3"/>
    <w:rsid w:val="00617EB2"/>
    <w:rsid w:val="00620952"/>
    <w:rsid w:val="00621522"/>
    <w:rsid w:val="006405B3"/>
    <w:rsid w:val="00655742"/>
    <w:rsid w:val="0066199C"/>
    <w:rsid w:val="00682C55"/>
    <w:rsid w:val="00682F89"/>
    <w:rsid w:val="00683A90"/>
    <w:rsid w:val="00683CB3"/>
    <w:rsid w:val="0068421A"/>
    <w:rsid w:val="006A312F"/>
    <w:rsid w:val="006B692E"/>
    <w:rsid w:val="006D5AFA"/>
    <w:rsid w:val="0072280B"/>
    <w:rsid w:val="00742833"/>
    <w:rsid w:val="00770AFD"/>
    <w:rsid w:val="00780E24"/>
    <w:rsid w:val="0078333C"/>
    <w:rsid w:val="007B10E8"/>
    <w:rsid w:val="007B59D2"/>
    <w:rsid w:val="0084154A"/>
    <w:rsid w:val="00843998"/>
    <w:rsid w:val="008642B4"/>
    <w:rsid w:val="008967D4"/>
    <w:rsid w:val="008D7639"/>
    <w:rsid w:val="00901838"/>
    <w:rsid w:val="00901FCD"/>
    <w:rsid w:val="00907C57"/>
    <w:rsid w:val="00924475"/>
    <w:rsid w:val="00930B25"/>
    <w:rsid w:val="00937329"/>
    <w:rsid w:val="009667FF"/>
    <w:rsid w:val="00990225"/>
    <w:rsid w:val="0099208B"/>
    <w:rsid w:val="009A282D"/>
    <w:rsid w:val="009A549D"/>
    <w:rsid w:val="009A7EDD"/>
    <w:rsid w:val="009B4AC7"/>
    <w:rsid w:val="009D198C"/>
    <w:rsid w:val="009E4B02"/>
    <w:rsid w:val="00A4252F"/>
    <w:rsid w:val="00A50C40"/>
    <w:rsid w:val="00A7497B"/>
    <w:rsid w:val="00AC6FEC"/>
    <w:rsid w:val="00AD53F4"/>
    <w:rsid w:val="00AD5F09"/>
    <w:rsid w:val="00AE1FE7"/>
    <w:rsid w:val="00B06C0B"/>
    <w:rsid w:val="00B4215E"/>
    <w:rsid w:val="00B45FD0"/>
    <w:rsid w:val="00B6570E"/>
    <w:rsid w:val="00B666F2"/>
    <w:rsid w:val="00B87C7F"/>
    <w:rsid w:val="00B90B5E"/>
    <w:rsid w:val="00B975B6"/>
    <w:rsid w:val="00BB4B54"/>
    <w:rsid w:val="00BF7AF5"/>
    <w:rsid w:val="00C07CC1"/>
    <w:rsid w:val="00C17992"/>
    <w:rsid w:val="00C24D64"/>
    <w:rsid w:val="00C271ED"/>
    <w:rsid w:val="00C52224"/>
    <w:rsid w:val="00C6212D"/>
    <w:rsid w:val="00C7750E"/>
    <w:rsid w:val="00C811D8"/>
    <w:rsid w:val="00CA4E5C"/>
    <w:rsid w:val="00CC2AA8"/>
    <w:rsid w:val="00CC71C8"/>
    <w:rsid w:val="00CD027E"/>
    <w:rsid w:val="00CF4A15"/>
    <w:rsid w:val="00CF638F"/>
    <w:rsid w:val="00D56A3E"/>
    <w:rsid w:val="00D7318F"/>
    <w:rsid w:val="00D80438"/>
    <w:rsid w:val="00D87119"/>
    <w:rsid w:val="00D966B0"/>
    <w:rsid w:val="00DB1347"/>
    <w:rsid w:val="00DD4194"/>
    <w:rsid w:val="00E100BA"/>
    <w:rsid w:val="00E13404"/>
    <w:rsid w:val="00E13F1B"/>
    <w:rsid w:val="00E23935"/>
    <w:rsid w:val="00E40BC0"/>
    <w:rsid w:val="00E65EF4"/>
    <w:rsid w:val="00E9420E"/>
    <w:rsid w:val="00E94264"/>
    <w:rsid w:val="00EB77DF"/>
    <w:rsid w:val="00EC03EA"/>
    <w:rsid w:val="00EC3797"/>
    <w:rsid w:val="00ED31D3"/>
    <w:rsid w:val="00EE48A0"/>
    <w:rsid w:val="00EF4708"/>
    <w:rsid w:val="00EF5F13"/>
    <w:rsid w:val="00F00B8C"/>
    <w:rsid w:val="00F35691"/>
    <w:rsid w:val="00F638AC"/>
    <w:rsid w:val="00F95AF3"/>
    <w:rsid w:val="00FB48C3"/>
    <w:rsid w:val="00FC6019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8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8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4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2025-10-23T16:01:00Z</dcterms:created>
  <dcterms:modified xsi:type="dcterms:W3CDTF">2025-10-23T16:01:00Z</dcterms:modified>
</cp:coreProperties>
</file>