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r w:rsidRPr="00773116">
        <w:rPr>
          <w:rFonts w:ascii="Arial" w:eastAsiaTheme="minorEastAsia" w:hAnsi="Arial" w:cs="Arial" w:hint="eastAsia"/>
          <w:b/>
          <w:bCs/>
          <w:kern w:val="0"/>
          <w:sz w:val="28"/>
          <w:szCs w:val="28"/>
        </w:rPr>
        <w:t>关于景顺长城基金管理有限公司旗下部分基金新增</w:t>
      </w:r>
      <w:r w:rsidR="00A70A6E">
        <w:rPr>
          <w:rFonts w:ascii="Arial" w:eastAsiaTheme="minorEastAsia" w:hAnsi="Arial" w:cs="Arial" w:hint="eastAsia"/>
          <w:b/>
          <w:bCs/>
          <w:kern w:val="0"/>
          <w:sz w:val="28"/>
          <w:szCs w:val="28"/>
        </w:rPr>
        <w:t>交通银行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A70A6E">
        <w:rPr>
          <w:rFonts w:ascii="Arial" w:hAnsi="Arial" w:cs="Arial" w:hint="eastAsia"/>
          <w:szCs w:val="21"/>
        </w:rPr>
        <w:t>交通银行</w:t>
      </w:r>
      <w:r w:rsidR="00DC54CE" w:rsidRPr="00DC54CE">
        <w:rPr>
          <w:rFonts w:ascii="Arial" w:hAnsi="Arial" w:cs="Arial" w:hint="eastAsia"/>
          <w:szCs w:val="21"/>
        </w:rPr>
        <w:t>股份有限公司</w:t>
      </w:r>
      <w:r>
        <w:rPr>
          <w:rFonts w:ascii="Arial" w:hAnsi="Arial" w:cs="Arial" w:hint="eastAsia"/>
          <w:szCs w:val="21"/>
        </w:rPr>
        <w:t>（以下简称“</w:t>
      </w:r>
      <w:r w:rsidR="00A70A6E">
        <w:rPr>
          <w:rFonts w:ascii="Arial" w:hAnsi="Arial" w:cs="Arial" w:hint="eastAsia"/>
          <w:szCs w:val="21"/>
        </w:rPr>
        <w:t>交通银行</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C54CE">
        <w:rPr>
          <w:rFonts w:ascii="Arial" w:hAnsi="Arial" w:cs="Arial"/>
          <w:szCs w:val="21"/>
        </w:rPr>
        <w:t>10</w:t>
      </w:r>
      <w:r>
        <w:rPr>
          <w:rFonts w:ascii="Arial" w:hAnsi="Arial" w:cs="Arial" w:hint="eastAsia"/>
          <w:szCs w:val="21"/>
        </w:rPr>
        <w:t>月</w:t>
      </w:r>
      <w:r w:rsidR="00A70A6E">
        <w:rPr>
          <w:rFonts w:ascii="Arial" w:hAnsi="Arial" w:cs="Arial"/>
          <w:szCs w:val="21"/>
        </w:rPr>
        <w:t>24</w:t>
      </w:r>
      <w:r>
        <w:rPr>
          <w:rFonts w:ascii="Arial" w:hAnsi="Arial" w:cs="Arial" w:hint="eastAsia"/>
          <w:szCs w:val="21"/>
        </w:rPr>
        <w:t>日起新增委托</w:t>
      </w:r>
      <w:r w:rsidR="00A70A6E">
        <w:rPr>
          <w:rFonts w:ascii="Arial" w:hAnsi="Arial" w:cs="Arial" w:hint="eastAsia"/>
          <w:szCs w:val="21"/>
        </w:rPr>
        <w:t>交通银行</w:t>
      </w:r>
      <w:r>
        <w:rPr>
          <w:rFonts w:ascii="Arial" w:hAnsi="Arial" w:cs="Arial" w:hint="eastAsia"/>
          <w:szCs w:val="21"/>
        </w:rPr>
        <w:t>销售</w:t>
      </w:r>
      <w:r w:rsidRPr="00886B1B">
        <w:rPr>
          <w:rFonts w:ascii="Arial" w:hAnsi="Arial" w:cs="Arial" w:hint="eastAsia"/>
          <w:szCs w:val="21"/>
        </w:rPr>
        <w:t>本公司旗下</w:t>
      </w:r>
      <w:r>
        <w:rPr>
          <w:rFonts w:ascii="Arial" w:hAnsi="Arial" w:cs="Arial" w:hint="eastAsia"/>
          <w:szCs w:val="21"/>
        </w:rPr>
        <w:t>部分基金，具体的业务流程、业务开通情况、办理时间、办理方式及费率优惠情况以</w:t>
      </w:r>
      <w:r w:rsidR="00A70A6E">
        <w:rPr>
          <w:rFonts w:ascii="Arial" w:hAnsi="Arial" w:cs="Arial" w:hint="eastAsia"/>
          <w:szCs w:val="21"/>
        </w:rPr>
        <w:t>交通银行</w:t>
      </w:r>
      <w:r>
        <w:rPr>
          <w:rFonts w:ascii="Arial" w:hAnsi="Arial" w:cs="Arial" w:hint="eastAsia"/>
          <w:szCs w:val="21"/>
        </w:rPr>
        <w:t>的安排和规定为准。现将相关事项公告如下：</w:t>
      </w:r>
    </w:p>
    <w:p w:rsidR="00157191" w:rsidRPr="000147DB" w:rsidRDefault="00157191" w:rsidP="000147DB">
      <w:pPr>
        <w:widowControl/>
        <w:spacing w:line="360" w:lineRule="auto"/>
        <w:ind w:firstLineChars="200" w:firstLine="420"/>
        <w:jc w:val="left"/>
        <w:rPr>
          <w:rFonts w:ascii="Arial" w:hAnsi="Arial" w:cs="Arial"/>
          <w:szCs w:val="21"/>
        </w:rPr>
      </w:pP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9067" w:type="dxa"/>
        <w:jc w:val="center"/>
        <w:tblLook w:val="04A0"/>
      </w:tblPr>
      <w:tblGrid>
        <w:gridCol w:w="1838"/>
        <w:gridCol w:w="7229"/>
      </w:tblGrid>
      <w:tr w:rsidR="001525DB"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525DB" w:rsidRPr="00683AF5" w:rsidRDefault="001525DB" w:rsidP="002B7241">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基金代码</w:t>
            </w:r>
          </w:p>
        </w:tc>
        <w:tc>
          <w:tcPr>
            <w:tcW w:w="7229" w:type="dxa"/>
            <w:tcBorders>
              <w:top w:val="single" w:sz="4" w:space="0" w:color="auto"/>
              <w:left w:val="nil"/>
              <w:bottom w:val="single" w:sz="4" w:space="0" w:color="auto"/>
              <w:right w:val="single" w:sz="4" w:space="0" w:color="auto"/>
            </w:tcBorders>
            <w:shd w:val="clear" w:color="000000" w:fill="D9D9D9"/>
            <w:noWrap/>
            <w:vAlign w:val="center"/>
            <w:hideMark/>
          </w:tcPr>
          <w:p w:rsidR="001525DB" w:rsidRPr="00683AF5" w:rsidRDefault="001525DB" w:rsidP="000147DB">
            <w:pPr>
              <w:widowControl/>
              <w:jc w:val="center"/>
              <w:rPr>
                <w:rFonts w:ascii="Arial" w:eastAsiaTheme="minorEastAsia" w:hAnsi="Arial" w:cs="Arial"/>
                <w:b/>
                <w:bCs/>
                <w:kern w:val="0"/>
                <w:szCs w:val="21"/>
              </w:rPr>
            </w:pPr>
            <w:r w:rsidRPr="00683AF5">
              <w:rPr>
                <w:rFonts w:ascii="Arial" w:eastAsiaTheme="minorEastAsia" w:hAnsi="Arial" w:cs="Arial"/>
                <w:b/>
                <w:bCs/>
                <w:kern w:val="0"/>
                <w:szCs w:val="21"/>
              </w:rPr>
              <w:t>基金名称</w:t>
            </w:r>
          </w:p>
        </w:tc>
      </w:tr>
      <w:tr w:rsidR="00A70A6E"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6E" w:rsidRPr="00BE430B" w:rsidRDefault="00A70A6E" w:rsidP="00A70A6E">
            <w:pPr>
              <w:jc w:val="center"/>
              <w:rPr>
                <w:rFonts w:ascii="Arial" w:eastAsiaTheme="minorEastAsia" w:hAnsi="Arial" w:cs="Arial"/>
                <w:sz w:val="22"/>
              </w:rPr>
            </w:pPr>
            <w:r w:rsidRPr="00A70A6E">
              <w:rPr>
                <w:rFonts w:ascii="Arial" w:eastAsiaTheme="minorEastAsia" w:hAnsi="Arial" w:cs="Arial"/>
                <w:sz w:val="22"/>
              </w:rPr>
              <w:t>016988</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A70A6E" w:rsidRPr="00BE430B" w:rsidRDefault="00A70A6E" w:rsidP="00A70A6E">
            <w:pPr>
              <w:jc w:val="center"/>
              <w:rPr>
                <w:rFonts w:ascii="Arial" w:eastAsiaTheme="minorEastAsia" w:hAnsi="Arial" w:cs="Arial"/>
                <w:sz w:val="22"/>
              </w:rPr>
            </w:pPr>
            <w:r w:rsidRPr="00A70A6E">
              <w:rPr>
                <w:rFonts w:ascii="Arial" w:eastAsiaTheme="minorEastAsia" w:hAnsi="Arial" w:cs="Arial"/>
                <w:sz w:val="22"/>
              </w:rPr>
              <w:t>景顺长城大中华混合型证券投资基金</w:t>
            </w:r>
            <w:r w:rsidRPr="00A70A6E">
              <w:rPr>
                <w:rFonts w:ascii="Arial" w:eastAsiaTheme="minorEastAsia" w:hAnsi="Arial" w:cs="Arial"/>
                <w:sz w:val="22"/>
              </w:rPr>
              <w:t>(QDII)C</w:t>
            </w:r>
            <w:r w:rsidRPr="00A70A6E">
              <w:rPr>
                <w:rFonts w:ascii="Arial" w:eastAsiaTheme="minorEastAsia" w:hAnsi="Arial" w:cs="Arial"/>
                <w:sz w:val="22"/>
              </w:rPr>
              <w:t>人民币</w:t>
            </w:r>
          </w:p>
        </w:tc>
      </w:tr>
      <w:tr w:rsidR="00A70A6E" w:rsidRPr="00683AF5" w:rsidTr="00A70A6E">
        <w:trPr>
          <w:trHeight w:val="375"/>
          <w:jc w:val="center"/>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0A6E" w:rsidRPr="00BE430B" w:rsidRDefault="00A70A6E" w:rsidP="00A70A6E">
            <w:pPr>
              <w:jc w:val="center"/>
              <w:rPr>
                <w:rFonts w:ascii="Arial" w:eastAsiaTheme="minorEastAsia" w:hAnsi="Arial" w:cs="Arial"/>
                <w:sz w:val="22"/>
              </w:rPr>
            </w:pPr>
            <w:r w:rsidRPr="00A70A6E">
              <w:rPr>
                <w:rFonts w:ascii="Arial" w:eastAsiaTheme="minorEastAsia" w:hAnsi="Arial" w:cs="Arial"/>
                <w:sz w:val="22"/>
              </w:rPr>
              <w:t>017092</w:t>
            </w:r>
          </w:p>
        </w:tc>
        <w:tc>
          <w:tcPr>
            <w:tcW w:w="7229" w:type="dxa"/>
            <w:tcBorders>
              <w:top w:val="single" w:sz="4" w:space="0" w:color="auto"/>
              <w:left w:val="nil"/>
              <w:bottom w:val="single" w:sz="4" w:space="0" w:color="auto"/>
              <w:right w:val="single" w:sz="4" w:space="0" w:color="auto"/>
            </w:tcBorders>
            <w:shd w:val="clear" w:color="000000" w:fill="FFFFFF"/>
            <w:noWrap/>
            <w:vAlign w:val="center"/>
          </w:tcPr>
          <w:p w:rsidR="00A70A6E" w:rsidRPr="00BE430B" w:rsidRDefault="00A70A6E" w:rsidP="00A70A6E">
            <w:pPr>
              <w:jc w:val="center"/>
              <w:rPr>
                <w:rFonts w:ascii="Arial" w:eastAsiaTheme="minorEastAsia" w:hAnsi="Arial" w:cs="Arial"/>
                <w:sz w:val="22"/>
              </w:rPr>
            </w:pPr>
            <w:r w:rsidRPr="00A70A6E">
              <w:rPr>
                <w:rFonts w:ascii="Arial" w:eastAsiaTheme="minorEastAsia" w:hAnsi="Arial" w:cs="Arial"/>
                <w:sz w:val="22"/>
              </w:rPr>
              <w:t>景顺长城纳斯达克科技市值加权交易型开放式指数证券投资基金发起式联接基金（</w:t>
            </w:r>
            <w:r w:rsidRPr="00A70A6E">
              <w:rPr>
                <w:rFonts w:ascii="Arial" w:eastAsiaTheme="minorEastAsia" w:hAnsi="Arial" w:cs="Arial"/>
                <w:sz w:val="22"/>
              </w:rPr>
              <w:t>QDII</w:t>
            </w:r>
            <w:r w:rsidRPr="00A70A6E">
              <w:rPr>
                <w:rFonts w:ascii="Arial" w:eastAsiaTheme="minorEastAsia" w:hAnsi="Arial" w:cs="Arial"/>
                <w:sz w:val="22"/>
              </w:rPr>
              <w:t>）</w:t>
            </w:r>
            <w:r w:rsidRPr="00A70A6E">
              <w:rPr>
                <w:rFonts w:ascii="Arial" w:eastAsiaTheme="minorEastAsia" w:hAnsi="Arial" w:cs="Arial"/>
                <w:sz w:val="22"/>
              </w:rPr>
              <w:t>A</w:t>
            </w:r>
            <w:r w:rsidRPr="00A70A6E">
              <w:rPr>
                <w:rFonts w:ascii="Arial" w:eastAsiaTheme="minorEastAsia" w:hAnsi="Arial" w:cs="Arial"/>
                <w:sz w:val="22"/>
              </w:rPr>
              <w:t>美元现汇</w:t>
            </w:r>
          </w:p>
        </w:tc>
      </w:tr>
    </w:tbl>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73417" w:rsidRPr="00D73417" w:rsidRDefault="00D73417" w:rsidP="00D73417">
      <w:pPr>
        <w:widowControl/>
        <w:spacing w:line="360" w:lineRule="auto"/>
        <w:ind w:firstLineChars="200" w:firstLine="420"/>
        <w:jc w:val="left"/>
        <w:rPr>
          <w:rFonts w:ascii="Arial" w:hAnsi="Arial" w:cs="Arial"/>
          <w:kern w:val="0"/>
          <w:szCs w:val="21"/>
        </w:rPr>
      </w:pPr>
      <w:bookmarkStart w:id="0" w:name="_GoBack"/>
      <w:r w:rsidRPr="00D73417">
        <w:rPr>
          <w:rFonts w:ascii="Arial" w:hAnsi="Arial" w:cs="Arial" w:hint="eastAsia"/>
          <w:kern w:val="0"/>
          <w:szCs w:val="21"/>
        </w:rPr>
        <w:t>销售</w:t>
      </w:r>
      <w:r w:rsidR="00505764">
        <w:rPr>
          <w:rFonts w:ascii="Arial" w:hAnsi="Arial" w:cs="Arial" w:hint="eastAsia"/>
          <w:kern w:val="0"/>
          <w:szCs w:val="21"/>
        </w:rPr>
        <w:t>机构</w:t>
      </w:r>
      <w:r w:rsidRPr="00D73417">
        <w:rPr>
          <w:rFonts w:ascii="Arial" w:hAnsi="Arial" w:cs="Arial" w:hint="eastAsia"/>
          <w:kern w:val="0"/>
          <w:szCs w:val="21"/>
        </w:rPr>
        <w:t>名称：</w:t>
      </w:r>
      <w:r w:rsidR="00A70A6E" w:rsidRPr="00A70A6E">
        <w:rPr>
          <w:rFonts w:ascii="Arial" w:hAnsi="Arial" w:cs="Arial" w:hint="eastAsia"/>
          <w:kern w:val="0"/>
          <w:szCs w:val="21"/>
        </w:rPr>
        <w:t>交通银行股份有限公司</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注册地址：中国（上海）自由贸易试验区银城中路</w:t>
      </w:r>
      <w:r w:rsidRPr="00A70A6E">
        <w:rPr>
          <w:rFonts w:ascii="Arial" w:hAnsi="Arial" w:cs="Arial" w:hint="eastAsia"/>
          <w:kern w:val="0"/>
          <w:szCs w:val="21"/>
        </w:rPr>
        <w:t>188</w:t>
      </w:r>
      <w:r w:rsidRPr="00A70A6E">
        <w:rPr>
          <w:rFonts w:ascii="Arial" w:hAnsi="Arial" w:cs="Arial" w:hint="eastAsia"/>
          <w:kern w:val="0"/>
          <w:szCs w:val="21"/>
        </w:rPr>
        <w:t>号</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 xml:space="preserve"> </w:t>
      </w:r>
      <w:r w:rsidRPr="00A70A6E">
        <w:rPr>
          <w:rFonts w:ascii="Arial" w:hAnsi="Arial" w:cs="Arial" w:hint="eastAsia"/>
          <w:kern w:val="0"/>
          <w:szCs w:val="21"/>
        </w:rPr>
        <w:t>办公地址：中国（上海）自由贸易试验区银城中路</w:t>
      </w:r>
      <w:r w:rsidRPr="00A70A6E">
        <w:rPr>
          <w:rFonts w:ascii="Arial" w:hAnsi="Arial" w:cs="Arial" w:hint="eastAsia"/>
          <w:kern w:val="0"/>
          <w:szCs w:val="21"/>
        </w:rPr>
        <w:t>188</w:t>
      </w:r>
      <w:r w:rsidRPr="00A70A6E">
        <w:rPr>
          <w:rFonts w:ascii="Arial" w:hAnsi="Arial" w:cs="Arial" w:hint="eastAsia"/>
          <w:kern w:val="0"/>
          <w:szCs w:val="21"/>
        </w:rPr>
        <w:t>号</w:t>
      </w:r>
    </w:p>
    <w:bookmarkEnd w:id="0"/>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法定代表人：任德奇</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电话：</w:t>
      </w:r>
      <w:r w:rsidRPr="00A70A6E">
        <w:rPr>
          <w:rFonts w:ascii="Arial" w:hAnsi="Arial" w:cs="Arial" w:hint="eastAsia"/>
          <w:kern w:val="0"/>
          <w:szCs w:val="21"/>
        </w:rPr>
        <w:t>021-58781234</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传真：</w:t>
      </w:r>
      <w:r w:rsidRPr="00A70A6E">
        <w:rPr>
          <w:rFonts w:ascii="Arial" w:hAnsi="Arial" w:cs="Arial" w:hint="eastAsia"/>
          <w:kern w:val="0"/>
          <w:szCs w:val="21"/>
        </w:rPr>
        <w:t>021-58408483</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联系人：高天</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客服电话：</w:t>
      </w:r>
      <w:r w:rsidRPr="00A70A6E">
        <w:rPr>
          <w:rFonts w:ascii="Arial" w:hAnsi="Arial" w:cs="Arial" w:hint="eastAsia"/>
          <w:kern w:val="0"/>
          <w:szCs w:val="21"/>
        </w:rPr>
        <w:t>95559</w:t>
      </w:r>
      <w:r w:rsidRPr="00A70A6E">
        <w:rPr>
          <w:rFonts w:ascii="Arial" w:hAnsi="Arial" w:cs="Arial" w:hint="eastAsia"/>
          <w:kern w:val="0"/>
          <w:szCs w:val="21"/>
        </w:rPr>
        <w:t>公司</w:t>
      </w:r>
    </w:p>
    <w:p w:rsidR="00DC54C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网址：</w:t>
      </w:r>
      <w:hyperlink r:id="rId8" w:history="1">
        <w:r w:rsidRPr="00B0245D">
          <w:rPr>
            <w:rStyle w:val="a8"/>
            <w:rFonts w:ascii="Arial" w:hAnsi="Arial" w:cs="Arial" w:hint="eastAsia"/>
            <w:kern w:val="0"/>
            <w:szCs w:val="21"/>
          </w:rPr>
          <w:t>www.bankcomm.com</w:t>
        </w:r>
      </w:hyperlink>
    </w:p>
    <w:p w:rsidR="00A70A6E" w:rsidRDefault="00A70A6E" w:rsidP="00A70A6E">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A70A6E" w:rsidRPr="00A70A6E" w:rsidRDefault="00EF4360" w:rsidP="00A70A6E">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A70A6E" w:rsidRPr="00A70A6E">
        <w:rPr>
          <w:rFonts w:ascii="Arial" w:hAnsi="Arial" w:cs="Arial" w:hint="eastAsia"/>
          <w:kern w:val="0"/>
          <w:szCs w:val="21"/>
        </w:rPr>
        <w:t>交通银行股份有限公司</w:t>
      </w:r>
    </w:p>
    <w:p w:rsidR="00A70A6E" w:rsidRP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客服电话：</w:t>
      </w:r>
      <w:r w:rsidRPr="00A70A6E">
        <w:rPr>
          <w:rFonts w:ascii="Arial" w:hAnsi="Arial" w:cs="Arial" w:hint="eastAsia"/>
          <w:kern w:val="0"/>
          <w:szCs w:val="21"/>
        </w:rPr>
        <w:t>95559</w:t>
      </w:r>
      <w:r w:rsidRPr="00A70A6E">
        <w:rPr>
          <w:rFonts w:ascii="Arial" w:hAnsi="Arial" w:cs="Arial" w:hint="eastAsia"/>
          <w:kern w:val="0"/>
          <w:szCs w:val="21"/>
        </w:rPr>
        <w:t>公司</w:t>
      </w:r>
    </w:p>
    <w:p w:rsidR="00A70A6E" w:rsidRDefault="00A70A6E" w:rsidP="00A70A6E">
      <w:pPr>
        <w:widowControl/>
        <w:spacing w:line="360" w:lineRule="auto"/>
        <w:ind w:firstLineChars="200" w:firstLine="420"/>
        <w:jc w:val="left"/>
        <w:rPr>
          <w:rFonts w:ascii="Arial" w:hAnsi="Arial" w:cs="Arial"/>
          <w:kern w:val="0"/>
          <w:szCs w:val="21"/>
        </w:rPr>
      </w:pPr>
      <w:r w:rsidRPr="00A70A6E">
        <w:rPr>
          <w:rFonts w:ascii="Arial" w:hAnsi="Arial" w:cs="Arial" w:hint="eastAsia"/>
          <w:kern w:val="0"/>
          <w:szCs w:val="21"/>
        </w:rPr>
        <w:t>网址：</w:t>
      </w:r>
      <w:hyperlink r:id="rId9" w:history="1">
        <w:r w:rsidRPr="00B0245D">
          <w:rPr>
            <w:rStyle w:val="a8"/>
            <w:rFonts w:ascii="Arial" w:hAnsi="Arial" w:cs="Arial" w:hint="eastAsia"/>
            <w:kern w:val="0"/>
            <w:szCs w:val="21"/>
          </w:rPr>
          <w:t>www.bankcomm.com</w:t>
        </w:r>
      </w:hyperlink>
    </w:p>
    <w:p w:rsidR="000237E9" w:rsidRPr="00A70A6E" w:rsidRDefault="000237E9" w:rsidP="00A70A6E">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lastRenderedPageBreak/>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527CFF" w:rsidRPr="00FD5083">
        <w:rPr>
          <w:rFonts w:ascii="Arial" w:hAnsi="Arial" w:cs="Arial"/>
          <w:kern w:val="0"/>
          <w:szCs w:val="21"/>
        </w:rPr>
        <w:t>月</w:t>
      </w:r>
      <w:r w:rsidR="00A70A6E">
        <w:rPr>
          <w:rFonts w:ascii="Arial" w:hAnsi="Arial" w:cs="Arial" w:hint="eastAsia"/>
          <w:kern w:val="0"/>
          <w:szCs w:val="21"/>
        </w:rPr>
        <w:t>二十四</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3498B" w16cid:durableId="2C3DF5D0"/>
  <w16cid:commentId w16cid:paraId="3F141F6A" w16cid:durableId="2C3DFDFC"/>
  <w16cid:commentId w16cid:paraId="23DE0405" w16cid:durableId="2C3DF621"/>
  <w16cid:commentId w16cid:paraId="174CE6C5" w16cid:durableId="2C3DF47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608" w:rsidRDefault="004D0608" w:rsidP="008E6554">
      <w:r>
        <w:separator/>
      </w:r>
    </w:p>
  </w:endnote>
  <w:endnote w:type="continuationSeparator" w:id="0">
    <w:p w:rsidR="004D0608" w:rsidRDefault="004D0608"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608" w:rsidRDefault="004D0608" w:rsidP="008E6554">
      <w:r>
        <w:separator/>
      </w:r>
    </w:p>
  </w:footnote>
  <w:footnote w:type="continuationSeparator" w:id="0">
    <w:p w:rsidR="004D0608" w:rsidRDefault="004D0608"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32518"/>
    <w:rsid w:val="00044302"/>
    <w:rsid w:val="00047E91"/>
    <w:rsid w:val="00050352"/>
    <w:rsid w:val="00050DD0"/>
    <w:rsid w:val="000528B7"/>
    <w:rsid w:val="0006655E"/>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202FA"/>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6BB3"/>
    <w:rsid w:val="004A7731"/>
    <w:rsid w:val="004B22C7"/>
    <w:rsid w:val="004B48E2"/>
    <w:rsid w:val="004B554A"/>
    <w:rsid w:val="004B6D59"/>
    <w:rsid w:val="004C1108"/>
    <w:rsid w:val="004D0608"/>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90695"/>
    <w:rsid w:val="00593312"/>
    <w:rsid w:val="0059480F"/>
    <w:rsid w:val="00596767"/>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E1C"/>
    <w:rsid w:val="007F62BF"/>
    <w:rsid w:val="007F6941"/>
    <w:rsid w:val="007F6D8E"/>
    <w:rsid w:val="007F72B4"/>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D098A"/>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4F4A"/>
    <w:rsid w:val="00BD61AD"/>
    <w:rsid w:val="00BE0F54"/>
    <w:rsid w:val="00BE430B"/>
    <w:rsid w:val="00C057E4"/>
    <w:rsid w:val="00C06895"/>
    <w:rsid w:val="00C11517"/>
    <w:rsid w:val="00C22499"/>
    <w:rsid w:val="00C229F4"/>
    <w:rsid w:val="00C22DC9"/>
    <w:rsid w:val="00C35F6A"/>
    <w:rsid w:val="00C405EC"/>
    <w:rsid w:val="00C4350D"/>
    <w:rsid w:val="00C53026"/>
    <w:rsid w:val="00C62558"/>
    <w:rsid w:val="00C63875"/>
    <w:rsid w:val="00C7034F"/>
    <w:rsid w:val="00C71454"/>
    <w:rsid w:val="00C7787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46A8"/>
    <w:rsid w:val="00F83ABF"/>
    <w:rsid w:val="00F8402A"/>
    <w:rsid w:val="00F90593"/>
    <w:rsid w:val="00F90B0C"/>
    <w:rsid w:val="00F94E2B"/>
    <w:rsid w:val="00F962CA"/>
    <w:rsid w:val="00F9726D"/>
    <w:rsid w:val="00F979F8"/>
    <w:rsid w:val="00FA0D4C"/>
    <w:rsid w:val="00FA0F8B"/>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comm.co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nkcomm.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5AD96-8B7F-44F1-A8BC-AB8B5D24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Words>
  <Characters>1314</Characters>
  <Application>Microsoft Office Word</Application>
  <DocSecurity>4</DocSecurity>
  <Lines>10</Lines>
  <Paragraphs>3</Paragraphs>
  <ScaleCrop>false</ScaleCrop>
  <Company>JDJR</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