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A5" w:rsidRDefault="009B6CA5">
      <w:pPr>
        <w:pStyle w:val="Default"/>
        <w:spacing w:line="360" w:lineRule="auto"/>
        <w:rPr>
          <w:rFonts w:hAnsi="宋体"/>
        </w:rPr>
      </w:pPr>
    </w:p>
    <w:p w:rsidR="009B6CA5" w:rsidRDefault="00F17DB4" w:rsidP="00B626D1">
      <w:pPr>
        <w:pStyle w:val="Default"/>
        <w:spacing w:line="360" w:lineRule="auto"/>
        <w:jc w:val="center"/>
        <w:rPr>
          <w:rFonts w:hAnsi="宋体"/>
          <w:b/>
          <w:bCs/>
          <w:sz w:val="32"/>
          <w:szCs w:val="32"/>
        </w:rPr>
      </w:pPr>
      <w:r w:rsidRPr="00F17DB4">
        <w:rPr>
          <w:rFonts w:hAnsi="宋体" w:hint="eastAsia"/>
          <w:b/>
          <w:bCs/>
          <w:sz w:val="32"/>
          <w:szCs w:val="32"/>
        </w:rPr>
        <w:t>兴华景和混合型发起式证券投资基金</w:t>
      </w:r>
      <w:r>
        <w:rPr>
          <w:rFonts w:hAnsi="宋体" w:hint="eastAsia"/>
          <w:b/>
          <w:bCs/>
          <w:sz w:val="32"/>
          <w:szCs w:val="32"/>
        </w:rPr>
        <w:t>招募说明书及基金产品资料概要更新提示性公告</w:t>
      </w:r>
    </w:p>
    <w:p w:rsidR="00293E02" w:rsidRDefault="00293E02" w:rsidP="00B626D1">
      <w:pPr>
        <w:pStyle w:val="Default"/>
        <w:spacing w:line="360" w:lineRule="auto"/>
        <w:jc w:val="center"/>
        <w:rPr>
          <w:rFonts w:hAnsi="宋体"/>
          <w:b/>
          <w:bCs/>
          <w:sz w:val="32"/>
          <w:szCs w:val="32"/>
        </w:rPr>
      </w:pPr>
    </w:p>
    <w:p w:rsidR="009B6CA5" w:rsidRDefault="00164CD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兴华基金管理有限公司（以下简称</w:t>
      </w:r>
      <w:r>
        <w:rPr>
          <w:rFonts w:hAnsi="宋体"/>
        </w:rPr>
        <w:t>“</w:t>
      </w:r>
      <w:r>
        <w:rPr>
          <w:rFonts w:hAnsi="宋体" w:hint="eastAsia"/>
        </w:rPr>
        <w:t>本公司</w:t>
      </w:r>
      <w:r>
        <w:rPr>
          <w:rFonts w:hAnsi="宋体"/>
        </w:rPr>
        <w:t>”</w:t>
      </w:r>
      <w:r>
        <w:rPr>
          <w:rFonts w:hAnsi="宋体" w:hint="eastAsia"/>
        </w:rPr>
        <w:t>或</w:t>
      </w:r>
      <w:r>
        <w:rPr>
          <w:rFonts w:hAnsi="宋体"/>
        </w:rPr>
        <w:t>“</w:t>
      </w:r>
      <w:r>
        <w:rPr>
          <w:rFonts w:hAnsi="宋体" w:hint="eastAsia"/>
        </w:rPr>
        <w:t>本基金管理人</w:t>
      </w:r>
      <w:r>
        <w:rPr>
          <w:rFonts w:hAnsi="宋体"/>
        </w:rPr>
        <w:t>”</w:t>
      </w:r>
      <w:r>
        <w:rPr>
          <w:rFonts w:hAnsi="宋体" w:hint="eastAsia"/>
        </w:rPr>
        <w:t>）旗下</w:t>
      </w:r>
      <w:r w:rsidR="00F17DB4" w:rsidRPr="00F17DB4">
        <w:rPr>
          <w:rFonts w:hAnsi="宋体" w:hint="eastAsia"/>
        </w:rPr>
        <w:t>兴华景和混合型发起式证券投资基金</w:t>
      </w:r>
      <w:r>
        <w:rPr>
          <w:rFonts w:hAnsi="宋体" w:hint="eastAsia"/>
        </w:rPr>
        <w:t>更新后的招募说明书和基金产品资料概要于</w:t>
      </w:r>
      <w:r>
        <w:rPr>
          <w:rFonts w:hAnsi="宋体"/>
        </w:rPr>
        <w:t>202</w:t>
      </w:r>
      <w:r w:rsidR="00293E02">
        <w:rPr>
          <w:rFonts w:hAnsi="宋体" w:hint="eastAsia"/>
        </w:rPr>
        <w:t>5</w:t>
      </w:r>
      <w:r>
        <w:rPr>
          <w:rFonts w:hAnsi="宋体" w:hint="eastAsia"/>
        </w:rPr>
        <w:t>年</w:t>
      </w:r>
      <w:r w:rsidR="00E90E08">
        <w:rPr>
          <w:rFonts w:hAnsi="宋体" w:hint="eastAsia"/>
        </w:rPr>
        <w:t>10</w:t>
      </w:r>
      <w:r>
        <w:rPr>
          <w:rFonts w:hAnsi="宋体" w:hint="eastAsia"/>
        </w:rPr>
        <w:t>月</w:t>
      </w:r>
      <w:r w:rsidR="00F17DB4">
        <w:rPr>
          <w:rFonts w:hAnsi="宋体" w:hint="eastAsia"/>
        </w:rPr>
        <w:t>24</w:t>
      </w:r>
      <w:r>
        <w:rPr>
          <w:rFonts w:hAnsi="宋体" w:hint="eastAsia"/>
        </w:rPr>
        <w:t>日在本公司网站（</w:t>
      </w:r>
      <w:r>
        <w:rPr>
          <w:rFonts w:hAnsi="宋体"/>
        </w:rPr>
        <w:t>http://www.xinghuafund.com.cn</w:t>
      </w:r>
      <w:r>
        <w:rPr>
          <w:rFonts w:hAnsi="宋体" w:hint="eastAsia"/>
        </w:rPr>
        <w:t>）和中国证监会基金电子披露网站（</w:t>
      </w:r>
      <w:r>
        <w:rPr>
          <w:rFonts w:hAnsi="宋体"/>
        </w:rPr>
        <w:t>http://eid.csrc.gov.cn/fund</w:t>
      </w:r>
      <w:r>
        <w:rPr>
          <w:rFonts w:hAnsi="宋体" w:hint="eastAsia"/>
        </w:rPr>
        <w:t>）披露，供投资者查阅。</w:t>
      </w:r>
    </w:p>
    <w:p w:rsidR="009B6CA5" w:rsidRDefault="00164CD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如有疑问可拨打本公司客服电话（</w:t>
      </w:r>
      <w:r>
        <w:rPr>
          <w:rFonts w:hAnsi="宋体"/>
        </w:rPr>
        <w:t>400-067-8815</w:t>
      </w:r>
      <w:r>
        <w:rPr>
          <w:rFonts w:hAnsi="宋体" w:hint="eastAsia"/>
        </w:rPr>
        <w:t>）咨询。</w:t>
      </w:r>
    </w:p>
    <w:p w:rsidR="009B6CA5" w:rsidRDefault="00164CD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9B6CA5" w:rsidRDefault="00164CD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特此公告。</w:t>
      </w:r>
    </w:p>
    <w:p w:rsidR="009B6CA5" w:rsidRDefault="009B6CA5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9B6CA5" w:rsidRDefault="009B6CA5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:rsidR="009B6CA5" w:rsidRDefault="00164CD0">
      <w:pPr>
        <w:pStyle w:val="Default"/>
        <w:spacing w:line="360" w:lineRule="auto"/>
        <w:jc w:val="right"/>
        <w:rPr>
          <w:rFonts w:hAnsi="宋体"/>
        </w:rPr>
      </w:pPr>
      <w:r>
        <w:rPr>
          <w:rFonts w:hAnsi="宋体" w:hint="eastAsia"/>
        </w:rPr>
        <w:t>兴华基金管理有限公司</w:t>
      </w:r>
    </w:p>
    <w:p w:rsidR="009B6CA5" w:rsidRDefault="00164CD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 w:rsidR="00293E02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 w:rsidR="00E90E08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</w:t>
      </w:r>
      <w:r w:rsidR="00F17DB4">
        <w:rPr>
          <w:rFonts w:ascii="宋体" w:eastAsia="宋体" w:hAnsi="宋体" w:hint="eastAsia"/>
          <w:sz w:val="24"/>
          <w:szCs w:val="24"/>
        </w:rPr>
        <w:t>24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9B6CA5" w:rsidSect="0054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wOGM2NGFjOTFlMTJmZjNjNzQzOWQ2NTZhZDg3MzkifQ=="/>
  </w:docVars>
  <w:rsids>
    <w:rsidRoot w:val="00A815A2"/>
    <w:rsid w:val="00017FA2"/>
    <w:rsid w:val="000A2030"/>
    <w:rsid w:val="00164CD0"/>
    <w:rsid w:val="001A54AF"/>
    <w:rsid w:val="00203ADB"/>
    <w:rsid w:val="002271E4"/>
    <w:rsid w:val="00293E02"/>
    <w:rsid w:val="002B0EB5"/>
    <w:rsid w:val="003B223A"/>
    <w:rsid w:val="004E08AD"/>
    <w:rsid w:val="00523C6B"/>
    <w:rsid w:val="00540AB5"/>
    <w:rsid w:val="00564025"/>
    <w:rsid w:val="005C5046"/>
    <w:rsid w:val="00627794"/>
    <w:rsid w:val="00675AED"/>
    <w:rsid w:val="00774DB8"/>
    <w:rsid w:val="00820D2D"/>
    <w:rsid w:val="008E21AC"/>
    <w:rsid w:val="009A5A8C"/>
    <w:rsid w:val="009B6CA5"/>
    <w:rsid w:val="00A815A2"/>
    <w:rsid w:val="00B062C8"/>
    <w:rsid w:val="00B626D1"/>
    <w:rsid w:val="00CB60D6"/>
    <w:rsid w:val="00D83D02"/>
    <w:rsid w:val="00D8629C"/>
    <w:rsid w:val="00DF63E2"/>
    <w:rsid w:val="00E90E08"/>
    <w:rsid w:val="00F17DB4"/>
    <w:rsid w:val="00F252EC"/>
    <w:rsid w:val="2D597864"/>
    <w:rsid w:val="7B82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40A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40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40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540AB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540A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0A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王奕</dc:creator>
  <cp:lastModifiedBy>ZHONGM</cp:lastModifiedBy>
  <cp:revision>2</cp:revision>
  <cp:lastPrinted>2022-11-29T03:17:00Z</cp:lastPrinted>
  <dcterms:created xsi:type="dcterms:W3CDTF">2025-10-23T16:01:00Z</dcterms:created>
  <dcterms:modified xsi:type="dcterms:W3CDTF">2025-10-23T16:01:00Z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1D565319360E4261A46DA16EE7C52371_12</vt:lpwstr>
  </property>
</Properties>
</file>