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F11" w:rsidRPr="00203484" w:rsidRDefault="00DD0C22" w:rsidP="00203484">
      <w:pPr>
        <w:jc w:val="center"/>
        <w:rPr>
          <w:rFonts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关于</w:t>
      </w:r>
      <w:r w:rsidR="00203484"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南方创业板人工智能交易型开放式指数证券投资基金联接基金</w:t>
      </w:r>
      <w:r w:rsidR="0029055C" w:rsidRPr="00EC20F1">
        <w:rPr>
          <w:rFonts w:ascii="宋体" w:hAnsi="宋体" w:hint="eastAsia"/>
          <w:b/>
          <w:color w:val="000000"/>
          <w:kern w:val="0"/>
          <w:sz w:val="30"/>
          <w:szCs w:val="30"/>
        </w:rPr>
        <w:t>基金份额</w:t>
      </w:r>
      <w:r w:rsidR="003A5F11" w:rsidRPr="00EC20F1">
        <w:rPr>
          <w:rFonts w:ascii="宋体" w:hAnsi="宋体" w:hint="eastAsia"/>
          <w:b/>
          <w:color w:val="000000"/>
          <w:kern w:val="0"/>
          <w:sz w:val="30"/>
          <w:szCs w:val="30"/>
        </w:rPr>
        <w:t>发售时间的提示性公告</w:t>
      </w:r>
    </w:p>
    <w:p w:rsidR="003A5F11" w:rsidRPr="009E7B4F" w:rsidRDefault="003A5F11" w:rsidP="003A5F11"/>
    <w:p w:rsidR="003A5F11" w:rsidRPr="00B56BBA" w:rsidRDefault="009A090B" w:rsidP="00D86B63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/>
          <w:color w:val="000000"/>
          <w:kern w:val="0"/>
          <w:szCs w:val="21"/>
        </w:rPr>
      </w:pPr>
      <w:hyperlink r:id="rId8" w:tgtFrame="_blank" w:history="1">
        <w:r w:rsidR="003A5F11" w:rsidRPr="00211C21">
          <w:rPr>
            <w:rFonts w:ascii="宋体" w:hAnsi="宋体"/>
            <w:color w:val="000000"/>
            <w:kern w:val="0"/>
            <w:szCs w:val="21"/>
          </w:rPr>
          <w:t>南方基金</w:t>
        </w:r>
      </w:hyperlink>
      <w:r w:rsidR="003A5F11" w:rsidRPr="00211C21">
        <w:rPr>
          <w:rFonts w:ascii="宋体" w:hAnsi="宋体"/>
          <w:color w:val="000000"/>
          <w:kern w:val="0"/>
          <w:szCs w:val="21"/>
        </w:rPr>
        <w:t>管理</w:t>
      </w:r>
      <w:r w:rsidR="00CE0150">
        <w:rPr>
          <w:rFonts w:ascii="宋体" w:hAnsi="宋体" w:hint="eastAsia"/>
          <w:color w:val="000000"/>
          <w:kern w:val="0"/>
          <w:szCs w:val="21"/>
        </w:rPr>
        <w:t>股份</w:t>
      </w:r>
      <w:r w:rsidR="003A5F11" w:rsidRPr="00211C21">
        <w:rPr>
          <w:rFonts w:ascii="宋体" w:hAnsi="宋体"/>
          <w:color w:val="000000"/>
          <w:kern w:val="0"/>
          <w:szCs w:val="21"/>
        </w:rPr>
        <w:t>有限公司（以下</w:t>
      </w:r>
      <w:r w:rsidR="003A5F11" w:rsidRPr="00D86B63">
        <w:rPr>
          <w:rFonts w:ascii="宋体" w:hAnsi="宋体"/>
          <w:color w:val="000000"/>
          <w:kern w:val="0"/>
          <w:szCs w:val="21"/>
        </w:rPr>
        <w:t>简称“本公司”）于</w:t>
      </w:r>
      <w:r w:rsidR="006E7995" w:rsidRPr="006E7995">
        <w:rPr>
          <w:rFonts w:ascii="宋体" w:hAnsi="宋体" w:hint="eastAsia"/>
          <w:color w:val="000000"/>
          <w:kern w:val="0"/>
          <w:szCs w:val="21"/>
        </w:rPr>
        <w:t>2025年9月</w:t>
      </w:r>
      <w:r w:rsidR="00203484">
        <w:rPr>
          <w:rFonts w:ascii="宋体" w:hAnsi="宋体"/>
          <w:color w:val="000000"/>
          <w:kern w:val="0"/>
          <w:szCs w:val="21"/>
        </w:rPr>
        <w:t>27</w:t>
      </w:r>
      <w:r w:rsidR="006E7995" w:rsidRPr="006E7995">
        <w:rPr>
          <w:rFonts w:ascii="宋体" w:hAnsi="宋体" w:hint="eastAsia"/>
          <w:color w:val="000000"/>
          <w:kern w:val="0"/>
          <w:szCs w:val="21"/>
        </w:rPr>
        <w:t>日</w:t>
      </w:r>
      <w:r w:rsidR="003A5F11" w:rsidRPr="00D86B63">
        <w:rPr>
          <w:rFonts w:ascii="宋体" w:hAnsi="宋体"/>
          <w:color w:val="000000"/>
          <w:kern w:val="0"/>
          <w:szCs w:val="21"/>
        </w:rPr>
        <w:t>发布了</w:t>
      </w:r>
      <w:r w:rsidR="00203484">
        <w:rPr>
          <w:rFonts w:ascii="宋体" w:hAnsi="宋体" w:hint="eastAsia"/>
          <w:color w:val="000000"/>
          <w:kern w:val="0"/>
          <w:szCs w:val="21"/>
        </w:rPr>
        <w:t>南方创业板人工智能交易型开放式指数证券投资基金联接基金</w:t>
      </w:r>
      <w:r w:rsidR="009C5F37" w:rsidRPr="00211C21">
        <w:rPr>
          <w:rFonts w:ascii="宋体" w:hAnsi="宋体"/>
          <w:color w:val="000000"/>
          <w:kern w:val="0"/>
          <w:szCs w:val="21"/>
        </w:rPr>
        <w:t>（以下简称“本基金”</w:t>
      </w:r>
      <w:r w:rsidR="009C5F37">
        <w:rPr>
          <w:rFonts w:ascii="宋体" w:hAnsi="宋体" w:hint="eastAsia"/>
          <w:color w:val="000000"/>
          <w:kern w:val="0"/>
          <w:szCs w:val="21"/>
        </w:rPr>
        <w:t>）</w:t>
      </w:r>
      <w:r w:rsidR="00D521FE">
        <w:rPr>
          <w:rFonts w:ascii="宋体" w:hAnsi="宋体" w:hint="eastAsia"/>
          <w:color w:val="000000"/>
          <w:kern w:val="0"/>
          <w:szCs w:val="21"/>
        </w:rPr>
        <w:t>的</w:t>
      </w:r>
      <w:r w:rsidR="00863098">
        <w:rPr>
          <w:rFonts w:ascii="宋体" w:hAnsi="宋体"/>
          <w:color w:val="000000"/>
          <w:kern w:val="0"/>
          <w:szCs w:val="21"/>
        </w:rPr>
        <w:t>招募说明书</w:t>
      </w:r>
      <w:r w:rsidR="003A5F11" w:rsidRPr="00211C21">
        <w:rPr>
          <w:rFonts w:ascii="宋体" w:hAnsi="宋体"/>
          <w:color w:val="000000"/>
          <w:kern w:val="0"/>
          <w:szCs w:val="21"/>
        </w:rPr>
        <w:t>和</w:t>
      </w:r>
      <w:r w:rsidR="003A5F11" w:rsidRPr="00697A52">
        <w:rPr>
          <w:rFonts w:ascii="宋体" w:hAnsi="宋体" w:hint="eastAsia"/>
          <w:color w:val="000000"/>
          <w:kern w:val="0"/>
          <w:szCs w:val="21"/>
        </w:rPr>
        <w:t>基金</w:t>
      </w:r>
      <w:r w:rsidR="00863098">
        <w:rPr>
          <w:rFonts w:ascii="宋体" w:hAnsi="宋体"/>
          <w:color w:val="000000"/>
          <w:kern w:val="0"/>
          <w:szCs w:val="21"/>
        </w:rPr>
        <w:t>份额发售公告</w:t>
      </w:r>
      <w:r w:rsidR="00547DBE">
        <w:rPr>
          <w:rFonts w:ascii="宋体" w:hAnsi="宋体" w:hint="eastAsia"/>
          <w:color w:val="000000"/>
          <w:kern w:val="0"/>
          <w:szCs w:val="21"/>
        </w:rPr>
        <w:t>，</w:t>
      </w:r>
      <w:r w:rsidR="009C5F37">
        <w:rPr>
          <w:rFonts w:ascii="宋体" w:hAnsi="宋体" w:hint="eastAsia"/>
          <w:bCs/>
          <w:szCs w:val="21"/>
        </w:rPr>
        <w:t>本基金</w:t>
      </w:r>
      <w:r w:rsidR="00F61291">
        <w:rPr>
          <w:rFonts w:ascii="宋体" w:hAnsi="宋体" w:hint="eastAsia"/>
          <w:color w:val="000000"/>
          <w:kern w:val="0"/>
          <w:szCs w:val="21"/>
        </w:rPr>
        <w:t>基金份额</w:t>
      </w:r>
      <w:r w:rsidR="003A5F11" w:rsidRPr="00211C21">
        <w:rPr>
          <w:rFonts w:ascii="宋体" w:hAnsi="宋体"/>
          <w:color w:val="000000"/>
          <w:kern w:val="0"/>
          <w:szCs w:val="21"/>
        </w:rPr>
        <w:t>发售日期为</w:t>
      </w:r>
      <w:r w:rsidR="00203484" w:rsidRPr="00203484">
        <w:rPr>
          <w:rFonts w:ascii="宋体" w:hAnsi="宋体" w:hint="eastAsia"/>
          <w:color w:val="000000"/>
          <w:kern w:val="0"/>
          <w:szCs w:val="21"/>
        </w:rPr>
        <w:t>2025年10月9日至2025年10月28日</w:t>
      </w:r>
      <w:r w:rsidR="003A5F11">
        <w:rPr>
          <w:rFonts w:ascii="宋体" w:hAnsi="宋体" w:hint="eastAsia"/>
          <w:color w:val="000000"/>
          <w:kern w:val="0"/>
          <w:szCs w:val="21"/>
        </w:rPr>
        <w:t>，</w:t>
      </w:r>
      <w:r w:rsidR="00203484" w:rsidRPr="00203484">
        <w:rPr>
          <w:rFonts w:ascii="宋体" w:hAnsi="宋体" w:hint="eastAsia"/>
          <w:color w:val="000000"/>
          <w:kern w:val="0"/>
          <w:szCs w:val="21"/>
        </w:rPr>
        <w:t>A类份额基金简称：南方创业板人工智能ETF联接A，基金代码：024725；C类份额基金简称：南方创业板人工智能ETF联接C，基金代码：024726</w:t>
      </w:r>
      <w:r w:rsidR="00410939" w:rsidRPr="00B56BBA">
        <w:rPr>
          <w:rFonts w:ascii="宋体" w:hAnsi="宋体" w:hint="eastAsia"/>
          <w:color w:val="000000"/>
          <w:kern w:val="0"/>
          <w:szCs w:val="21"/>
        </w:rPr>
        <w:t>，请投资</w:t>
      </w:r>
      <w:r w:rsidR="0057211E" w:rsidRPr="00B56BBA">
        <w:rPr>
          <w:rFonts w:ascii="宋体" w:hAnsi="宋体" w:hint="eastAsia"/>
          <w:color w:val="000000"/>
          <w:kern w:val="0"/>
          <w:szCs w:val="21"/>
        </w:rPr>
        <w:t>人</w:t>
      </w:r>
      <w:r w:rsidR="00410939" w:rsidRPr="00B56BBA">
        <w:rPr>
          <w:rFonts w:ascii="宋体" w:hAnsi="宋体" w:hint="eastAsia"/>
          <w:color w:val="000000"/>
          <w:kern w:val="0"/>
          <w:szCs w:val="21"/>
        </w:rPr>
        <w:t>留意</w:t>
      </w:r>
      <w:r w:rsidR="003A5F11">
        <w:rPr>
          <w:rFonts w:ascii="宋体" w:hAnsi="宋体" w:hint="eastAsia"/>
          <w:color w:val="000000"/>
          <w:kern w:val="0"/>
          <w:szCs w:val="21"/>
        </w:rPr>
        <w:t>。</w:t>
      </w:r>
    </w:p>
    <w:p w:rsidR="003A5F11" w:rsidRPr="00F87B9C" w:rsidRDefault="003A5F11" w:rsidP="003A5F11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/>
          <w:color w:val="000000"/>
          <w:kern w:val="0"/>
          <w:szCs w:val="21"/>
        </w:rPr>
      </w:pPr>
    </w:p>
    <w:p w:rsidR="003A5F11" w:rsidRDefault="003A5F11" w:rsidP="003A5F11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/>
          <w:color w:val="000000"/>
          <w:kern w:val="0"/>
          <w:szCs w:val="21"/>
        </w:rPr>
      </w:pPr>
      <w:r w:rsidRPr="00211C21">
        <w:rPr>
          <w:rFonts w:ascii="宋体" w:hAnsi="宋体"/>
          <w:color w:val="000000"/>
          <w:kern w:val="0"/>
          <w:szCs w:val="21"/>
        </w:rPr>
        <w:t>一、根据上述公告的约定，本基金的募集结束日期为</w:t>
      </w:r>
      <w:r w:rsidR="00203484" w:rsidRPr="00203484">
        <w:rPr>
          <w:rFonts w:ascii="宋体" w:hAnsi="宋体" w:hint="eastAsia"/>
          <w:color w:val="000000"/>
          <w:kern w:val="0"/>
          <w:szCs w:val="21"/>
        </w:rPr>
        <w:t>2025年10月28日</w:t>
      </w:r>
      <w:r w:rsidRPr="00211C21">
        <w:rPr>
          <w:rFonts w:ascii="宋体" w:hAnsi="宋体"/>
          <w:color w:val="000000"/>
          <w:kern w:val="0"/>
          <w:szCs w:val="21"/>
        </w:rPr>
        <w:t>，即</w:t>
      </w:r>
      <w:r w:rsidR="00203484" w:rsidRPr="00203484">
        <w:rPr>
          <w:rFonts w:ascii="宋体" w:hAnsi="宋体" w:hint="eastAsia"/>
          <w:color w:val="000000"/>
          <w:kern w:val="0"/>
          <w:szCs w:val="21"/>
        </w:rPr>
        <w:t>2025年10月28日</w:t>
      </w:r>
      <w:r w:rsidRPr="00211C21">
        <w:rPr>
          <w:rFonts w:ascii="宋体" w:hAnsi="宋体"/>
          <w:color w:val="000000"/>
          <w:kern w:val="0"/>
          <w:szCs w:val="21"/>
        </w:rPr>
        <w:t>仍然接受认购申请，投资</w:t>
      </w:r>
      <w:r w:rsidR="0057211E">
        <w:rPr>
          <w:rFonts w:ascii="宋体" w:hAnsi="宋体" w:hint="eastAsia"/>
          <w:color w:val="000000"/>
          <w:kern w:val="0"/>
          <w:szCs w:val="21"/>
        </w:rPr>
        <w:t>人</w:t>
      </w:r>
      <w:r w:rsidRPr="00211C21">
        <w:rPr>
          <w:rFonts w:ascii="宋体" w:hAnsi="宋体"/>
          <w:color w:val="000000"/>
          <w:kern w:val="0"/>
          <w:szCs w:val="21"/>
        </w:rPr>
        <w:t>须于各销售机构约定的认购受理时间内提交申请，</w:t>
      </w:r>
      <w:r w:rsidR="00203484" w:rsidRPr="00203484">
        <w:rPr>
          <w:rFonts w:ascii="宋体" w:hAnsi="宋体" w:hint="eastAsia"/>
          <w:color w:val="000000"/>
          <w:kern w:val="0"/>
          <w:szCs w:val="21"/>
        </w:rPr>
        <w:t>2025年10月</w:t>
      </w:r>
      <w:r w:rsidR="00203484">
        <w:rPr>
          <w:rFonts w:ascii="宋体" w:hAnsi="宋体" w:hint="eastAsia"/>
          <w:color w:val="000000"/>
          <w:kern w:val="0"/>
          <w:szCs w:val="21"/>
        </w:rPr>
        <w:t>2</w:t>
      </w:r>
      <w:r w:rsidR="00203484">
        <w:rPr>
          <w:rFonts w:ascii="宋体" w:hAnsi="宋体"/>
          <w:color w:val="000000"/>
          <w:kern w:val="0"/>
          <w:szCs w:val="21"/>
        </w:rPr>
        <w:t>9</w:t>
      </w:r>
      <w:r w:rsidR="00203484" w:rsidRPr="00203484">
        <w:rPr>
          <w:rFonts w:ascii="宋体" w:hAnsi="宋体" w:hint="eastAsia"/>
          <w:color w:val="000000"/>
          <w:kern w:val="0"/>
          <w:szCs w:val="21"/>
        </w:rPr>
        <w:t>日</w:t>
      </w:r>
      <w:r w:rsidRPr="00211C21">
        <w:rPr>
          <w:rFonts w:ascii="宋体" w:hAnsi="宋体"/>
          <w:color w:val="000000"/>
          <w:kern w:val="0"/>
          <w:szCs w:val="21"/>
        </w:rPr>
        <w:t>起不再接受认购申请。</w:t>
      </w:r>
    </w:p>
    <w:p w:rsidR="003A5F11" w:rsidRPr="001D4A40" w:rsidRDefault="003A5F11" w:rsidP="003A5F11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/>
          <w:color w:val="000000"/>
          <w:kern w:val="0"/>
          <w:szCs w:val="21"/>
        </w:rPr>
      </w:pPr>
    </w:p>
    <w:p w:rsidR="003A5F11" w:rsidRPr="00211C21" w:rsidRDefault="003A5F11" w:rsidP="003A5F11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/>
          <w:color w:val="000000"/>
          <w:kern w:val="0"/>
          <w:szCs w:val="21"/>
        </w:rPr>
      </w:pPr>
      <w:r w:rsidRPr="00211C21">
        <w:rPr>
          <w:rFonts w:ascii="宋体" w:hAnsi="宋体"/>
          <w:color w:val="000000"/>
          <w:kern w:val="0"/>
          <w:szCs w:val="21"/>
        </w:rPr>
        <w:t>二、参与本基金认购的销售机构如下：</w:t>
      </w:r>
    </w:p>
    <w:p w:rsidR="003A5F11" w:rsidRPr="00211C21" w:rsidRDefault="003A5F11" w:rsidP="00D34ED9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/>
          <w:color w:val="000000"/>
          <w:kern w:val="0"/>
          <w:szCs w:val="21"/>
        </w:rPr>
      </w:pPr>
      <w:r w:rsidRPr="00211C21">
        <w:rPr>
          <w:rFonts w:ascii="宋体" w:hAnsi="宋体"/>
          <w:color w:val="000000"/>
          <w:kern w:val="0"/>
          <w:szCs w:val="21"/>
        </w:rPr>
        <w:t>1、直销机构：</w:t>
      </w:r>
      <w:r w:rsidR="00CE0150">
        <w:rPr>
          <w:rFonts w:ascii="宋体" w:hAnsi="宋体"/>
          <w:color w:val="000000"/>
          <w:kern w:val="0"/>
          <w:szCs w:val="21"/>
        </w:rPr>
        <w:t>南方基金管理股份有限公司</w:t>
      </w:r>
    </w:p>
    <w:p w:rsidR="003A5F11" w:rsidRPr="002E515B" w:rsidRDefault="00D34ED9" w:rsidP="006E7995">
      <w:pPr>
        <w:autoSpaceDE w:val="0"/>
        <w:autoSpaceDN w:val="0"/>
        <w:adjustRightInd w:val="0"/>
        <w:snapToGrid w:val="0"/>
        <w:spacing w:line="360" w:lineRule="auto"/>
        <w:ind w:firstLineChars="200" w:firstLine="420"/>
      </w:pPr>
      <w:r w:rsidRPr="00C71194">
        <w:rPr>
          <w:rFonts w:ascii="宋体" w:hAnsi="宋体" w:hint="eastAsia"/>
          <w:color w:val="000000"/>
          <w:kern w:val="0"/>
          <w:szCs w:val="21"/>
        </w:rPr>
        <w:t>2、</w:t>
      </w:r>
      <w:r w:rsidR="003A5F11" w:rsidRPr="00C71194">
        <w:rPr>
          <w:rFonts w:ascii="宋体" w:hAnsi="宋体"/>
          <w:color w:val="000000"/>
          <w:kern w:val="0"/>
          <w:szCs w:val="21"/>
        </w:rPr>
        <w:t>代销机构：</w:t>
      </w:r>
      <w:r w:rsidR="00D25975" w:rsidRPr="00D25975">
        <w:rPr>
          <w:rFonts w:ascii="宋体" w:hAnsi="宋体" w:hint="eastAsia"/>
          <w:color w:val="000000"/>
          <w:kern w:val="0"/>
          <w:szCs w:val="21"/>
        </w:rPr>
        <w:t>中国建设银行股份有限公司、招商银行股份有限公司、上海浦东发展银行股份有限公司、中信银行股份有限公司、广发银行股份有限公司、渤海银行股份有限公司、青岛银行股份有限公司、东莞农村商业银行股份有限公司、苏州银行股份有限公司、广东南粤银行股份有限公司、广州银行股份有限公司、华泰证券股份有限公司、国信证券股份有限公司、中国银河证券股份有限公司、国泰海通证券股份有限公司（原“国泰君安”）、中泰证券股份有限公司、国泰海通证券股份有限公司（原“海通”）、中信建投证券股份有限公司、广发证券股份有限公司、长城证券股份有限公司、招商证券股份有限公司、中信证券股份有限公司、申万宏源证券有限公司、中国中金财富证券有限公司、申万宏源西部证券有限公司、国投证券股份有限公司、中信证券（山东）有限责任公司、国新证券股份有限公司、华西证券股份有限公司、长江证券股份有限公司、东北证券股份有限公司、江海证券有限公司、国联民生证券股份有限公司、东莞证券股份有限公司、渤海证券股份有限公司、平安证券股份有限公司、东吴证券股份有限公司、中信证券华南股份有限公司、南京证券股份有限公司、华宝证券股份有限公司、山西证券股份有限公司、第一创业证券股份有限公司、西南证券股份有限公司、国盛证券有限责任公司、东海证券股份有限公司、西部证券股份有限公司、万联证券股份有限公司、国金证券股份有限公司、华鑫证券有限责任公司、大通证券股份有限公司、开源证券股份有限公司、天风证券股份有限公司、东方财富证券股份有限公司、华源证券股份有限公司、中信期货有限公司</w:t>
      </w:r>
      <w:r w:rsidR="00D25975">
        <w:rPr>
          <w:rFonts w:ascii="宋体" w:hAnsi="宋体" w:hint="eastAsia"/>
          <w:color w:val="000000"/>
          <w:kern w:val="0"/>
          <w:szCs w:val="21"/>
        </w:rPr>
        <w:t>、</w:t>
      </w:r>
      <w:r w:rsidR="00D25975" w:rsidRPr="00D25975">
        <w:rPr>
          <w:rFonts w:ascii="宋体" w:hAnsi="宋体" w:hint="eastAsia"/>
          <w:color w:val="000000"/>
          <w:kern w:val="0"/>
          <w:szCs w:val="21"/>
        </w:rPr>
        <w:t>上海好买基金销售有限公司、蚂蚁（杭州）基金销售有限公司、上海天天基金销售有限公司、浙江同花顺基金销售有限公司、北京新浪仓</w:t>
      </w:r>
      <w:r w:rsidR="00D25975" w:rsidRPr="00D25975">
        <w:rPr>
          <w:rFonts w:ascii="宋体" w:hAnsi="宋体" w:hint="eastAsia"/>
          <w:color w:val="000000"/>
          <w:kern w:val="0"/>
          <w:szCs w:val="21"/>
        </w:rPr>
        <w:lastRenderedPageBreak/>
        <w:t>石基金销售有限公司、珠海盈米基金销售有限公司、南京苏宁基金销售有限公司、上海万得基金销售有限公司、北京雪球基金销售有限公司、上海基煜基金销售有限公司、京东肯特瑞基金销售有限公司、和耕传承基金销售有限公司、腾安基金销售（深圳）有限公司、北京度小满基金销售有限公司、玄元保险代理有限公司</w:t>
      </w:r>
      <w:r w:rsidR="006E7995" w:rsidRPr="006E7995">
        <w:rPr>
          <w:rFonts w:hint="eastAsia"/>
        </w:rPr>
        <w:t>（排名不分先后）</w:t>
      </w:r>
    </w:p>
    <w:p w:rsidR="003A5F11" w:rsidRPr="00FE70DE" w:rsidRDefault="003A5F11" w:rsidP="003A5F11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color w:val="000000"/>
        </w:rPr>
      </w:pPr>
    </w:p>
    <w:p w:rsidR="003A5F11" w:rsidRPr="00211C21" w:rsidRDefault="003A5F11" w:rsidP="003A5F11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/>
          <w:color w:val="000000"/>
          <w:kern w:val="0"/>
          <w:szCs w:val="21"/>
        </w:rPr>
      </w:pPr>
      <w:r w:rsidRPr="00211C21">
        <w:rPr>
          <w:rFonts w:ascii="宋体" w:hAnsi="宋体"/>
          <w:color w:val="000000"/>
          <w:kern w:val="0"/>
          <w:szCs w:val="21"/>
        </w:rPr>
        <w:t>三、特别提示</w:t>
      </w:r>
    </w:p>
    <w:p w:rsidR="0057211E" w:rsidRPr="0057211E" w:rsidRDefault="0057211E" w:rsidP="0057211E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/>
          <w:color w:val="000000"/>
          <w:kern w:val="0"/>
          <w:szCs w:val="21"/>
        </w:rPr>
      </w:pPr>
      <w:r w:rsidRPr="0057211E">
        <w:rPr>
          <w:rFonts w:ascii="宋体" w:hAnsi="宋体" w:hint="eastAsia"/>
          <w:color w:val="000000"/>
          <w:kern w:val="0"/>
          <w:szCs w:val="21"/>
        </w:rPr>
        <w:t>1、本基金发售的详细事项请查阅本基金的份额发售公告、招募说明书</w:t>
      </w:r>
      <w:r w:rsidR="0084741D">
        <w:rPr>
          <w:rFonts w:ascii="宋体" w:hAnsi="宋体" w:hint="eastAsia"/>
          <w:color w:val="000000"/>
          <w:kern w:val="0"/>
          <w:szCs w:val="21"/>
        </w:rPr>
        <w:t>、</w:t>
      </w:r>
      <w:r w:rsidR="00C71194">
        <w:rPr>
          <w:rFonts w:ascii="宋体" w:hAnsi="宋体" w:hint="eastAsia"/>
          <w:color w:val="000000"/>
          <w:kern w:val="0"/>
          <w:szCs w:val="21"/>
        </w:rPr>
        <w:t>基金</w:t>
      </w:r>
      <w:r w:rsidR="0084741D" w:rsidRPr="00EA04B2">
        <w:rPr>
          <w:rFonts w:hint="eastAsia"/>
        </w:rPr>
        <w:t>产品资料概要</w:t>
      </w:r>
      <w:r w:rsidRPr="0057211E">
        <w:rPr>
          <w:rFonts w:ascii="宋体" w:hAnsi="宋体" w:hint="eastAsia"/>
          <w:color w:val="000000"/>
          <w:kern w:val="0"/>
          <w:szCs w:val="21"/>
        </w:rPr>
        <w:t>及最新相关公告。投资人可访问</w:t>
      </w:r>
      <w:r w:rsidR="00087E1C">
        <w:rPr>
          <w:rFonts w:ascii="宋体" w:hAnsi="宋体" w:hint="eastAsia"/>
          <w:color w:val="000000"/>
          <w:kern w:val="0"/>
          <w:szCs w:val="21"/>
        </w:rPr>
        <w:t>本公司</w:t>
      </w:r>
      <w:r w:rsidRPr="0057211E">
        <w:rPr>
          <w:rFonts w:ascii="宋体" w:hAnsi="宋体" w:hint="eastAsia"/>
          <w:color w:val="000000"/>
          <w:kern w:val="0"/>
          <w:szCs w:val="21"/>
        </w:rPr>
        <w:t>网站(www.nffund.com)或拨打客户服务电话（400－889－8899）咨询相关情况。</w:t>
      </w:r>
    </w:p>
    <w:p w:rsidR="003A5F11" w:rsidRDefault="0057211E" w:rsidP="003A5F11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/>
          <w:color w:val="000000"/>
          <w:kern w:val="0"/>
          <w:szCs w:val="21"/>
        </w:rPr>
      </w:pPr>
      <w:r w:rsidRPr="0057211E">
        <w:rPr>
          <w:rFonts w:ascii="宋体" w:hAnsi="宋体" w:hint="eastAsia"/>
          <w:color w:val="000000"/>
          <w:kern w:val="0"/>
          <w:szCs w:val="21"/>
        </w:rPr>
        <w:t>2、在投资本基金前，投资人应全面了解本基金的产品特性，充分考虑自身的风险承受能力，理性判断市场，对认购基金的意愿、时机、数量等投资行为做出独立决策，获得基金投资收益，亦承担基金投资中出现的各类风险。投资有风险，投资人认购基金时应认真阅读本基金的基金合同</w:t>
      </w:r>
      <w:r w:rsidR="0084741D">
        <w:rPr>
          <w:rFonts w:ascii="宋体" w:hAnsi="宋体" w:hint="eastAsia"/>
          <w:color w:val="000000"/>
          <w:kern w:val="0"/>
          <w:szCs w:val="21"/>
        </w:rPr>
        <w:t>、</w:t>
      </w:r>
      <w:r w:rsidRPr="0057211E">
        <w:rPr>
          <w:rFonts w:ascii="宋体" w:hAnsi="宋体" w:hint="eastAsia"/>
          <w:color w:val="000000"/>
          <w:kern w:val="0"/>
          <w:szCs w:val="21"/>
        </w:rPr>
        <w:t>招募说明书</w:t>
      </w:r>
      <w:r w:rsidR="0084741D">
        <w:rPr>
          <w:rFonts w:ascii="宋体" w:hAnsi="宋体" w:hint="eastAsia"/>
          <w:color w:val="000000"/>
          <w:kern w:val="0"/>
          <w:szCs w:val="21"/>
        </w:rPr>
        <w:t>及</w:t>
      </w:r>
      <w:r w:rsidR="00094421">
        <w:rPr>
          <w:rFonts w:ascii="宋体" w:hAnsi="宋体" w:hint="eastAsia"/>
          <w:color w:val="000000"/>
          <w:kern w:val="0"/>
          <w:szCs w:val="21"/>
        </w:rPr>
        <w:t>基金</w:t>
      </w:r>
      <w:bookmarkStart w:id="0" w:name="_GoBack"/>
      <w:bookmarkEnd w:id="0"/>
      <w:r w:rsidR="0084741D" w:rsidRPr="00EA04B2">
        <w:rPr>
          <w:rFonts w:hint="eastAsia"/>
        </w:rPr>
        <w:t>产品资料概要</w:t>
      </w:r>
      <w:r w:rsidRPr="0057211E">
        <w:rPr>
          <w:rFonts w:ascii="宋体" w:hAnsi="宋体" w:hint="eastAsia"/>
          <w:color w:val="000000"/>
          <w:kern w:val="0"/>
          <w:szCs w:val="21"/>
        </w:rPr>
        <w:t>。</w:t>
      </w:r>
    </w:p>
    <w:p w:rsidR="009C0CC0" w:rsidRPr="00211C21" w:rsidRDefault="009C0CC0" w:rsidP="003A5F11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/>
          <w:color w:val="000000"/>
          <w:kern w:val="0"/>
          <w:szCs w:val="21"/>
        </w:rPr>
      </w:pPr>
    </w:p>
    <w:p w:rsidR="003A5F11" w:rsidRPr="00211C21" w:rsidRDefault="003A5F11" w:rsidP="003A5F11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jc w:val="right"/>
        <w:rPr>
          <w:rFonts w:ascii="宋体" w:hAnsi="宋体"/>
          <w:color w:val="000000"/>
          <w:kern w:val="0"/>
          <w:szCs w:val="21"/>
        </w:rPr>
      </w:pPr>
      <w:r w:rsidRPr="00211C21">
        <w:rPr>
          <w:rFonts w:ascii="宋体" w:hAnsi="宋体"/>
          <w:color w:val="000000"/>
          <w:kern w:val="0"/>
          <w:szCs w:val="21"/>
        </w:rPr>
        <w:t xml:space="preserve">　　                                       </w:t>
      </w:r>
      <w:r w:rsidR="009C0CC0">
        <w:rPr>
          <w:rFonts w:ascii="宋体" w:hAnsi="宋体"/>
          <w:color w:val="000000"/>
          <w:kern w:val="0"/>
          <w:szCs w:val="21"/>
        </w:rPr>
        <w:t>            </w:t>
      </w:r>
      <w:r w:rsidR="00CE0150">
        <w:rPr>
          <w:rFonts w:ascii="宋体" w:hAnsi="宋体"/>
          <w:color w:val="000000"/>
          <w:kern w:val="0"/>
          <w:szCs w:val="21"/>
        </w:rPr>
        <w:t>南方基金管理股份有限公司</w:t>
      </w:r>
    </w:p>
    <w:p w:rsidR="003A5F11" w:rsidRPr="00211C21" w:rsidRDefault="006E7995" w:rsidP="003A5F11">
      <w:pPr>
        <w:autoSpaceDE w:val="0"/>
        <w:autoSpaceDN w:val="0"/>
        <w:adjustRightInd w:val="0"/>
        <w:snapToGrid w:val="0"/>
        <w:spacing w:line="360" w:lineRule="auto"/>
        <w:jc w:val="righ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2025</w:t>
      </w:r>
      <w:r w:rsidRPr="00211C21">
        <w:rPr>
          <w:rFonts w:ascii="宋体" w:hAnsi="宋体"/>
          <w:color w:val="000000"/>
          <w:kern w:val="0"/>
          <w:szCs w:val="21"/>
        </w:rPr>
        <w:t>年</w:t>
      </w:r>
      <w:r w:rsidR="00203484">
        <w:rPr>
          <w:rFonts w:ascii="宋体" w:hAnsi="宋体"/>
          <w:color w:val="000000"/>
          <w:kern w:val="0"/>
          <w:szCs w:val="21"/>
        </w:rPr>
        <w:t>10</w:t>
      </w:r>
      <w:r w:rsidR="0034580D">
        <w:rPr>
          <w:rFonts w:ascii="宋体" w:hAnsi="宋体" w:hint="eastAsia"/>
          <w:color w:val="000000"/>
          <w:kern w:val="0"/>
          <w:szCs w:val="21"/>
        </w:rPr>
        <w:t>月</w:t>
      </w:r>
      <w:r w:rsidR="00203484">
        <w:rPr>
          <w:rFonts w:ascii="宋体" w:hAnsi="宋体"/>
          <w:color w:val="000000"/>
          <w:kern w:val="0"/>
          <w:szCs w:val="21"/>
        </w:rPr>
        <w:t>23</w:t>
      </w:r>
      <w:r w:rsidR="0034580D">
        <w:rPr>
          <w:rFonts w:ascii="宋体" w:hAnsi="宋体" w:hint="eastAsia"/>
          <w:color w:val="000000"/>
          <w:kern w:val="0"/>
          <w:szCs w:val="21"/>
        </w:rPr>
        <w:t>日</w:t>
      </w:r>
    </w:p>
    <w:p w:rsidR="003A5F11" w:rsidRDefault="003A5F11" w:rsidP="003A5F11"/>
    <w:p w:rsidR="00CE70F6" w:rsidRDefault="00CE70F6"/>
    <w:sectPr w:rsidR="00CE70F6" w:rsidSect="00446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9AD" w:rsidRDefault="00F359AD" w:rsidP="0029055C">
      <w:r>
        <w:separator/>
      </w:r>
    </w:p>
  </w:endnote>
  <w:endnote w:type="continuationSeparator" w:id="0">
    <w:p w:rsidR="00F359AD" w:rsidRDefault="00F359AD" w:rsidP="00290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9AD" w:rsidRDefault="00F359AD" w:rsidP="0029055C">
      <w:r>
        <w:separator/>
      </w:r>
    </w:p>
  </w:footnote>
  <w:footnote w:type="continuationSeparator" w:id="0">
    <w:p w:rsidR="00F359AD" w:rsidRDefault="00F359AD" w:rsidP="002905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64B80"/>
    <w:multiLevelType w:val="multilevel"/>
    <w:tmpl w:val="56209A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F11"/>
    <w:rsid w:val="00000D0E"/>
    <w:rsid w:val="00003120"/>
    <w:rsid w:val="00004864"/>
    <w:rsid w:val="00005053"/>
    <w:rsid w:val="00013C65"/>
    <w:rsid w:val="00014B0B"/>
    <w:rsid w:val="0002696F"/>
    <w:rsid w:val="00042901"/>
    <w:rsid w:val="00046EED"/>
    <w:rsid w:val="00056B3E"/>
    <w:rsid w:val="000776EC"/>
    <w:rsid w:val="00083BF4"/>
    <w:rsid w:val="000847FF"/>
    <w:rsid w:val="00085F55"/>
    <w:rsid w:val="00087E1C"/>
    <w:rsid w:val="00094421"/>
    <w:rsid w:val="000A33FE"/>
    <w:rsid w:val="000B0D59"/>
    <w:rsid w:val="000C43BB"/>
    <w:rsid w:val="000E310F"/>
    <w:rsid w:val="000F332F"/>
    <w:rsid w:val="001133D7"/>
    <w:rsid w:val="0012527C"/>
    <w:rsid w:val="001407BC"/>
    <w:rsid w:val="001766FE"/>
    <w:rsid w:val="001810FF"/>
    <w:rsid w:val="001A350A"/>
    <w:rsid w:val="001A6596"/>
    <w:rsid w:val="001B70EA"/>
    <w:rsid w:val="001C041A"/>
    <w:rsid w:val="001D4A40"/>
    <w:rsid w:val="00203484"/>
    <w:rsid w:val="00207F86"/>
    <w:rsid w:val="0021276F"/>
    <w:rsid w:val="002140E4"/>
    <w:rsid w:val="0021426B"/>
    <w:rsid w:val="00233BBB"/>
    <w:rsid w:val="0024756F"/>
    <w:rsid w:val="00254804"/>
    <w:rsid w:val="00254A57"/>
    <w:rsid w:val="00254F25"/>
    <w:rsid w:val="00256C5F"/>
    <w:rsid w:val="00273027"/>
    <w:rsid w:val="0029055C"/>
    <w:rsid w:val="002933E3"/>
    <w:rsid w:val="002A2307"/>
    <w:rsid w:val="002A3380"/>
    <w:rsid w:val="002B5142"/>
    <w:rsid w:val="002C20E9"/>
    <w:rsid w:val="002D2A6E"/>
    <w:rsid w:val="002D438A"/>
    <w:rsid w:val="002E515B"/>
    <w:rsid w:val="002E63F2"/>
    <w:rsid w:val="00301BD9"/>
    <w:rsid w:val="003028DD"/>
    <w:rsid w:val="00306D1E"/>
    <w:rsid w:val="0031724A"/>
    <w:rsid w:val="00320B49"/>
    <w:rsid w:val="00326D17"/>
    <w:rsid w:val="003437D5"/>
    <w:rsid w:val="0034580D"/>
    <w:rsid w:val="00345817"/>
    <w:rsid w:val="00345A2F"/>
    <w:rsid w:val="003460A4"/>
    <w:rsid w:val="003677A2"/>
    <w:rsid w:val="0038267A"/>
    <w:rsid w:val="003A226D"/>
    <w:rsid w:val="003A26E8"/>
    <w:rsid w:val="003A5F11"/>
    <w:rsid w:val="003E401A"/>
    <w:rsid w:val="003F7BA8"/>
    <w:rsid w:val="00402DAB"/>
    <w:rsid w:val="00410939"/>
    <w:rsid w:val="00411BD6"/>
    <w:rsid w:val="00436EC2"/>
    <w:rsid w:val="00446B93"/>
    <w:rsid w:val="0045000B"/>
    <w:rsid w:val="0045009D"/>
    <w:rsid w:val="00451B8B"/>
    <w:rsid w:val="00471F48"/>
    <w:rsid w:val="00483F01"/>
    <w:rsid w:val="00485EDC"/>
    <w:rsid w:val="0049028E"/>
    <w:rsid w:val="004B3CDF"/>
    <w:rsid w:val="004B477D"/>
    <w:rsid w:val="004D2AFF"/>
    <w:rsid w:val="004E3FBC"/>
    <w:rsid w:val="004F23B3"/>
    <w:rsid w:val="00500EB7"/>
    <w:rsid w:val="00510C41"/>
    <w:rsid w:val="005117C0"/>
    <w:rsid w:val="00517AA3"/>
    <w:rsid w:val="00526B74"/>
    <w:rsid w:val="00543357"/>
    <w:rsid w:val="00547DBE"/>
    <w:rsid w:val="00555CCB"/>
    <w:rsid w:val="00556A4D"/>
    <w:rsid w:val="005617BC"/>
    <w:rsid w:val="0057211E"/>
    <w:rsid w:val="00586A6B"/>
    <w:rsid w:val="005B352E"/>
    <w:rsid w:val="005B38DD"/>
    <w:rsid w:val="005B4B7F"/>
    <w:rsid w:val="005C1C13"/>
    <w:rsid w:val="005F1725"/>
    <w:rsid w:val="0061266F"/>
    <w:rsid w:val="006142B0"/>
    <w:rsid w:val="00627A64"/>
    <w:rsid w:val="00656517"/>
    <w:rsid w:val="0068009D"/>
    <w:rsid w:val="00692DB2"/>
    <w:rsid w:val="006B621F"/>
    <w:rsid w:val="006C263D"/>
    <w:rsid w:val="006C7610"/>
    <w:rsid w:val="006D79EA"/>
    <w:rsid w:val="006E1295"/>
    <w:rsid w:val="006E3FC2"/>
    <w:rsid w:val="006E5445"/>
    <w:rsid w:val="006E7995"/>
    <w:rsid w:val="006F1925"/>
    <w:rsid w:val="006F19F3"/>
    <w:rsid w:val="006F601E"/>
    <w:rsid w:val="007126EC"/>
    <w:rsid w:val="007142A0"/>
    <w:rsid w:val="00717AA4"/>
    <w:rsid w:val="0074199B"/>
    <w:rsid w:val="00746952"/>
    <w:rsid w:val="007514D3"/>
    <w:rsid w:val="00781BE5"/>
    <w:rsid w:val="007A6EE1"/>
    <w:rsid w:val="007B6824"/>
    <w:rsid w:val="007D7CF6"/>
    <w:rsid w:val="008030CD"/>
    <w:rsid w:val="008136A5"/>
    <w:rsid w:val="008241A2"/>
    <w:rsid w:val="008330AC"/>
    <w:rsid w:val="00846FC8"/>
    <w:rsid w:val="0084741D"/>
    <w:rsid w:val="00863098"/>
    <w:rsid w:val="008641BB"/>
    <w:rsid w:val="00874C62"/>
    <w:rsid w:val="00874D19"/>
    <w:rsid w:val="0088200A"/>
    <w:rsid w:val="008923A6"/>
    <w:rsid w:val="008B4D6E"/>
    <w:rsid w:val="008B4EAA"/>
    <w:rsid w:val="008B6D94"/>
    <w:rsid w:val="008C7ABE"/>
    <w:rsid w:val="008E73CE"/>
    <w:rsid w:val="008F748D"/>
    <w:rsid w:val="00900A09"/>
    <w:rsid w:val="00921E28"/>
    <w:rsid w:val="0093230A"/>
    <w:rsid w:val="009450B7"/>
    <w:rsid w:val="00947FD7"/>
    <w:rsid w:val="00965AB7"/>
    <w:rsid w:val="009727EF"/>
    <w:rsid w:val="00974CC7"/>
    <w:rsid w:val="009778CD"/>
    <w:rsid w:val="00997EC2"/>
    <w:rsid w:val="009A090B"/>
    <w:rsid w:val="009C0CC0"/>
    <w:rsid w:val="009C5F37"/>
    <w:rsid w:val="009D3A6E"/>
    <w:rsid w:val="009E63C5"/>
    <w:rsid w:val="009E7B4F"/>
    <w:rsid w:val="009F7944"/>
    <w:rsid w:val="00A25140"/>
    <w:rsid w:val="00A32A8B"/>
    <w:rsid w:val="00A340B8"/>
    <w:rsid w:val="00A45312"/>
    <w:rsid w:val="00A57029"/>
    <w:rsid w:val="00A8001F"/>
    <w:rsid w:val="00AA33A2"/>
    <w:rsid w:val="00AA7FF8"/>
    <w:rsid w:val="00AC527F"/>
    <w:rsid w:val="00B3439E"/>
    <w:rsid w:val="00B37D1A"/>
    <w:rsid w:val="00B56BBA"/>
    <w:rsid w:val="00BB09A3"/>
    <w:rsid w:val="00BB3C64"/>
    <w:rsid w:val="00BB74CE"/>
    <w:rsid w:val="00BC1654"/>
    <w:rsid w:val="00BC7DD5"/>
    <w:rsid w:val="00BD2526"/>
    <w:rsid w:val="00C17C6E"/>
    <w:rsid w:val="00C40A82"/>
    <w:rsid w:val="00C428DC"/>
    <w:rsid w:val="00C627CE"/>
    <w:rsid w:val="00C71194"/>
    <w:rsid w:val="00CA1A8B"/>
    <w:rsid w:val="00CA3316"/>
    <w:rsid w:val="00CA69EC"/>
    <w:rsid w:val="00CD6608"/>
    <w:rsid w:val="00CE0150"/>
    <w:rsid w:val="00CE0794"/>
    <w:rsid w:val="00CE6F6A"/>
    <w:rsid w:val="00CE70F6"/>
    <w:rsid w:val="00CF100A"/>
    <w:rsid w:val="00CF4E6D"/>
    <w:rsid w:val="00CF5C13"/>
    <w:rsid w:val="00CF7219"/>
    <w:rsid w:val="00D01558"/>
    <w:rsid w:val="00D10794"/>
    <w:rsid w:val="00D14ACF"/>
    <w:rsid w:val="00D25975"/>
    <w:rsid w:val="00D34ED9"/>
    <w:rsid w:val="00D4071C"/>
    <w:rsid w:val="00D521FE"/>
    <w:rsid w:val="00D616F1"/>
    <w:rsid w:val="00D86B63"/>
    <w:rsid w:val="00D9303D"/>
    <w:rsid w:val="00D95496"/>
    <w:rsid w:val="00DA4FE8"/>
    <w:rsid w:val="00DA7854"/>
    <w:rsid w:val="00DC4540"/>
    <w:rsid w:val="00DC6FE5"/>
    <w:rsid w:val="00DD0C22"/>
    <w:rsid w:val="00DD2286"/>
    <w:rsid w:val="00E058FB"/>
    <w:rsid w:val="00E118B3"/>
    <w:rsid w:val="00E14417"/>
    <w:rsid w:val="00E23906"/>
    <w:rsid w:val="00E4067B"/>
    <w:rsid w:val="00E44AE0"/>
    <w:rsid w:val="00E5040E"/>
    <w:rsid w:val="00E536D9"/>
    <w:rsid w:val="00E53CB1"/>
    <w:rsid w:val="00E62376"/>
    <w:rsid w:val="00E666D6"/>
    <w:rsid w:val="00E66B51"/>
    <w:rsid w:val="00E836EA"/>
    <w:rsid w:val="00E83B89"/>
    <w:rsid w:val="00EB7B22"/>
    <w:rsid w:val="00EC20F1"/>
    <w:rsid w:val="00EC476B"/>
    <w:rsid w:val="00EC6033"/>
    <w:rsid w:val="00EC6D29"/>
    <w:rsid w:val="00ED5E37"/>
    <w:rsid w:val="00F00DBD"/>
    <w:rsid w:val="00F2318B"/>
    <w:rsid w:val="00F27782"/>
    <w:rsid w:val="00F359AD"/>
    <w:rsid w:val="00F5420B"/>
    <w:rsid w:val="00F5780C"/>
    <w:rsid w:val="00F61291"/>
    <w:rsid w:val="00F6267B"/>
    <w:rsid w:val="00F707F2"/>
    <w:rsid w:val="00F74744"/>
    <w:rsid w:val="00F77C8C"/>
    <w:rsid w:val="00F85F9D"/>
    <w:rsid w:val="00F87B9C"/>
    <w:rsid w:val="00F96DB9"/>
    <w:rsid w:val="00FA3821"/>
    <w:rsid w:val="00FB478C"/>
    <w:rsid w:val="00FB79EE"/>
    <w:rsid w:val="00FC4016"/>
    <w:rsid w:val="00FE4E55"/>
    <w:rsid w:val="00FE70DE"/>
    <w:rsid w:val="00FF2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39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F1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aliases w:val="H1,Heading 0"/>
    <w:basedOn w:val="a"/>
    <w:next w:val="a"/>
    <w:link w:val="1Char"/>
    <w:qFormat/>
    <w:rsid w:val="00FE4E55"/>
    <w:pPr>
      <w:keepNext/>
      <w:keepLines/>
      <w:spacing w:before="120" w:after="120" w:line="360" w:lineRule="auto"/>
      <w:outlineLvl w:val="0"/>
    </w:pPr>
    <w:rPr>
      <w:rFonts w:ascii="宋体" w:hAnsi="Times New Roman"/>
      <w:b/>
      <w:color w:val="000000"/>
      <w:kern w:val="0"/>
      <w:sz w:val="24"/>
      <w:szCs w:val="20"/>
      <w:lang/>
    </w:rPr>
  </w:style>
  <w:style w:type="paragraph" w:styleId="2">
    <w:name w:val="heading 2"/>
    <w:aliases w:val="H2,Heading 2 Hidden,Heading 2 CCBS"/>
    <w:basedOn w:val="a"/>
    <w:next w:val="a"/>
    <w:link w:val="2Char"/>
    <w:qFormat/>
    <w:rsid w:val="00FE4E55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 w:val="32"/>
      <w:szCs w:val="20"/>
      <w:lang/>
    </w:rPr>
  </w:style>
  <w:style w:type="paragraph" w:styleId="3">
    <w:name w:val="heading 3"/>
    <w:aliases w:val="Heading 3 - old,Level 3 Head,H3,h3,l3,CT,标题样式1"/>
    <w:basedOn w:val="a"/>
    <w:next w:val="a"/>
    <w:link w:val="3Char"/>
    <w:qFormat/>
    <w:rsid w:val="00FE4E55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kern w:val="0"/>
      <w:sz w:val="32"/>
      <w:szCs w:val="20"/>
      <w:lang/>
    </w:rPr>
  </w:style>
  <w:style w:type="paragraph" w:styleId="4">
    <w:name w:val="heading 4"/>
    <w:aliases w:val="H4,4th level,h4,PIM 4"/>
    <w:basedOn w:val="a"/>
    <w:next w:val="a"/>
    <w:link w:val="4Char"/>
    <w:qFormat/>
    <w:rsid w:val="00FE4E55"/>
    <w:pPr>
      <w:keepNext/>
      <w:keepLines/>
      <w:numPr>
        <w:ilvl w:val="3"/>
        <w:numId w:val="7"/>
      </w:numPr>
      <w:autoSpaceDE w:val="0"/>
      <w:autoSpaceDN w:val="0"/>
      <w:adjustRightInd w:val="0"/>
      <w:spacing w:before="280" w:after="290" w:line="374" w:lineRule="auto"/>
      <w:outlineLvl w:val="3"/>
    </w:pPr>
    <w:rPr>
      <w:rFonts w:ascii="Arial" w:eastAsia="黑体" w:hAnsi="Arial"/>
      <w:b/>
      <w:kern w:val="0"/>
      <w:sz w:val="28"/>
      <w:szCs w:val="20"/>
      <w:lang/>
    </w:rPr>
  </w:style>
  <w:style w:type="paragraph" w:styleId="5">
    <w:name w:val="heading 5"/>
    <w:basedOn w:val="a"/>
    <w:next w:val="a"/>
    <w:link w:val="5Char"/>
    <w:qFormat/>
    <w:rsid w:val="00FE4E55"/>
    <w:pPr>
      <w:keepNext/>
      <w:keepLines/>
      <w:numPr>
        <w:ilvl w:val="4"/>
        <w:numId w:val="7"/>
      </w:numPr>
      <w:autoSpaceDE w:val="0"/>
      <w:autoSpaceDN w:val="0"/>
      <w:adjustRightInd w:val="0"/>
      <w:spacing w:before="280" w:after="290" w:line="374" w:lineRule="auto"/>
      <w:outlineLvl w:val="4"/>
    </w:pPr>
    <w:rPr>
      <w:rFonts w:ascii="宋体" w:eastAsia="仿宋_GB2312" w:hAnsi="Times New Roman"/>
      <w:b/>
      <w:kern w:val="0"/>
      <w:sz w:val="28"/>
      <w:szCs w:val="20"/>
      <w:lang/>
    </w:rPr>
  </w:style>
  <w:style w:type="paragraph" w:styleId="6">
    <w:name w:val="heading 6"/>
    <w:basedOn w:val="a"/>
    <w:next w:val="a"/>
    <w:link w:val="6Char"/>
    <w:qFormat/>
    <w:rsid w:val="00FE4E55"/>
    <w:pPr>
      <w:keepNext/>
      <w:keepLines/>
      <w:numPr>
        <w:ilvl w:val="5"/>
        <w:numId w:val="7"/>
      </w:numPr>
      <w:autoSpaceDE w:val="0"/>
      <w:autoSpaceDN w:val="0"/>
      <w:adjustRightInd w:val="0"/>
      <w:spacing w:before="240" w:after="64" w:line="319" w:lineRule="auto"/>
      <w:outlineLvl w:val="5"/>
    </w:pPr>
    <w:rPr>
      <w:rFonts w:ascii="Arial" w:eastAsia="黑体" w:hAnsi="Arial"/>
      <w:b/>
      <w:kern w:val="0"/>
      <w:sz w:val="24"/>
      <w:szCs w:val="20"/>
      <w:lang/>
    </w:rPr>
  </w:style>
  <w:style w:type="paragraph" w:styleId="7">
    <w:name w:val="heading 7"/>
    <w:basedOn w:val="a"/>
    <w:next w:val="a"/>
    <w:link w:val="7Char"/>
    <w:qFormat/>
    <w:rsid w:val="00FE4E55"/>
    <w:pPr>
      <w:keepNext/>
      <w:keepLines/>
      <w:numPr>
        <w:ilvl w:val="6"/>
        <w:numId w:val="7"/>
      </w:numPr>
      <w:autoSpaceDE w:val="0"/>
      <w:autoSpaceDN w:val="0"/>
      <w:adjustRightInd w:val="0"/>
      <w:spacing w:before="240" w:after="64" w:line="319" w:lineRule="auto"/>
      <w:outlineLvl w:val="6"/>
    </w:pPr>
    <w:rPr>
      <w:rFonts w:ascii="宋体" w:eastAsia="仿宋_GB2312" w:hAnsi="Times New Roman"/>
      <w:b/>
      <w:kern w:val="0"/>
      <w:sz w:val="24"/>
      <w:szCs w:val="20"/>
      <w:lang/>
    </w:rPr>
  </w:style>
  <w:style w:type="paragraph" w:styleId="8">
    <w:name w:val="heading 8"/>
    <w:basedOn w:val="a"/>
    <w:next w:val="a"/>
    <w:link w:val="8Char"/>
    <w:qFormat/>
    <w:rsid w:val="00FE4E55"/>
    <w:pPr>
      <w:keepNext/>
      <w:keepLines/>
      <w:numPr>
        <w:ilvl w:val="7"/>
        <w:numId w:val="7"/>
      </w:numPr>
      <w:autoSpaceDE w:val="0"/>
      <w:autoSpaceDN w:val="0"/>
      <w:adjustRightInd w:val="0"/>
      <w:spacing w:before="240" w:after="64" w:line="319" w:lineRule="auto"/>
      <w:outlineLvl w:val="7"/>
    </w:pPr>
    <w:rPr>
      <w:rFonts w:ascii="Arial" w:eastAsia="黑体" w:hAnsi="Arial"/>
      <w:kern w:val="0"/>
      <w:sz w:val="24"/>
      <w:szCs w:val="20"/>
      <w:lang/>
    </w:rPr>
  </w:style>
  <w:style w:type="paragraph" w:styleId="9">
    <w:name w:val="heading 9"/>
    <w:basedOn w:val="a"/>
    <w:next w:val="a"/>
    <w:link w:val="9Char"/>
    <w:qFormat/>
    <w:rsid w:val="00FE4E55"/>
    <w:pPr>
      <w:keepNext/>
      <w:keepLines/>
      <w:numPr>
        <w:ilvl w:val="8"/>
        <w:numId w:val="7"/>
      </w:numPr>
      <w:autoSpaceDE w:val="0"/>
      <w:autoSpaceDN w:val="0"/>
      <w:adjustRightInd w:val="0"/>
      <w:spacing w:before="240" w:after="64" w:line="319" w:lineRule="auto"/>
      <w:outlineLvl w:val="8"/>
    </w:pPr>
    <w:rPr>
      <w:rFonts w:ascii="Arial" w:eastAsia="黑体" w:hAnsi="Arial"/>
      <w:kern w:val="0"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H2 Char,Heading 2 Hidden Char,Heading 2 CCBS Char"/>
    <w:link w:val="2"/>
    <w:rsid w:val="00FE4E55"/>
    <w:rPr>
      <w:rFonts w:ascii="Arial" w:eastAsia="黑体" w:hAnsi="Arial"/>
      <w:b/>
      <w:sz w:val="32"/>
      <w:szCs w:val="20"/>
    </w:rPr>
  </w:style>
  <w:style w:type="character" w:customStyle="1" w:styleId="3Char">
    <w:name w:val="标题 3 Char"/>
    <w:aliases w:val="Heading 3 - old Char,Level 3 Head Char,H3 Char,h3 Char,l3 Char,CT Char,标题样式1 Char"/>
    <w:link w:val="3"/>
    <w:rsid w:val="00FE4E55"/>
    <w:rPr>
      <w:rFonts w:ascii="Times New Roman" w:eastAsia="宋体" w:hAnsi="Times New Roman"/>
      <w:b/>
      <w:sz w:val="32"/>
      <w:szCs w:val="20"/>
    </w:rPr>
  </w:style>
  <w:style w:type="paragraph" w:styleId="a3">
    <w:name w:val="Title"/>
    <w:basedOn w:val="a"/>
    <w:link w:val="Char"/>
    <w:qFormat/>
    <w:rsid w:val="00FE4E55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  <w:lang/>
    </w:rPr>
  </w:style>
  <w:style w:type="character" w:customStyle="1" w:styleId="Char">
    <w:name w:val="标题 Char"/>
    <w:link w:val="a3"/>
    <w:rsid w:val="00FE4E55"/>
    <w:rPr>
      <w:rFonts w:ascii="Cambria" w:eastAsia="宋体" w:hAnsi="Cambria" w:cs="Arial"/>
      <w:b/>
      <w:sz w:val="32"/>
      <w:szCs w:val="20"/>
    </w:rPr>
  </w:style>
  <w:style w:type="paragraph" w:styleId="a4">
    <w:name w:val="Subtitle"/>
    <w:basedOn w:val="2"/>
    <w:next w:val="3"/>
    <w:link w:val="Char0"/>
    <w:autoRedefine/>
    <w:qFormat/>
    <w:rsid w:val="00FE4E55"/>
    <w:pPr>
      <w:spacing w:before="240" w:after="60" w:line="312" w:lineRule="auto"/>
      <w:jc w:val="left"/>
    </w:pPr>
    <w:rPr>
      <w:rFonts w:ascii="Cambria" w:eastAsia="宋体" w:hAnsi="Cambria"/>
      <w:kern w:val="28"/>
      <w:sz w:val="24"/>
      <w:szCs w:val="32"/>
    </w:rPr>
  </w:style>
  <w:style w:type="character" w:customStyle="1" w:styleId="Char0">
    <w:name w:val="副标题 Char"/>
    <w:link w:val="a4"/>
    <w:rsid w:val="00FE4E55"/>
    <w:rPr>
      <w:rFonts w:ascii="Cambria" w:eastAsia="宋体" w:hAnsi="Cambria"/>
      <w:b/>
      <w:kern w:val="28"/>
      <w:sz w:val="24"/>
      <w:szCs w:val="32"/>
    </w:rPr>
  </w:style>
  <w:style w:type="paragraph" w:customStyle="1" w:styleId="a5">
    <w:name w:val="次标题"/>
    <w:basedOn w:val="3"/>
    <w:next w:val="a"/>
    <w:autoRedefine/>
    <w:qFormat/>
    <w:rsid w:val="00FE4E55"/>
    <w:pPr>
      <w:spacing w:line="416" w:lineRule="auto"/>
      <w:ind w:firstLineChars="200" w:firstLine="480"/>
      <w:jc w:val="left"/>
    </w:pPr>
    <w:rPr>
      <w:rFonts w:ascii="宋体" w:hAnsi="宋体"/>
      <w:sz w:val="24"/>
      <w:szCs w:val="24"/>
    </w:rPr>
  </w:style>
  <w:style w:type="character" w:customStyle="1" w:styleId="1Char">
    <w:name w:val="标题 1 Char"/>
    <w:aliases w:val="H1 Char,Heading 0 Char"/>
    <w:link w:val="1"/>
    <w:rsid w:val="00FE4E55"/>
    <w:rPr>
      <w:rFonts w:ascii="宋体" w:eastAsia="宋体" w:hAnsi="Times New Roman" w:cs="Times New Roman"/>
      <w:b/>
      <w:color w:val="000000"/>
      <w:kern w:val="0"/>
      <w:sz w:val="24"/>
      <w:szCs w:val="20"/>
    </w:rPr>
  </w:style>
  <w:style w:type="character" w:customStyle="1" w:styleId="4Char">
    <w:name w:val="标题 4 Char"/>
    <w:aliases w:val="H4 Char,4th level Char,h4 Char,PIM 4 Char"/>
    <w:link w:val="4"/>
    <w:rsid w:val="00FE4E55"/>
    <w:rPr>
      <w:rFonts w:ascii="Arial" w:eastAsia="黑体" w:hAnsi="Arial" w:cs="Times New Roman"/>
      <w:b/>
      <w:kern w:val="0"/>
      <w:sz w:val="28"/>
      <w:szCs w:val="20"/>
    </w:rPr>
  </w:style>
  <w:style w:type="character" w:customStyle="1" w:styleId="5Char">
    <w:name w:val="标题 5 Char"/>
    <w:link w:val="5"/>
    <w:rsid w:val="00FE4E55"/>
    <w:rPr>
      <w:rFonts w:ascii="宋体" w:eastAsia="仿宋_GB2312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link w:val="6"/>
    <w:rsid w:val="00FE4E55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Char">
    <w:name w:val="标题 7 Char"/>
    <w:link w:val="7"/>
    <w:rsid w:val="00FE4E55"/>
    <w:rPr>
      <w:rFonts w:ascii="宋体" w:eastAsia="仿宋_GB2312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link w:val="8"/>
    <w:rsid w:val="00FE4E55"/>
    <w:rPr>
      <w:rFonts w:ascii="Arial" w:eastAsia="黑体" w:hAnsi="Arial" w:cs="Times New Roman"/>
      <w:kern w:val="0"/>
      <w:sz w:val="24"/>
      <w:szCs w:val="20"/>
    </w:rPr>
  </w:style>
  <w:style w:type="character" w:customStyle="1" w:styleId="9Char">
    <w:name w:val="标题 9 Char"/>
    <w:link w:val="9"/>
    <w:rsid w:val="00FE4E55"/>
    <w:rPr>
      <w:rFonts w:ascii="Arial" w:eastAsia="黑体" w:hAnsi="Arial" w:cs="Times New Roman"/>
      <w:kern w:val="0"/>
      <w:sz w:val="28"/>
      <w:szCs w:val="20"/>
    </w:rPr>
  </w:style>
  <w:style w:type="paragraph" w:styleId="10">
    <w:name w:val="toc 1"/>
    <w:basedOn w:val="a"/>
    <w:next w:val="a"/>
    <w:autoRedefine/>
    <w:qFormat/>
    <w:rsid w:val="00FE4E55"/>
    <w:pPr>
      <w:tabs>
        <w:tab w:val="right" w:leader="dot" w:pos="8296"/>
      </w:tabs>
      <w:spacing w:line="360" w:lineRule="auto"/>
    </w:pPr>
    <w:rPr>
      <w:rFonts w:ascii="Times New Roman" w:hAnsi="Times New Roman"/>
      <w:szCs w:val="20"/>
    </w:rPr>
  </w:style>
  <w:style w:type="paragraph" w:styleId="20">
    <w:name w:val="toc 2"/>
    <w:basedOn w:val="a"/>
    <w:next w:val="a"/>
    <w:autoRedefine/>
    <w:uiPriority w:val="39"/>
    <w:qFormat/>
    <w:rsid w:val="00FE4E55"/>
    <w:pPr>
      <w:tabs>
        <w:tab w:val="left" w:pos="840"/>
        <w:tab w:val="left" w:pos="1050"/>
        <w:tab w:val="left" w:pos="1080"/>
        <w:tab w:val="right" w:leader="dot" w:pos="8296"/>
      </w:tabs>
      <w:ind w:left="210"/>
      <w:jc w:val="left"/>
    </w:pPr>
    <w:rPr>
      <w:rFonts w:ascii="Times New Roman" w:hAnsi="Times New Roman"/>
      <w:szCs w:val="20"/>
    </w:rPr>
  </w:style>
  <w:style w:type="paragraph" w:styleId="30">
    <w:name w:val="toc 3"/>
    <w:basedOn w:val="a"/>
    <w:next w:val="a"/>
    <w:autoRedefine/>
    <w:qFormat/>
    <w:rsid w:val="00FE4E55"/>
    <w:pPr>
      <w:ind w:leftChars="400" w:left="840"/>
    </w:pPr>
    <w:rPr>
      <w:rFonts w:ascii="Times New Roman" w:hAnsi="Times New Roman"/>
      <w:szCs w:val="20"/>
    </w:rPr>
  </w:style>
  <w:style w:type="paragraph" w:styleId="a6">
    <w:name w:val="caption"/>
    <w:basedOn w:val="a"/>
    <w:next w:val="a"/>
    <w:qFormat/>
    <w:rsid w:val="00FE4E55"/>
    <w:pPr>
      <w:adjustRightInd w:val="0"/>
      <w:spacing w:before="152" w:after="160" w:line="360" w:lineRule="auto"/>
      <w:ind w:firstLineChars="200" w:firstLine="567"/>
    </w:pPr>
    <w:rPr>
      <w:rFonts w:ascii="Arial" w:eastAsia="黑体" w:hAnsi="Arial"/>
      <w:sz w:val="24"/>
      <w:szCs w:val="20"/>
    </w:rPr>
  </w:style>
  <w:style w:type="character" w:styleId="a7">
    <w:name w:val="Strong"/>
    <w:qFormat/>
    <w:rsid w:val="00FE4E55"/>
    <w:rPr>
      <w:b/>
      <w:bCs/>
    </w:rPr>
  </w:style>
  <w:style w:type="paragraph" w:styleId="a8">
    <w:name w:val="List Paragraph"/>
    <w:basedOn w:val="a"/>
    <w:uiPriority w:val="34"/>
    <w:qFormat/>
    <w:rsid w:val="00FE4E55"/>
    <w:pPr>
      <w:ind w:firstLineChars="200" w:firstLine="420"/>
    </w:pPr>
    <w:rPr>
      <w:rFonts w:ascii="Times New Roman" w:hAnsi="Times New Roman"/>
      <w:szCs w:val="20"/>
    </w:rPr>
  </w:style>
  <w:style w:type="paragraph" w:styleId="TOC">
    <w:name w:val="TOC Heading"/>
    <w:basedOn w:val="1"/>
    <w:next w:val="a"/>
    <w:uiPriority w:val="39"/>
    <w:qFormat/>
    <w:rsid w:val="00FE4E55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character" w:styleId="a9">
    <w:name w:val="annotation reference"/>
    <w:uiPriority w:val="99"/>
    <w:semiHidden/>
    <w:unhideWhenUsed/>
    <w:rsid w:val="00FE70DE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FE70DE"/>
    <w:pPr>
      <w:jc w:val="left"/>
    </w:pPr>
  </w:style>
  <w:style w:type="character" w:customStyle="1" w:styleId="Char1">
    <w:name w:val="批注文字 Char"/>
    <w:basedOn w:val="a0"/>
    <w:link w:val="aa"/>
    <w:uiPriority w:val="99"/>
    <w:semiHidden/>
    <w:rsid w:val="00FE70DE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FE70DE"/>
    <w:rPr>
      <w:b/>
      <w:bCs/>
      <w:kern w:val="0"/>
      <w:sz w:val="20"/>
      <w:szCs w:val="20"/>
      <w:lang/>
    </w:rPr>
  </w:style>
  <w:style w:type="character" w:customStyle="1" w:styleId="Char2">
    <w:name w:val="批注主题 Char"/>
    <w:link w:val="ab"/>
    <w:uiPriority w:val="99"/>
    <w:semiHidden/>
    <w:rsid w:val="00FE70DE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FE70DE"/>
    <w:rPr>
      <w:kern w:val="0"/>
      <w:sz w:val="18"/>
      <w:szCs w:val="18"/>
      <w:lang/>
    </w:rPr>
  </w:style>
  <w:style w:type="character" w:customStyle="1" w:styleId="Char3">
    <w:name w:val="批注框文本 Char"/>
    <w:link w:val="ac"/>
    <w:uiPriority w:val="99"/>
    <w:semiHidden/>
    <w:rsid w:val="00FE70DE"/>
    <w:rPr>
      <w:sz w:val="18"/>
      <w:szCs w:val="18"/>
    </w:rPr>
  </w:style>
  <w:style w:type="paragraph" w:styleId="31">
    <w:name w:val="Body Text Indent 3"/>
    <w:basedOn w:val="a"/>
    <w:link w:val="3Char0"/>
    <w:rsid w:val="00233BBB"/>
    <w:pPr>
      <w:spacing w:line="400" w:lineRule="atLeast"/>
      <w:ind w:firstLineChars="100" w:firstLine="600"/>
    </w:pPr>
    <w:rPr>
      <w:rFonts w:ascii="宋体" w:eastAsia="仿宋_GB2312" w:hAnsi="Times New Roman"/>
      <w:kern w:val="0"/>
      <w:sz w:val="28"/>
      <w:szCs w:val="20"/>
      <w:lang/>
    </w:rPr>
  </w:style>
  <w:style w:type="character" w:customStyle="1" w:styleId="3Char0">
    <w:name w:val="正文文本缩进 3 Char"/>
    <w:link w:val="31"/>
    <w:rsid w:val="00233BBB"/>
    <w:rPr>
      <w:rFonts w:ascii="宋体" w:eastAsia="仿宋_GB2312" w:hAnsi="Times New Roman" w:cs="Times New Roman"/>
      <w:sz w:val="28"/>
      <w:szCs w:val="20"/>
    </w:rPr>
  </w:style>
  <w:style w:type="paragraph" w:styleId="ad">
    <w:name w:val="header"/>
    <w:basedOn w:val="a"/>
    <w:link w:val="Char4"/>
    <w:uiPriority w:val="99"/>
    <w:unhideWhenUsed/>
    <w:rsid w:val="00290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4">
    <w:name w:val="页眉 Char"/>
    <w:link w:val="ad"/>
    <w:uiPriority w:val="99"/>
    <w:rsid w:val="0029055C"/>
    <w:rPr>
      <w:sz w:val="18"/>
      <w:szCs w:val="18"/>
    </w:rPr>
  </w:style>
  <w:style w:type="paragraph" w:styleId="ae">
    <w:name w:val="footer"/>
    <w:basedOn w:val="a"/>
    <w:link w:val="Char5"/>
    <w:uiPriority w:val="99"/>
    <w:unhideWhenUsed/>
    <w:rsid w:val="0029055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5">
    <w:name w:val="页脚 Char"/>
    <w:link w:val="ae"/>
    <w:uiPriority w:val="99"/>
    <w:rsid w:val="0029055C"/>
    <w:rPr>
      <w:sz w:val="18"/>
      <w:szCs w:val="18"/>
    </w:rPr>
  </w:style>
  <w:style w:type="paragraph" w:styleId="af">
    <w:name w:val="Revision"/>
    <w:hidden/>
    <w:uiPriority w:val="99"/>
    <w:semiHidden/>
    <w:rsid w:val="00203484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5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fund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52FD5-7FB0-4534-A799-ECEE6FD8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1407</Characters>
  <Application>Microsoft Office Word</Application>
  <DocSecurity>4</DocSecurity>
  <Lines>11</Lines>
  <Paragraphs>3</Paragraphs>
  <ScaleCrop>false</ScaleCrop>
  <Company>CNSTOCK</Company>
  <LinksUpToDate>false</LinksUpToDate>
  <CharactersWithSpaces>1650</CharactersWithSpaces>
  <SharedDoc>false</SharedDoc>
  <HLinks>
    <vt:vector size="6" baseType="variant">
      <vt:variant>
        <vt:i4>2293801</vt:i4>
      </vt:variant>
      <vt:variant>
        <vt:i4>0</vt:i4>
      </vt:variant>
      <vt:variant>
        <vt:i4>0</vt:i4>
      </vt:variant>
      <vt:variant>
        <vt:i4>5</vt:i4>
      </vt:variant>
      <vt:variant>
        <vt:lpwstr>http://www.nffund.com/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ZHONGM</dc:creator>
  <cp:keywords/>
  <dc:description/>
  <cp:lastModifiedBy>ZHONGM</cp:lastModifiedBy>
  <cp:revision>2</cp:revision>
  <dcterms:created xsi:type="dcterms:W3CDTF">2025-10-22T16:02:00Z</dcterms:created>
  <dcterms:modified xsi:type="dcterms:W3CDTF">2025-10-22T16:02:00Z</dcterms:modified>
</cp:coreProperties>
</file>