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B848F2" w:rsidP="00C712A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 w:rsidRPr="0003707E">
        <w:rPr>
          <w:rFonts w:asciiTheme="majorEastAsia" w:eastAsiaTheme="majorEastAsia" w:hAnsiTheme="majorEastAsia" w:hint="eastAsia"/>
          <w:b/>
          <w:sz w:val="48"/>
          <w:szCs w:val="48"/>
        </w:rPr>
        <w:t>南方通利债券型证券投资基金</w:t>
      </w:r>
      <w:r w:rsidR="00213E61" w:rsidRPr="0003707E">
        <w:rPr>
          <w:rFonts w:asciiTheme="majorEastAsia" w:eastAsiaTheme="majorEastAsia" w:hAnsiTheme="majorEastAsia" w:hint="eastAsia"/>
          <w:b/>
          <w:sz w:val="48"/>
          <w:szCs w:val="48"/>
        </w:rPr>
        <w:t>恢复</w:t>
      </w:r>
      <w:r w:rsidR="00A94AE1" w:rsidRPr="0003707E">
        <w:rPr>
          <w:rFonts w:asciiTheme="majorEastAsia" w:eastAsiaTheme="majorEastAsia" w:hAnsiTheme="majorEastAsia" w:hint="eastAsia"/>
          <w:b/>
          <w:sz w:val="48"/>
          <w:szCs w:val="48"/>
        </w:rPr>
        <w:t>大额</w:t>
      </w:r>
      <w:r w:rsidR="009F7951" w:rsidRPr="0003707E">
        <w:rPr>
          <w:rFonts w:asciiTheme="majorEastAsia" w:eastAsiaTheme="majorEastAsia" w:hAnsiTheme="majorEastAsia"/>
          <w:b/>
          <w:sz w:val="48"/>
          <w:szCs w:val="48"/>
        </w:rPr>
        <w:t>申购</w:t>
      </w:r>
      <w:r w:rsidR="00474D7F" w:rsidRPr="0003707E">
        <w:rPr>
          <w:rFonts w:asciiTheme="majorEastAsia" w:eastAsiaTheme="majorEastAsia" w:hAnsiTheme="majorEastAsia" w:hint="eastAsia"/>
          <w:b/>
          <w:sz w:val="48"/>
          <w:szCs w:val="48"/>
        </w:rPr>
        <w:t>、</w:t>
      </w:r>
      <w:r w:rsidR="00474D7F" w:rsidRPr="0003707E">
        <w:rPr>
          <w:rFonts w:asciiTheme="majorEastAsia" w:eastAsiaTheme="majorEastAsia" w:hAnsiTheme="majorEastAsia"/>
          <w:b/>
          <w:sz w:val="48"/>
          <w:szCs w:val="48"/>
        </w:rPr>
        <w:t>定投</w:t>
      </w:r>
      <w:r w:rsidR="00D41ABF" w:rsidRPr="0003707E">
        <w:rPr>
          <w:rFonts w:asciiTheme="majorEastAsia" w:eastAsiaTheme="majorEastAsia" w:hAnsiTheme="majorEastAsia" w:hint="eastAsia"/>
          <w:b/>
          <w:sz w:val="48"/>
          <w:szCs w:val="48"/>
        </w:rPr>
        <w:t>和</w:t>
      </w:r>
      <w:r w:rsidR="009F7951" w:rsidRPr="0003707E">
        <w:rPr>
          <w:rFonts w:asciiTheme="majorEastAsia" w:eastAsiaTheme="majorEastAsia" w:hAnsiTheme="majorEastAsia"/>
          <w:b/>
          <w:sz w:val="48"/>
          <w:szCs w:val="48"/>
        </w:rPr>
        <w:t>转换转入</w:t>
      </w:r>
      <w:r w:rsidR="00E84800" w:rsidRPr="0003707E">
        <w:rPr>
          <w:rFonts w:asciiTheme="majorEastAsia" w:eastAsiaTheme="majorEastAsia" w:hAnsiTheme="majorEastAsia" w:hint="eastAsia"/>
          <w:b/>
          <w:sz w:val="48"/>
          <w:szCs w:val="48"/>
        </w:rPr>
        <w:t>业务的公告</w:t>
      </w:r>
    </w:p>
    <w:p w:rsidR="0063086B" w:rsidRPr="00C7005B" w:rsidRDefault="0063086B">
      <w:pPr>
        <w:jc w:val="center"/>
        <w:rPr>
          <w:rFonts w:asciiTheme="majorEastAsia" w:eastAsiaTheme="majorEastAsia" w:hAnsiTheme="majorEastAsia"/>
          <w:sz w:val="30"/>
        </w:rPr>
      </w:pPr>
      <w:bookmarkStart w:id="2" w:name="_GoBack"/>
      <w:bookmarkEnd w:id="2"/>
    </w:p>
    <w:p w:rsidR="0063086B" w:rsidRPr="0003707E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BB449B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03707E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03707E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ind w:left="2100" w:firstLine="420"/>
        <w:rPr>
          <w:rFonts w:asciiTheme="majorEastAsia" w:eastAsiaTheme="majorEastAsia" w:hAnsiTheme="majorEastAsia"/>
          <w:b/>
          <w:sz w:val="28"/>
          <w:szCs w:val="28"/>
        </w:rPr>
      </w:pPr>
      <w:r w:rsidRPr="0003707E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  <w:r w:rsidRPr="0003707E">
        <w:rPr>
          <w:rFonts w:asciiTheme="majorEastAsia" w:eastAsiaTheme="majorEastAsia" w:hAnsiTheme="majorEastAsia"/>
          <w:b/>
          <w:sz w:val="28"/>
          <w:szCs w:val="28"/>
        </w:rPr>
        <w:t>送出日期：</w:t>
      </w:r>
      <w:bookmarkStart w:id="3" w:name="t_3_0_0003_a1_fm1"/>
      <w:bookmarkEnd w:id="3"/>
      <w:r w:rsidR="0047750A">
        <w:rPr>
          <w:rFonts w:asciiTheme="majorEastAsia" w:eastAsiaTheme="majorEastAsia" w:hAnsiTheme="majorEastAsia" w:hint="eastAsia"/>
          <w:b/>
          <w:sz w:val="28"/>
          <w:szCs w:val="28"/>
        </w:rPr>
        <w:t>2025年</w:t>
      </w:r>
      <w:r w:rsidR="00D00A0B">
        <w:rPr>
          <w:rFonts w:asciiTheme="majorEastAsia" w:eastAsiaTheme="majorEastAsia" w:hAnsiTheme="majorEastAsia"/>
          <w:b/>
          <w:sz w:val="28"/>
          <w:szCs w:val="28"/>
        </w:rPr>
        <w:t>10月22日</w:t>
      </w: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03707E" w:rsidRDefault="0063086B" w:rsidP="00A94AE1">
      <w:pPr>
        <w:pStyle w:val="2"/>
        <w:rPr>
          <w:rFonts w:asciiTheme="majorEastAsia" w:eastAsiaTheme="majorEastAsia" w:hAnsiTheme="majorEastAsia"/>
          <w:szCs w:val="21"/>
        </w:rPr>
      </w:pPr>
      <w:r w:rsidRPr="0003707E">
        <w:rPr>
          <w:rFonts w:asciiTheme="majorEastAsia" w:eastAsiaTheme="majorEastAsia" w:hAnsiTheme="majorEastAsia" w:hint="eastAsia"/>
          <w:sz w:val="24"/>
        </w:rPr>
        <w:lastRenderedPageBreak/>
        <w:t>1</w:t>
      </w:r>
      <w:bookmarkStart w:id="4" w:name="t_3_1_1_table"/>
      <w:bookmarkEnd w:id="4"/>
      <w:r w:rsidRPr="0003707E">
        <w:rPr>
          <w:rFonts w:asciiTheme="majorEastAsia" w:eastAsiaTheme="majorEastAsia" w:hAnsiTheme="majorEastAsia" w:hint="eastAsia"/>
          <w:sz w:val="24"/>
        </w:rPr>
        <w:t xml:space="preserve"> 公告基本信息</w:t>
      </w:r>
      <w:bookmarkStart w:id="5" w:name="t_3_1_4_fj_table"/>
      <w:bookmarkEnd w:id="5"/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1729"/>
        <w:gridCol w:w="1701"/>
        <w:gridCol w:w="1701"/>
      </w:tblGrid>
      <w:tr w:rsidR="00A94442" w:rsidRPr="0003707E" w:rsidTr="000378DC">
        <w:trPr>
          <w:jc w:val="center"/>
        </w:trPr>
        <w:tc>
          <w:tcPr>
            <w:tcW w:w="3828" w:type="dxa"/>
            <w:gridSpan w:val="2"/>
            <w:vAlign w:val="center"/>
          </w:tcPr>
          <w:p w:rsidR="00A94442" w:rsidRPr="0003707E" w:rsidRDefault="00A94442" w:rsidP="00A94442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基金名称</w:t>
            </w:r>
            <w:r w:rsidRPr="0003707E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5131" w:type="dxa"/>
            <w:gridSpan w:val="3"/>
            <w:vAlign w:val="center"/>
          </w:tcPr>
          <w:p w:rsidR="00A94442" w:rsidRPr="0003707E" w:rsidRDefault="00B848F2" w:rsidP="00A94442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南方通利债券型证券投资基金</w:t>
            </w:r>
          </w:p>
        </w:tc>
      </w:tr>
      <w:tr w:rsidR="00850C65" w:rsidRPr="0003707E" w:rsidTr="000378DC">
        <w:trPr>
          <w:jc w:val="center"/>
        </w:trPr>
        <w:tc>
          <w:tcPr>
            <w:tcW w:w="3828" w:type="dxa"/>
            <w:gridSpan w:val="2"/>
            <w:vAlign w:val="center"/>
          </w:tcPr>
          <w:p w:rsidR="00850C65" w:rsidRPr="0003707E" w:rsidRDefault="00850C65" w:rsidP="00850C65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基金简称</w:t>
            </w:r>
            <w:r w:rsidRPr="0003707E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5131" w:type="dxa"/>
            <w:gridSpan w:val="3"/>
            <w:vAlign w:val="center"/>
          </w:tcPr>
          <w:p w:rsidR="00850C65" w:rsidRPr="0003707E" w:rsidRDefault="00B70B47" w:rsidP="00B848F2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南方</w:t>
            </w:r>
            <w:r w:rsidR="00B848F2" w:rsidRPr="0003707E">
              <w:rPr>
                <w:rFonts w:asciiTheme="majorEastAsia" w:eastAsiaTheme="majorEastAsia" w:hAnsiTheme="majorEastAsia" w:hint="eastAsia"/>
              </w:rPr>
              <w:t>通利</w:t>
            </w:r>
            <w:r w:rsidR="00313170" w:rsidRPr="0003707E">
              <w:rPr>
                <w:rFonts w:asciiTheme="majorEastAsia" w:eastAsiaTheme="majorEastAsia" w:hAnsiTheme="majorEastAsia" w:hint="eastAsia"/>
              </w:rPr>
              <w:t>债券</w:t>
            </w:r>
          </w:p>
        </w:tc>
      </w:tr>
      <w:tr w:rsidR="00362144" w:rsidRPr="0003707E" w:rsidTr="000378DC">
        <w:trPr>
          <w:jc w:val="center"/>
        </w:trPr>
        <w:tc>
          <w:tcPr>
            <w:tcW w:w="3828" w:type="dxa"/>
            <w:gridSpan w:val="2"/>
            <w:vAlign w:val="center"/>
          </w:tcPr>
          <w:p w:rsidR="00362144" w:rsidRPr="0003707E" w:rsidRDefault="00362144" w:rsidP="00362144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基金主代码</w:t>
            </w:r>
            <w:r w:rsidRPr="0003707E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5131" w:type="dxa"/>
            <w:gridSpan w:val="3"/>
            <w:vAlign w:val="center"/>
          </w:tcPr>
          <w:p w:rsidR="00362144" w:rsidRPr="0003707E" w:rsidRDefault="00B848F2" w:rsidP="0098473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/>
              </w:rPr>
              <w:t>000563</w:t>
            </w:r>
          </w:p>
        </w:tc>
      </w:tr>
      <w:tr w:rsidR="00A94442" w:rsidRPr="0003707E" w:rsidTr="000378DC">
        <w:trPr>
          <w:jc w:val="center"/>
        </w:trPr>
        <w:tc>
          <w:tcPr>
            <w:tcW w:w="3828" w:type="dxa"/>
            <w:gridSpan w:val="2"/>
            <w:vAlign w:val="center"/>
          </w:tcPr>
          <w:p w:rsidR="00A94442" w:rsidRPr="0003707E" w:rsidRDefault="00A94442" w:rsidP="00A94442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基金管理人名称</w:t>
            </w:r>
            <w:r w:rsidRPr="0003707E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5131" w:type="dxa"/>
            <w:gridSpan w:val="3"/>
            <w:vAlign w:val="center"/>
          </w:tcPr>
          <w:p w:rsidR="00A94442" w:rsidRPr="0003707E" w:rsidRDefault="00A94442" w:rsidP="00A94442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南方基金管理股份有限公司</w:t>
            </w:r>
            <w:r w:rsidRPr="0003707E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A94442" w:rsidRPr="0003707E" w:rsidTr="000378DC">
        <w:trPr>
          <w:jc w:val="center"/>
        </w:trPr>
        <w:tc>
          <w:tcPr>
            <w:tcW w:w="3828" w:type="dxa"/>
            <w:gridSpan w:val="2"/>
            <w:vAlign w:val="center"/>
          </w:tcPr>
          <w:p w:rsidR="00A94442" w:rsidRPr="0003707E" w:rsidRDefault="00A94442" w:rsidP="00A94442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公告依据</w:t>
            </w:r>
            <w:r w:rsidRPr="0003707E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5131" w:type="dxa"/>
            <w:gridSpan w:val="3"/>
            <w:vAlign w:val="center"/>
          </w:tcPr>
          <w:p w:rsidR="00A94442" w:rsidRPr="0003707E" w:rsidRDefault="00A94442" w:rsidP="00A94442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《</w:t>
            </w:r>
            <w:r w:rsidR="00B848F2" w:rsidRPr="0003707E">
              <w:rPr>
                <w:rFonts w:asciiTheme="majorEastAsia" w:eastAsiaTheme="majorEastAsia" w:hAnsiTheme="majorEastAsia" w:hint="eastAsia"/>
              </w:rPr>
              <w:t>南方通利债券型证券投资基金</w:t>
            </w:r>
            <w:r w:rsidRPr="0003707E">
              <w:rPr>
                <w:rFonts w:asciiTheme="majorEastAsia" w:eastAsiaTheme="majorEastAsia" w:hAnsiTheme="majorEastAsia" w:hint="eastAsia"/>
              </w:rPr>
              <w:t>基金合同》</w:t>
            </w:r>
            <w:r w:rsidRPr="0003707E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5E6794" w:rsidRPr="0003707E" w:rsidTr="000378DC">
        <w:trPr>
          <w:jc w:val="center"/>
        </w:trPr>
        <w:tc>
          <w:tcPr>
            <w:tcW w:w="1276" w:type="dxa"/>
            <w:vMerge w:val="restart"/>
            <w:vAlign w:val="center"/>
          </w:tcPr>
          <w:p w:rsidR="005E6794" w:rsidRPr="0003707E" w:rsidRDefault="005E6794" w:rsidP="005E6794">
            <w:pPr>
              <w:rPr>
                <w:rFonts w:asciiTheme="majorEastAsia" w:eastAsiaTheme="majorEastAsia" w:hAnsiTheme="majorEastAsia"/>
                <w:szCs w:val="21"/>
              </w:rPr>
            </w:pPr>
            <w:r w:rsidRPr="0003707E">
              <w:rPr>
                <w:rFonts w:asciiTheme="majorEastAsia" w:eastAsiaTheme="majorEastAsia" w:hAnsiTheme="majorEastAsia" w:hint="eastAsia"/>
                <w:szCs w:val="21"/>
              </w:rPr>
              <w:t>恢复相关业务的起始日及原因说明</w:t>
            </w:r>
          </w:p>
        </w:tc>
        <w:tc>
          <w:tcPr>
            <w:tcW w:w="2552" w:type="dxa"/>
          </w:tcPr>
          <w:p w:rsidR="005E6794" w:rsidRPr="0003707E" w:rsidRDefault="005E6794" w:rsidP="005E6794">
            <w:pPr>
              <w:rPr>
                <w:rFonts w:asciiTheme="majorEastAsia" w:eastAsiaTheme="majorEastAsia" w:hAnsiTheme="majorEastAsia"/>
                <w:szCs w:val="21"/>
              </w:rPr>
            </w:pPr>
            <w:r w:rsidRPr="0003707E">
              <w:rPr>
                <w:rFonts w:asciiTheme="majorEastAsia" w:eastAsiaTheme="majorEastAsia" w:hAnsiTheme="majorEastAsia" w:hint="eastAsia"/>
                <w:szCs w:val="21"/>
              </w:rPr>
              <w:t>恢复大额申购起始日</w:t>
            </w:r>
          </w:p>
        </w:tc>
        <w:tc>
          <w:tcPr>
            <w:tcW w:w="5131" w:type="dxa"/>
            <w:gridSpan w:val="3"/>
          </w:tcPr>
          <w:p w:rsidR="005E6794" w:rsidRPr="0003707E" w:rsidRDefault="0047750A" w:rsidP="00E90D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2025年</w:t>
            </w:r>
            <w:r w:rsidR="00D00A0B">
              <w:rPr>
                <w:rFonts w:asciiTheme="majorEastAsia" w:eastAsiaTheme="majorEastAsia" w:hAnsiTheme="majorEastAsia"/>
                <w:szCs w:val="21"/>
              </w:rPr>
              <w:t>10月22日</w:t>
            </w:r>
          </w:p>
        </w:tc>
      </w:tr>
      <w:tr w:rsidR="00C34F97" w:rsidRPr="0003707E" w:rsidTr="000378DC">
        <w:trPr>
          <w:jc w:val="center"/>
        </w:trPr>
        <w:tc>
          <w:tcPr>
            <w:tcW w:w="1276" w:type="dxa"/>
            <w:vMerge/>
          </w:tcPr>
          <w:p w:rsidR="00C34F97" w:rsidRPr="0003707E" w:rsidRDefault="00C34F97" w:rsidP="00C34F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C34F97" w:rsidRPr="0003707E" w:rsidRDefault="00C34F97" w:rsidP="00C34F97">
            <w:pPr>
              <w:rPr>
                <w:rFonts w:asciiTheme="majorEastAsia" w:eastAsiaTheme="majorEastAsia" w:hAnsiTheme="majorEastAsia"/>
                <w:szCs w:val="21"/>
              </w:rPr>
            </w:pPr>
            <w:r w:rsidRPr="0003707E">
              <w:rPr>
                <w:rFonts w:asciiTheme="majorEastAsia" w:eastAsiaTheme="majorEastAsia" w:hAnsiTheme="majorEastAsia" w:hint="eastAsia"/>
                <w:szCs w:val="21"/>
              </w:rPr>
              <w:t>恢复大额定投起始日</w:t>
            </w:r>
          </w:p>
        </w:tc>
        <w:tc>
          <w:tcPr>
            <w:tcW w:w="5131" w:type="dxa"/>
            <w:gridSpan w:val="3"/>
          </w:tcPr>
          <w:p w:rsidR="00C34F97" w:rsidRPr="0003707E" w:rsidRDefault="00C34F97" w:rsidP="00C34F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2025年</w:t>
            </w:r>
            <w:r w:rsidR="00D00A0B">
              <w:rPr>
                <w:rFonts w:asciiTheme="majorEastAsia" w:eastAsiaTheme="majorEastAsia" w:hAnsiTheme="majorEastAsia"/>
                <w:szCs w:val="21"/>
              </w:rPr>
              <w:t>10月22日</w:t>
            </w:r>
          </w:p>
        </w:tc>
      </w:tr>
      <w:tr w:rsidR="00C34F97" w:rsidRPr="0003707E" w:rsidTr="000378DC">
        <w:trPr>
          <w:jc w:val="center"/>
        </w:trPr>
        <w:tc>
          <w:tcPr>
            <w:tcW w:w="1276" w:type="dxa"/>
            <w:vMerge/>
          </w:tcPr>
          <w:p w:rsidR="00C34F97" w:rsidRPr="0003707E" w:rsidRDefault="00C34F97" w:rsidP="00C34F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C34F97" w:rsidRPr="0003707E" w:rsidRDefault="00C34F97" w:rsidP="00C34F97">
            <w:pPr>
              <w:rPr>
                <w:rFonts w:asciiTheme="majorEastAsia" w:eastAsiaTheme="majorEastAsia" w:hAnsiTheme="majorEastAsia"/>
                <w:szCs w:val="21"/>
              </w:rPr>
            </w:pPr>
            <w:r w:rsidRPr="0003707E">
              <w:rPr>
                <w:rFonts w:asciiTheme="majorEastAsia" w:eastAsiaTheme="majorEastAsia" w:hAnsiTheme="majorEastAsia" w:hint="eastAsia"/>
                <w:szCs w:val="21"/>
              </w:rPr>
              <w:t>恢复大额转换转入起始日</w:t>
            </w:r>
          </w:p>
        </w:tc>
        <w:tc>
          <w:tcPr>
            <w:tcW w:w="5131" w:type="dxa"/>
            <w:gridSpan w:val="3"/>
          </w:tcPr>
          <w:p w:rsidR="00C34F97" w:rsidRPr="0003707E" w:rsidRDefault="00C34F97" w:rsidP="00C34F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2025年</w:t>
            </w:r>
            <w:r w:rsidR="00D00A0B">
              <w:rPr>
                <w:rFonts w:asciiTheme="majorEastAsia" w:eastAsiaTheme="majorEastAsia" w:hAnsiTheme="majorEastAsia"/>
                <w:szCs w:val="21"/>
              </w:rPr>
              <w:t>10月22日</w:t>
            </w:r>
          </w:p>
        </w:tc>
      </w:tr>
      <w:tr w:rsidR="00A94AE1" w:rsidRPr="0003707E" w:rsidTr="000378DC">
        <w:trPr>
          <w:jc w:val="center"/>
        </w:trPr>
        <w:tc>
          <w:tcPr>
            <w:tcW w:w="1276" w:type="dxa"/>
            <w:vMerge/>
          </w:tcPr>
          <w:p w:rsidR="00A94AE1" w:rsidRPr="0003707E" w:rsidRDefault="00A94AE1" w:rsidP="00C356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A94AE1" w:rsidRPr="0003707E" w:rsidRDefault="00823A81" w:rsidP="00C35666">
            <w:pPr>
              <w:rPr>
                <w:rFonts w:asciiTheme="majorEastAsia" w:eastAsiaTheme="majorEastAsia" w:hAnsiTheme="majorEastAsia"/>
                <w:szCs w:val="21"/>
              </w:rPr>
            </w:pPr>
            <w:r w:rsidRPr="0003707E">
              <w:rPr>
                <w:rFonts w:asciiTheme="majorEastAsia" w:eastAsiaTheme="majorEastAsia" w:hAnsiTheme="majorEastAsia" w:hint="eastAsia"/>
                <w:szCs w:val="21"/>
              </w:rPr>
              <w:t>恢复</w:t>
            </w:r>
            <w:r w:rsidR="00A94AE1" w:rsidRPr="0003707E">
              <w:rPr>
                <w:rFonts w:asciiTheme="majorEastAsia" w:eastAsiaTheme="majorEastAsia" w:hAnsiTheme="majorEastAsia" w:hint="eastAsia"/>
                <w:szCs w:val="21"/>
              </w:rPr>
              <w:t>原因说明</w:t>
            </w:r>
          </w:p>
        </w:tc>
        <w:tc>
          <w:tcPr>
            <w:tcW w:w="5131" w:type="dxa"/>
            <w:gridSpan w:val="3"/>
          </w:tcPr>
          <w:p w:rsidR="00A94AE1" w:rsidRPr="0003707E" w:rsidRDefault="00823A81" w:rsidP="00C3566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3707E">
              <w:rPr>
                <w:rFonts w:asciiTheme="majorEastAsia" w:eastAsiaTheme="majorEastAsia" w:hAnsiTheme="majorEastAsia"/>
                <w:szCs w:val="21"/>
              </w:rPr>
              <w:t>满足广大投资人的投资需求</w:t>
            </w:r>
          </w:p>
        </w:tc>
      </w:tr>
      <w:tr w:rsidR="00FE73E7" w:rsidRPr="0003707E" w:rsidTr="000378DC">
        <w:trPr>
          <w:jc w:val="center"/>
        </w:trPr>
        <w:tc>
          <w:tcPr>
            <w:tcW w:w="3828" w:type="dxa"/>
            <w:gridSpan w:val="2"/>
            <w:vAlign w:val="center"/>
          </w:tcPr>
          <w:p w:rsidR="00FE73E7" w:rsidRPr="0003707E" w:rsidRDefault="00FE73E7" w:rsidP="00FE73E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下属基金份额的简称</w:t>
            </w:r>
            <w:r w:rsidRPr="0003707E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:rsidR="00FE73E7" w:rsidRPr="0003707E" w:rsidRDefault="00FE73E7" w:rsidP="00FE73E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南方通利债券A</w:t>
            </w:r>
          </w:p>
        </w:tc>
        <w:tc>
          <w:tcPr>
            <w:tcW w:w="1701" w:type="dxa"/>
            <w:vAlign w:val="center"/>
          </w:tcPr>
          <w:p w:rsidR="00FE73E7" w:rsidRPr="0003707E" w:rsidRDefault="00FE73E7" w:rsidP="00FE73E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南方通利债券C</w:t>
            </w:r>
          </w:p>
        </w:tc>
        <w:tc>
          <w:tcPr>
            <w:tcW w:w="1701" w:type="dxa"/>
            <w:vAlign w:val="center"/>
          </w:tcPr>
          <w:p w:rsidR="00FE73E7" w:rsidRPr="00D73114" w:rsidRDefault="00FE73E7" w:rsidP="00FE73E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D73114">
              <w:rPr>
                <w:rFonts w:asciiTheme="majorEastAsia" w:eastAsiaTheme="majorEastAsia" w:hAnsiTheme="majorEastAsia" w:hint="eastAsia"/>
              </w:rPr>
              <w:t>南方通利债券</w:t>
            </w:r>
            <w:r>
              <w:rPr>
                <w:rFonts w:asciiTheme="majorEastAsia" w:eastAsiaTheme="majorEastAsia" w:hAnsiTheme="majorEastAsia"/>
              </w:rPr>
              <w:t>E</w:t>
            </w:r>
          </w:p>
        </w:tc>
      </w:tr>
      <w:tr w:rsidR="00FE73E7" w:rsidRPr="0003707E" w:rsidTr="000378DC">
        <w:trPr>
          <w:jc w:val="center"/>
        </w:trPr>
        <w:tc>
          <w:tcPr>
            <w:tcW w:w="3828" w:type="dxa"/>
            <w:gridSpan w:val="2"/>
            <w:vAlign w:val="center"/>
          </w:tcPr>
          <w:p w:rsidR="00FE73E7" w:rsidRPr="0003707E" w:rsidRDefault="00FE73E7" w:rsidP="00FE73E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下属基金份额的代码</w:t>
            </w:r>
            <w:r w:rsidRPr="0003707E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:rsidR="00FE73E7" w:rsidRPr="0003707E" w:rsidRDefault="00FE73E7" w:rsidP="00FE73E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/>
              </w:rPr>
              <w:t>000563</w:t>
            </w:r>
          </w:p>
        </w:tc>
        <w:tc>
          <w:tcPr>
            <w:tcW w:w="1701" w:type="dxa"/>
            <w:vAlign w:val="center"/>
          </w:tcPr>
          <w:p w:rsidR="00FE73E7" w:rsidRPr="0003707E" w:rsidRDefault="00FE73E7" w:rsidP="00FE73E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/>
              </w:rPr>
              <w:t>000564</w:t>
            </w:r>
          </w:p>
        </w:tc>
        <w:tc>
          <w:tcPr>
            <w:tcW w:w="1701" w:type="dxa"/>
            <w:vAlign w:val="center"/>
          </w:tcPr>
          <w:p w:rsidR="00FE73E7" w:rsidRPr="00D73114" w:rsidRDefault="00FE73E7" w:rsidP="00FE73E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186996">
              <w:rPr>
                <w:rFonts w:asciiTheme="majorEastAsia" w:eastAsiaTheme="majorEastAsia" w:hAnsiTheme="majorEastAsia"/>
              </w:rPr>
              <w:t>023048</w:t>
            </w:r>
          </w:p>
        </w:tc>
      </w:tr>
      <w:tr w:rsidR="002D4CCC" w:rsidRPr="0003707E" w:rsidTr="00810535">
        <w:trPr>
          <w:jc w:val="center"/>
        </w:trPr>
        <w:tc>
          <w:tcPr>
            <w:tcW w:w="3828" w:type="dxa"/>
            <w:gridSpan w:val="2"/>
            <w:vAlign w:val="center"/>
          </w:tcPr>
          <w:p w:rsidR="002D4CCC" w:rsidRPr="0003707E" w:rsidRDefault="002D4CCC" w:rsidP="002D4CC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该基金份额是否恢复</w:t>
            </w:r>
            <w:r w:rsidRPr="0003707E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:rsidR="002D4CCC" w:rsidRPr="0003707E" w:rsidRDefault="002D4CCC" w:rsidP="002D4CC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3707E">
              <w:rPr>
                <w:rFonts w:asciiTheme="majorEastAsia" w:eastAsiaTheme="majorEastAsia" w:hAnsiTheme="majorEastAsia" w:hint="eastAsia"/>
              </w:rPr>
              <w:t>是</w:t>
            </w:r>
            <w:r w:rsidRPr="0003707E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701" w:type="dxa"/>
          </w:tcPr>
          <w:p w:rsidR="002D4CCC" w:rsidRDefault="002D4CCC" w:rsidP="002D4CCC">
            <w:r w:rsidRPr="00EA006F">
              <w:rPr>
                <w:rFonts w:asciiTheme="majorEastAsia" w:eastAsiaTheme="majorEastAsia" w:hAnsiTheme="majorEastAsia" w:hint="eastAsia"/>
              </w:rPr>
              <w:t>是</w:t>
            </w:r>
          </w:p>
        </w:tc>
        <w:tc>
          <w:tcPr>
            <w:tcW w:w="1701" w:type="dxa"/>
          </w:tcPr>
          <w:p w:rsidR="002D4CCC" w:rsidRDefault="002D4CCC" w:rsidP="002D4CCC">
            <w:r w:rsidRPr="00EA006F">
              <w:rPr>
                <w:rFonts w:asciiTheme="majorEastAsia" w:eastAsiaTheme="majorEastAsia" w:hAnsiTheme="majorEastAsia" w:hint="eastAsia"/>
              </w:rPr>
              <w:t>是</w:t>
            </w:r>
          </w:p>
        </w:tc>
      </w:tr>
    </w:tbl>
    <w:p w:rsidR="0063086B" w:rsidRPr="0003707E" w:rsidRDefault="0063086B" w:rsidP="008D03E9">
      <w:pPr>
        <w:pStyle w:val="2"/>
        <w:spacing w:beforeLines="50" w:afterLines="50" w:line="240" w:lineRule="auto"/>
        <w:jc w:val="left"/>
        <w:rPr>
          <w:rFonts w:asciiTheme="majorEastAsia" w:eastAsiaTheme="majorEastAsia" w:hAnsiTheme="majorEastAsia"/>
          <w:sz w:val="24"/>
        </w:rPr>
      </w:pPr>
      <w:r w:rsidRPr="0003707E">
        <w:rPr>
          <w:rFonts w:asciiTheme="majorEastAsia" w:eastAsiaTheme="majorEastAsia" w:hAnsiTheme="majorEastAsia" w:hint="eastAsia"/>
          <w:sz w:val="24"/>
        </w:rPr>
        <w:t xml:space="preserve">2 </w:t>
      </w:r>
      <w:bookmarkStart w:id="6" w:name="t_3_2_table"/>
      <w:bookmarkEnd w:id="6"/>
      <w:r w:rsidRPr="0003707E">
        <w:rPr>
          <w:rFonts w:asciiTheme="majorEastAsia" w:eastAsiaTheme="majorEastAsia" w:hAnsiTheme="majorEastAsia" w:hint="eastAsia"/>
          <w:sz w:val="24"/>
        </w:rPr>
        <w:t>其他需要提示的事项</w:t>
      </w:r>
    </w:p>
    <w:p w:rsidR="00C9039E" w:rsidRPr="00C9039E" w:rsidRDefault="00F10C08" w:rsidP="0026657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7" w:name="t_3_2_2646_a1_fm1"/>
      <w:bookmarkEnd w:id="7"/>
      <w:r w:rsidRPr="0003707E">
        <w:rPr>
          <w:rFonts w:asciiTheme="majorEastAsia" w:eastAsiaTheme="majorEastAsia" w:hAnsiTheme="majorEastAsia" w:hint="eastAsia"/>
          <w:szCs w:val="21"/>
        </w:rPr>
        <w:t>（1）</w:t>
      </w:r>
      <w:r w:rsidR="00AC0E58" w:rsidRPr="0003707E">
        <w:rPr>
          <w:rFonts w:asciiTheme="majorEastAsia" w:eastAsiaTheme="majorEastAsia" w:hAnsiTheme="majorEastAsia"/>
          <w:szCs w:val="21"/>
        </w:rPr>
        <w:t>根据法律法规及本基金基金合同的相关规定，本基金管理人决定</w:t>
      </w:r>
      <w:r w:rsidR="00227378" w:rsidRPr="0003707E">
        <w:rPr>
          <w:rFonts w:asciiTheme="majorEastAsia" w:eastAsiaTheme="majorEastAsia" w:hAnsiTheme="majorEastAsia" w:hint="eastAsia"/>
          <w:szCs w:val="21"/>
        </w:rPr>
        <w:t>自</w:t>
      </w:r>
      <w:r w:rsidR="0047750A">
        <w:rPr>
          <w:rFonts w:asciiTheme="majorEastAsia" w:eastAsiaTheme="majorEastAsia" w:hAnsiTheme="majorEastAsia" w:hint="eastAsia"/>
          <w:szCs w:val="21"/>
        </w:rPr>
        <w:t>2025年</w:t>
      </w:r>
      <w:r w:rsidR="00D00A0B">
        <w:rPr>
          <w:rFonts w:asciiTheme="majorEastAsia" w:eastAsiaTheme="majorEastAsia" w:hAnsiTheme="majorEastAsia"/>
          <w:szCs w:val="21"/>
        </w:rPr>
        <w:t>10月22日</w:t>
      </w:r>
      <w:r w:rsidR="00227378" w:rsidRPr="0003707E">
        <w:rPr>
          <w:rFonts w:asciiTheme="majorEastAsia" w:eastAsiaTheme="majorEastAsia" w:hAnsiTheme="majorEastAsia" w:hint="eastAsia"/>
          <w:szCs w:val="21"/>
        </w:rPr>
        <w:t>起</w:t>
      </w:r>
      <w:r w:rsidR="00AC0E58" w:rsidRPr="0003707E">
        <w:rPr>
          <w:rFonts w:asciiTheme="majorEastAsia" w:eastAsiaTheme="majorEastAsia" w:hAnsiTheme="majorEastAsia"/>
          <w:szCs w:val="21"/>
        </w:rPr>
        <w:t>取消本基金</w:t>
      </w:r>
      <w:r w:rsidR="005E6794" w:rsidRPr="0003707E">
        <w:rPr>
          <w:rFonts w:asciiTheme="majorEastAsia" w:eastAsiaTheme="majorEastAsia" w:hAnsiTheme="majorEastAsia" w:hint="eastAsia"/>
          <w:szCs w:val="21"/>
        </w:rPr>
        <w:t>对非个人投资者</w:t>
      </w:r>
      <w:r w:rsidR="00AC0E58" w:rsidRPr="0003707E">
        <w:rPr>
          <w:rFonts w:asciiTheme="majorEastAsia" w:eastAsiaTheme="majorEastAsia" w:hAnsiTheme="majorEastAsia"/>
          <w:szCs w:val="21"/>
        </w:rPr>
        <w:t>大额申购</w:t>
      </w:r>
      <w:r w:rsidR="00474D7F" w:rsidRPr="0003707E">
        <w:rPr>
          <w:rFonts w:asciiTheme="majorEastAsia" w:eastAsiaTheme="majorEastAsia" w:hAnsiTheme="majorEastAsia" w:hint="eastAsia"/>
          <w:szCs w:val="21"/>
        </w:rPr>
        <w:t>、</w:t>
      </w:r>
      <w:r w:rsidR="00474D7F" w:rsidRPr="0003707E">
        <w:rPr>
          <w:rFonts w:asciiTheme="majorEastAsia" w:eastAsiaTheme="majorEastAsia" w:hAnsiTheme="majorEastAsia"/>
          <w:szCs w:val="21"/>
        </w:rPr>
        <w:t>定投</w:t>
      </w:r>
      <w:r w:rsidR="00AC0E58" w:rsidRPr="0003707E">
        <w:rPr>
          <w:rFonts w:asciiTheme="majorEastAsia" w:eastAsiaTheme="majorEastAsia" w:hAnsiTheme="majorEastAsia"/>
          <w:szCs w:val="21"/>
        </w:rPr>
        <w:t>及转换转入的</w:t>
      </w:r>
      <w:r w:rsidR="00DF4670">
        <w:rPr>
          <w:rFonts w:asciiTheme="majorEastAsia" w:eastAsiaTheme="majorEastAsia" w:hAnsiTheme="majorEastAsia" w:hint="eastAsia"/>
          <w:szCs w:val="21"/>
        </w:rPr>
        <w:t>5</w:t>
      </w:r>
      <w:r w:rsidR="00DF4670">
        <w:rPr>
          <w:rFonts w:asciiTheme="majorEastAsia" w:eastAsiaTheme="majorEastAsia" w:hAnsiTheme="majorEastAsia"/>
          <w:szCs w:val="21"/>
        </w:rPr>
        <w:t>00</w:t>
      </w:r>
      <w:r w:rsidR="00DF4670">
        <w:rPr>
          <w:rFonts w:asciiTheme="majorEastAsia" w:eastAsiaTheme="majorEastAsia" w:hAnsiTheme="majorEastAsia" w:hint="eastAsia"/>
          <w:szCs w:val="21"/>
        </w:rPr>
        <w:t>万元</w:t>
      </w:r>
      <w:r w:rsidR="00AC0E58" w:rsidRPr="0003707E">
        <w:rPr>
          <w:rFonts w:asciiTheme="majorEastAsia" w:eastAsiaTheme="majorEastAsia" w:hAnsiTheme="majorEastAsia"/>
          <w:szCs w:val="21"/>
        </w:rPr>
        <w:t>限制，恢复办理本基金</w:t>
      </w:r>
      <w:r w:rsidR="00B331D2">
        <w:rPr>
          <w:rFonts w:asciiTheme="majorEastAsia" w:eastAsiaTheme="majorEastAsia" w:hAnsiTheme="majorEastAsia" w:hint="eastAsia"/>
          <w:szCs w:val="21"/>
        </w:rPr>
        <w:t>A类和C类</w:t>
      </w:r>
      <w:r w:rsidR="008510F7" w:rsidRPr="00E97FA4">
        <w:rPr>
          <w:rFonts w:asciiTheme="majorEastAsia" w:eastAsiaTheme="majorEastAsia" w:hAnsiTheme="majorEastAsia" w:hint="eastAsia"/>
          <w:szCs w:val="21"/>
        </w:rPr>
        <w:t>基金份额</w:t>
      </w:r>
      <w:r w:rsidR="00AC0E58" w:rsidRPr="0003707E">
        <w:rPr>
          <w:rFonts w:asciiTheme="majorEastAsia" w:eastAsiaTheme="majorEastAsia" w:hAnsiTheme="majorEastAsia"/>
          <w:szCs w:val="21"/>
        </w:rPr>
        <w:t>的正常申购</w:t>
      </w:r>
      <w:r w:rsidR="00474D7F" w:rsidRPr="0003707E">
        <w:rPr>
          <w:rFonts w:asciiTheme="majorEastAsia" w:eastAsiaTheme="majorEastAsia" w:hAnsiTheme="majorEastAsia" w:hint="eastAsia"/>
          <w:szCs w:val="21"/>
        </w:rPr>
        <w:t>、</w:t>
      </w:r>
      <w:r w:rsidR="00474D7F" w:rsidRPr="0003707E">
        <w:rPr>
          <w:rFonts w:asciiTheme="majorEastAsia" w:eastAsiaTheme="majorEastAsia" w:hAnsiTheme="majorEastAsia"/>
          <w:szCs w:val="21"/>
        </w:rPr>
        <w:t>定投</w:t>
      </w:r>
      <w:r w:rsidR="00AC0E58" w:rsidRPr="0003707E">
        <w:rPr>
          <w:rFonts w:asciiTheme="majorEastAsia" w:eastAsiaTheme="majorEastAsia" w:hAnsiTheme="majorEastAsia"/>
          <w:szCs w:val="21"/>
        </w:rPr>
        <w:t>及转换转入业务</w:t>
      </w:r>
      <w:r w:rsidR="004E31A6">
        <w:rPr>
          <w:rFonts w:asciiTheme="majorEastAsia" w:eastAsiaTheme="majorEastAsia" w:hAnsiTheme="majorEastAsia" w:hint="eastAsia"/>
          <w:szCs w:val="21"/>
        </w:rPr>
        <w:t>，</w:t>
      </w:r>
      <w:r w:rsidR="009345A9">
        <w:rPr>
          <w:rFonts w:asciiTheme="majorEastAsia" w:eastAsiaTheme="majorEastAsia" w:hAnsiTheme="majorEastAsia" w:hint="eastAsia"/>
          <w:szCs w:val="21"/>
        </w:rPr>
        <w:t>并</w:t>
      </w:r>
      <w:r w:rsidR="00D26479">
        <w:rPr>
          <w:rFonts w:asciiTheme="majorEastAsia" w:eastAsiaTheme="majorEastAsia" w:hAnsiTheme="majorEastAsia" w:hint="eastAsia"/>
          <w:szCs w:val="21"/>
        </w:rPr>
        <w:t>根据</w:t>
      </w:r>
      <w:r w:rsidR="00207F68" w:rsidRPr="0003707E">
        <w:rPr>
          <w:rFonts w:asciiTheme="majorEastAsia" w:eastAsiaTheme="majorEastAsia" w:hAnsiTheme="majorEastAsia"/>
          <w:szCs w:val="21"/>
        </w:rPr>
        <w:t>本公司</w:t>
      </w:r>
      <w:r w:rsidR="00565EC8">
        <w:rPr>
          <w:rFonts w:asciiTheme="majorEastAsia" w:eastAsiaTheme="majorEastAsia" w:hAnsiTheme="majorEastAsia" w:hint="eastAsia"/>
          <w:szCs w:val="21"/>
        </w:rPr>
        <w:t>2</w:t>
      </w:r>
      <w:r w:rsidR="00565EC8">
        <w:rPr>
          <w:rFonts w:asciiTheme="majorEastAsia" w:eastAsiaTheme="majorEastAsia" w:hAnsiTheme="majorEastAsia"/>
          <w:szCs w:val="21"/>
        </w:rPr>
        <w:t>025</w:t>
      </w:r>
      <w:r w:rsidR="00565EC8">
        <w:rPr>
          <w:rFonts w:asciiTheme="majorEastAsia" w:eastAsiaTheme="majorEastAsia" w:hAnsiTheme="majorEastAsia" w:hint="eastAsia"/>
          <w:szCs w:val="21"/>
        </w:rPr>
        <w:t>年1月7日</w:t>
      </w:r>
      <w:r w:rsidR="00FC588F">
        <w:rPr>
          <w:rFonts w:asciiTheme="majorEastAsia" w:eastAsiaTheme="majorEastAsia" w:hAnsiTheme="majorEastAsia" w:hint="eastAsia"/>
          <w:szCs w:val="21"/>
        </w:rPr>
        <w:t>发布的</w:t>
      </w:r>
      <w:r w:rsidR="00C06A75">
        <w:rPr>
          <w:rFonts w:asciiTheme="majorEastAsia" w:eastAsiaTheme="majorEastAsia" w:hAnsiTheme="majorEastAsia" w:hint="eastAsia"/>
          <w:szCs w:val="21"/>
        </w:rPr>
        <w:t>《</w:t>
      </w:r>
      <w:r w:rsidR="003F0795" w:rsidRPr="003F0795">
        <w:rPr>
          <w:rFonts w:asciiTheme="majorEastAsia" w:eastAsiaTheme="majorEastAsia" w:hAnsiTheme="majorEastAsia" w:hint="eastAsia"/>
          <w:szCs w:val="21"/>
        </w:rPr>
        <w:t>南方通利债券型证券投资基金E类基金份额限制大额申购、定投和转换转入业务的公告</w:t>
      </w:r>
      <w:r w:rsidR="00C06A75">
        <w:rPr>
          <w:rFonts w:asciiTheme="majorEastAsia" w:eastAsiaTheme="majorEastAsia" w:hAnsiTheme="majorEastAsia" w:hint="eastAsia"/>
          <w:szCs w:val="21"/>
        </w:rPr>
        <w:t>》</w:t>
      </w:r>
      <w:r w:rsidR="00431817">
        <w:rPr>
          <w:rFonts w:asciiTheme="majorEastAsia" w:eastAsiaTheme="majorEastAsia" w:hAnsiTheme="majorEastAsia" w:hint="eastAsia"/>
          <w:szCs w:val="21"/>
        </w:rPr>
        <w:t>，</w:t>
      </w:r>
      <w:r w:rsidR="00F8288E" w:rsidRPr="0003707E">
        <w:rPr>
          <w:rFonts w:asciiTheme="majorEastAsia" w:eastAsiaTheme="majorEastAsia" w:hAnsiTheme="majorEastAsia"/>
          <w:szCs w:val="21"/>
        </w:rPr>
        <w:t>恢复</w:t>
      </w:r>
      <w:r w:rsidR="00F8288E">
        <w:rPr>
          <w:rFonts w:asciiTheme="majorEastAsia" w:eastAsiaTheme="majorEastAsia" w:hAnsiTheme="majorEastAsia" w:hint="eastAsia"/>
          <w:szCs w:val="21"/>
        </w:rPr>
        <w:t>对</w:t>
      </w:r>
      <w:r w:rsidR="00A06165">
        <w:rPr>
          <w:rFonts w:asciiTheme="majorEastAsia" w:eastAsiaTheme="majorEastAsia" w:hAnsiTheme="majorEastAsia" w:hint="eastAsia"/>
          <w:szCs w:val="21"/>
        </w:rPr>
        <w:t>本基金</w:t>
      </w:r>
      <w:r w:rsidR="00F60E4B">
        <w:rPr>
          <w:rFonts w:asciiTheme="majorEastAsia" w:eastAsiaTheme="majorEastAsia" w:hAnsiTheme="majorEastAsia" w:hint="eastAsia"/>
          <w:szCs w:val="21"/>
        </w:rPr>
        <w:t>E类基金份额</w:t>
      </w:r>
      <w:r w:rsidR="00DD0F9D" w:rsidRPr="00DD0F9D">
        <w:rPr>
          <w:rFonts w:asciiTheme="majorEastAsia" w:eastAsiaTheme="majorEastAsia" w:hAnsiTheme="majorEastAsia" w:hint="eastAsia"/>
          <w:szCs w:val="21"/>
        </w:rPr>
        <w:t>大额申购、定投</w:t>
      </w:r>
      <w:r w:rsidR="002B4022" w:rsidRPr="0003707E">
        <w:rPr>
          <w:rFonts w:asciiTheme="majorEastAsia" w:eastAsiaTheme="majorEastAsia" w:hAnsiTheme="majorEastAsia"/>
          <w:szCs w:val="21"/>
        </w:rPr>
        <w:t>及</w:t>
      </w:r>
      <w:r w:rsidR="00DD0F9D" w:rsidRPr="00DD0F9D">
        <w:rPr>
          <w:rFonts w:asciiTheme="majorEastAsia" w:eastAsiaTheme="majorEastAsia" w:hAnsiTheme="majorEastAsia" w:hint="eastAsia"/>
          <w:szCs w:val="21"/>
        </w:rPr>
        <w:t>转换转入业务</w:t>
      </w:r>
      <w:r w:rsidR="00FF17EF">
        <w:rPr>
          <w:rFonts w:asciiTheme="majorEastAsia" w:eastAsiaTheme="majorEastAsia" w:hAnsiTheme="majorEastAsia" w:hint="eastAsia"/>
          <w:szCs w:val="21"/>
        </w:rPr>
        <w:t>的</w:t>
      </w:r>
      <w:r w:rsidR="00E13B87">
        <w:rPr>
          <w:rFonts w:asciiTheme="majorEastAsia" w:eastAsiaTheme="majorEastAsia" w:hAnsiTheme="majorEastAsia" w:hint="eastAsia"/>
          <w:szCs w:val="21"/>
        </w:rPr>
        <w:t>5</w:t>
      </w:r>
      <w:r w:rsidR="00E13B87">
        <w:rPr>
          <w:rFonts w:asciiTheme="majorEastAsia" w:eastAsiaTheme="majorEastAsia" w:hAnsiTheme="majorEastAsia"/>
          <w:szCs w:val="21"/>
        </w:rPr>
        <w:t>000</w:t>
      </w:r>
      <w:r w:rsidR="00E13B87">
        <w:rPr>
          <w:rFonts w:asciiTheme="majorEastAsia" w:eastAsiaTheme="majorEastAsia" w:hAnsiTheme="majorEastAsia" w:hint="eastAsia"/>
          <w:szCs w:val="21"/>
        </w:rPr>
        <w:t>万元</w:t>
      </w:r>
      <w:r w:rsidR="00FF17EF" w:rsidRPr="00DD0F9D">
        <w:rPr>
          <w:rFonts w:asciiTheme="majorEastAsia" w:eastAsiaTheme="majorEastAsia" w:hAnsiTheme="majorEastAsia" w:hint="eastAsia"/>
          <w:szCs w:val="21"/>
        </w:rPr>
        <w:t>限制</w:t>
      </w:r>
      <w:r w:rsidR="00E13B87">
        <w:rPr>
          <w:rFonts w:asciiTheme="majorEastAsia" w:eastAsiaTheme="majorEastAsia" w:hAnsiTheme="majorEastAsia" w:hint="eastAsia"/>
          <w:szCs w:val="21"/>
        </w:rPr>
        <w:t>。</w:t>
      </w:r>
    </w:p>
    <w:p w:rsidR="005277AC" w:rsidRDefault="00F10C08" w:rsidP="00840D5A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  <w:szCs w:val="21"/>
        </w:rPr>
      </w:pPr>
      <w:r w:rsidRPr="0003707E">
        <w:rPr>
          <w:rFonts w:asciiTheme="majorEastAsia" w:eastAsiaTheme="majorEastAsia" w:hAnsiTheme="majorEastAsia" w:hint="eastAsia"/>
          <w:szCs w:val="21"/>
        </w:rPr>
        <w:t>（</w:t>
      </w:r>
      <w:r w:rsidR="007067CC">
        <w:rPr>
          <w:rFonts w:asciiTheme="majorEastAsia" w:eastAsiaTheme="majorEastAsia" w:hAnsiTheme="majorEastAsia"/>
          <w:szCs w:val="21"/>
        </w:rPr>
        <w:t>2</w:t>
      </w:r>
      <w:r w:rsidRPr="0003707E">
        <w:rPr>
          <w:rFonts w:asciiTheme="majorEastAsia" w:eastAsiaTheme="majorEastAsia" w:hAnsiTheme="majorEastAsia" w:hint="eastAsia"/>
          <w:szCs w:val="21"/>
        </w:rPr>
        <w:t>）</w:t>
      </w:r>
      <w:r w:rsidR="005277AC" w:rsidRPr="0003707E">
        <w:rPr>
          <w:rFonts w:asciiTheme="majorEastAsia" w:eastAsiaTheme="majorEastAsia" w:hAnsiTheme="majorEastAsia"/>
          <w:szCs w:val="21"/>
        </w:rPr>
        <w:t>投资</w:t>
      </w:r>
      <w:r w:rsidR="000A06CA" w:rsidRPr="0003707E">
        <w:rPr>
          <w:rFonts w:asciiTheme="majorEastAsia" w:eastAsiaTheme="majorEastAsia" w:hAnsiTheme="majorEastAsia" w:hint="eastAsia"/>
          <w:szCs w:val="21"/>
        </w:rPr>
        <w:t>人</w:t>
      </w:r>
      <w:r w:rsidR="005277AC" w:rsidRPr="0003707E">
        <w:rPr>
          <w:rFonts w:asciiTheme="majorEastAsia" w:eastAsiaTheme="majorEastAsia" w:hAnsiTheme="majorEastAsia"/>
          <w:szCs w:val="21"/>
        </w:rPr>
        <w:t>可访问本公司网站(www.nffund.com)或拨打客户服务电话（400－889－8899）咨询相关情况。</w:t>
      </w:r>
    </w:p>
    <w:p w:rsidR="00201F72" w:rsidRPr="0003707E" w:rsidRDefault="00201F72" w:rsidP="00840D5A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  <w:szCs w:val="21"/>
        </w:rPr>
      </w:pPr>
    </w:p>
    <w:p w:rsidR="00DD5BF8" w:rsidRPr="0003707E" w:rsidRDefault="00DD5BF8" w:rsidP="005277AC">
      <w:pPr>
        <w:spacing w:line="360" w:lineRule="auto"/>
        <w:ind w:left="525"/>
        <w:jc w:val="left"/>
        <w:rPr>
          <w:rFonts w:asciiTheme="majorEastAsia" w:eastAsiaTheme="majorEastAsia" w:hAnsiTheme="majorEastAsia"/>
          <w:szCs w:val="21"/>
        </w:rPr>
      </w:pPr>
    </w:p>
    <w:p w:rsidR="002F0BC7" w:rsidRPr="0003707E" w:rsidRDefault="002F0BC7" w:rsidP="00EE4B2A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 w:rsidRPr="0003707E">
        <w:rPr>
          <w:rFonts w:asciiTheme="majorEastAsia" w:eastAsiaTheme="majorEastAsia" w:hAnsiTheme="majorEastAsia" w:hint="eastAsia"/>
          <w:szCs w:val="21"/>
        </w:rPr>
        <w:t>南方基金管理</w:t>
      </w:r>
      <w:r w:rsidR="003E3D5E" w:rsidRPr="0003707E">
        <w:rPr>
          <w:rFonts w:asciiTheme="majorEastAsia" w:eastAsiaTheme="majorEastAsia" w:hAnsiTheme="majorEastAsia" w:hint="eastAsia"/>
          <w:szCs w:val="21"/>
        </w:rPr>
        <w:t>股份</w:t>
      </w:r>
      <w:r w:rsidRPr="0003707E">
        <w:rPr>
          <w:rFonts w:asciiTheme="majorEastAsia" w:eastAsiaTheme="majorEastAsia" w:hAnsiTheme="majorEastAsia" w:hint="eastAsia"/>
          <w:szCs w:val="21"/>
        </w:rPr>
        <w:t>有限公司</w:t>
      </w:r>
    </w:p>
    <w:p w:rsidR="005130C0" w:rsidRPr="0003707E" w:rsidRDefault="0047750A" w:rsidP="00EE4B2A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2025年</w:t>
      </w:r>
      <w:r w:rsidR="00D00A0B">
        <w:rPr>
          <w:rFonts w:asciiTheme="majorEastAsia" w:eastAsiaTheme="majorEastAsia" w:hAnsiTheme="majorEastAsia" w:hint="eastAsia"/>
          <w:szCs w:val="21"/>
        </w:rPr>
        <w:t>10月22日</w:t>
      </w:r>
    </w:p>
    <w:sectPr w:rsidR="005130C0" w:rsidRPr="0003707E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1C4" w:rsidRDefault="008121C4" w:rsidP="009F7951">
      <w:r>
        <w:separator/>
      </w:r>
    </w:p>
  </w:endnote>
  <w:endnote w:type="continuationSeparator" w:id="0">
    <w:p w:rsidR="008121C4" w:rsidRDefault="008121C4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C42A7D">
      <w:fldChar w:fldCharType="begin"/>
    </w:r>
    <w:r w:rsidR="00683D51">
      <w:instrText xml:space="preserve"> PAGE   \* MERGEFORMAT </w:instrText>
    </w:r>
    <w:r w:rsidR="00C42A7D">
      <w:fldChar w:fldCharType="separate"/>
    </w:r>
    <w:r w:rsidR="008D03E9">
      <w:rPr>
        <w:noProof/>
      </w:rPr>
      <w:t>1</w:t>
    </w:r>
    <w:r w:rsidR="00C42A7D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8D03E9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1C4" w:rsidRDefault="008121C4" w:rsidP="009F7951">
      <w:r>
        <w:separator/>
      </w:r>
    </w:p>
  </w:footnote>
  <w:footnote w:type="continuationSeparator" w:id="0">
    <w:p w:rsidR="008121C4" w:rsidRDefault="008121C4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4B1"/>
    <w:rsid w:val="00006ECB"/>
    <w:rsid w:val="0003707E"/>
    <w:rsid w:val="000378DC"/>
    <w:rsid w:val="00040275"/>
    <w:rsid w:val="0004144A"/>
    <w:rsid w:val="000526B2"/>
    <w:rsid w:val="00052764"/>
    <w:rsid w:val="000546CC"/>
    <w:rsid w:val="00070F58"/>
    <w:rsid w:val="000809A4"/>
    <w:rsid w:val="000931C8"/>
    <w:rsid w:val="000947B5"/>
    <w:rsid w:val="000A06CA"/>
    <w:rsid w:val="000A5623"/>
    <w:rsid w:val="000B6641"/>
    <w:rsid w:val="000C110C"/>
    <w:rsid w:val="000C5413"/>
    <w:rsid w:val="000D2A75"/>
    <w:rsid w:val="000F74A4"/>
    <w:rsid w:val="00105A65"/>
    <w:rsid w:val="00107362"/>
    <w:rsid w:val="00111B9D"/>
    <w:rsid w:val="0011243A"/>
    <w:rsid w:val="00115750"/>
    <w:rsid w:val="00117804"/>
    <w:rsid w:val="00122313"/>
    <w:rsid w:val="00124909"/>
    <w:rsid w:val="001357A5"/>
    <w:rsid w:val="001364ED"/>
    <w:rsid w:val="0014620E"/>
    <w:rsid w:val="00151412"/>
    <w:rsid w:val="001665B3"/>
    <w:rsid w:val="00172A27"/>
    <w:rsid w:val="00173F7C"/>
    <w:rsid w:val="00175D7C"/>
    <w:rsid w:val="00182A5B"/>
    <w:rsid w:val="00185D48"/>
    <w:rsid w:val="00185F53"/>
    <w:rsid w:val="001C450D"/>
    <w:rsid w:val="001C6143"/>
    <w:rsid w:val="001C6348"/>
    <w:rsid w:val="001D473B"/>
    <w:rsid w:val="001E369E"/>
    <w:rsid w:val="001E5FAC"/>
    <w:rsid w:val="001F690F"/>
    <w:rsid w:val="00201F72"/>
    <w:rsid w:val="00207F68"/>
    <w:rsid w:val="00212CC6"/>
    <w:rsid w:val="00213E61"/>
    <w:rsid w:val="00217DDC"/>
    <w:rsid w:val="00222B17"/>
    <w:rsid w:val="002254EC"/>
    <w:rsid w:val="00227378"/>
    <w:rsid w:val="00257AA7"/>
    <w:rsid w:val="00266579"/>
    <w:rsid w:val="002707BB"/>
    <w:rsid w:val="00273624"/>
    <w:rsid w:val="00283DFA"/>
    <w:rsid w:val="002B4022"/>
    <w:rsid w:val="002D26EB"/>
    <w:rsid w:val="002D4CCC"/>
    <w:rsid w:val="002F0BC7"/>
    <w:rsid w:val="002F438E"/>
    <w:rsid w:val="002F43E9"/>
    <w:rsid w:val="002F4CF5"/>
    <w:rsid w:val="00302E95"/>
    <w:rsid w:val="00304E49"/>
    <w:rsid w:val="00313170"/>
    <w:rsid w:val="00317A9D"/>
    <w:rsid w:val="00320660"/>
    <w:rsid w:val="003223F7"/>
    <w:rsid w:val="00322806"/>
    <w:rsid w:val="00333E4B"/>
    <w:rsid w:val="00345D5C"/>
    <w:rsid w:val="00352B13"/>
    <w:rsid w:val="00362144"/>
    <w:rsid w:val="00381366"/>
    <w:rsid w:val="003823F6"/>
    <w:rsid w:val="0038573D"/>
    <w:rsid w:val="003A3B01"/>
    <w:rsid w:val="003A3F99"/>
    <w:rsid w:val="003A7B07"/>
    <w:rsid w:val="003B1A8C"/>
    <w:rsid w:val="003D3331"/>
    <w:rsid w:val="003D3612"/>
    <w:rsid w:val="003E2D26"/>
    <w:rsid w:val="003E3D5E"/>
    <w:rsid w:val="003F0795"/>
    <w:rsid w:val="003F59F8"/>
    <w:rsid w:val="00412894"/>
    <w:rsid w:val="0042694A"/>
    <w:rsid w:val="00431817"/>
    <w:rsid w:val="00440F82"/>
    <w:rsid w:val="00450758"/>
    <w:rsid w:val="0046761B"/>
    <w:rsid w:val="00474D7F"/>
    <w:rsid w:val="0047750A"/>
    <w:rsid w:val="00492F49"/>
    <w:rsid w:val="00493A10"/>
    <w:rsid w:val="00494E7A"/>
    <w:rsid w:val="00495D6A"/>
    <w:rsid w:val="004D0240"/>
    <w:rsid w:val="004E0A92"/>
    <w:rsid w:val="004E31A6"/>
    <w:rsid w:val="004E6FFC"/>
    <w:rsid w:val="004F0294"/>
    <w:rsid w:val="004F259D"/>
    <w:rsid w:val="005029CF"/>
    <w:rsid w:val="005130C0"/>
    <w:rsid w:val="005277AC"/>
    <w:rsid w:val="005432C6"/>
    <w:rsid w:val="00543771"/>
    <w:rsid w:val="0055453B"/>
    <w:rsid w:val="005570BD"/>
    <w:rsid w:val="005613BE"/>
    <w:rsid w:val="00565EC8"/>
    <w:rsid w:val="00567B78"/>
    <w:rsid w:val="0057270B"/>
    <w:rsid w:val="005B53B7"/>
    <w:rsid w:val="005C3437"/>
    <w:rsid w:val="005C5A3C"/>
    <w:rsid w:val="005C7412"/>
    <w:rsid w:val="005E15C3"/>
    <w:rsid w:val="005E6794"/>
    <w:rsid w:val="00621DA2"/>
    <w:rsid w:val="00627C41"/>
    <w:rsid w:val="0063086B"/>
    <w:rsid w:val="006401BF"/>
    <w:rsid w:val="0064468E"/>
    <w:rsid w:val="006513E7"/>
    <w:rsid w:val="0065173D"/>
    <w:rsid w:val="00652A55"/>
    <w:rsid w:val="00654547"/>
    <w:rsid w:val="00654C2A"/>
    <w:rsid w:val="0066645D"/>
    <w:rsid w:val="00675CA3"/>
    <w:rsid w:val="006777BA"/>
    <w:rsid w:val="00682404"/>
    <w:rsid w:val="00682983"/>
    <w:rsid w:val="00683D51"/>
    <w:rsid w:val="006908B0"/>
    <w:rsid w:val="006B2029"/>
    <w:rsid w:val="006C3E40"/>
    <w:rsid w:val="006D2931"/>
    <w:rsid w:val="006D57D6"/>
    <w:rsid w:val="006D5C32"/>
    <w:rsid w:val="006F151D"/>
    <w:rsid w:val="006F2B33"/>
    <w:rsid w:val="007067CC"/>
    <w:rsid w:val="00722D4A"/>
    <w:rsid w:val="00723514"/>
    <w:rsid w:val="0072609D"/>
    <w:rsid w:val="00733304"/>
    <w:rsid w:val="00741869"/>
    <w:rsid w:val="0075219F"/>
    <w:rsid w:val="00755797"/>
    <w:rsid w:val="00776BFB"/>
    <w:rsid w:val="007800C4"/>
    <w:rsid w:val="007840D0"/>
    <w:rsid w:val="00790C30"/>
    <w:rsid w:val="00793F18"/>
    <w:rsid w:val="00797B07"/>
    <w:rsid w:val="007B2675"/>
    <w:rsid w:val="007C4DDB"/>
    <w:rsid w:val="007C5895"/>
    <w:rsid w:val="007F0E03"/>
    <w:rsid w:val="0080195B"/>
    <w:rsid w:val="00806C0F"/>
    <w:rsid w:val="008121C4"/>
    <w:rsid w:val="00823A81"/>
    <w:rsid w:val="008361FE"/>
    <w:rsid w:val="00840D5A"/>
    <w:rsid w:val="0084459D"/>
    <w:rsid w:val="00850C65"/>
    <w:rsid w:val="008510F7"/>
    <w:rsid w:val="008524FE"/>
    <w:rsid w:val="008543B7"/>
    <w:rsid w:val="00876088"/>
    <w:rsid w:val="00882FD3"/>
    <w:rsid w:val="00891AA9"/>
    <w:rsid w:val="00894BAB"/>
    <w:rsid w:val="008A7B17"/>
    <w:rsid w:val="008B2015"/>
    <w:rsid w:val="008D03E9"/>
    <w:rsid w:val="008D232A"/>
    <w:rsid w:val="0091041D"/>
    <w:rsid w:val="00921A69"/>
    <w:rsid w:val="009345A9"/>
    <w:rsid w:val="00935450"/>
    <w:rsid w:val="00941B07"/>
    <w:rsid w:val="00941FF5"/>
    <w:rsid w:val="0094207F"/>
    <w:rsid w:val="00943167"/>
    <w:rsid w:val="009708E9"/>
    <w:rsid w:val="00984739"/>
    <w:rsid w:val="00994BE5"/>
    <w:rsid w:val="00997DE5"/>
    <w:rsid w:val="009C0CE1"/>
    <w:rsid w:val="009C54A9"/>
    <w:rsid w:val="009E35E7"/>
    <w:rsid w:val="009E3752"/>
    <w:rsid w:val="009E409A"/>
    <w:rsid w:val="009F7951"/>
    <w:rsid w:val="00A039B4"/>
    <w:rsid w:val="00A06165"/>
    <w:rsid w:val="00A07AB6"/>
    <w:rsid w:val="00A34A4F"/>
    <w:rsid w:val="00A57E51"/>
    <w:rsid w:val="00A62827"/>
    <w:rsid w:val="00A64A05"/>
    <w:rsid w:val="00A663F7"/>
    <w:rsid w:val="00A70F42"/>
    <w:rsid w:val="00A821CB"/>
    <w:rsid w:val="00A84D88"/>
    <w:rsid w:val="00A94442"/>
    <w:rsid w:val="00A94833"/>
    <w:rsid w:val="00A94AE1"/>
    <w:rsid w:val="00AA76E9"/>
    <w:rsid w:val="00AB1AFC"/>
    <w:rsid w:val="00AB43E6"/>
    <w:rsid w:val="00AC0E58"/>
    <w:rsid w:val="00AC34A9"/>
    <w:rsid w:val="00AC471F"/>
    <w:rsid w:val="00AE3179"/>
    <w:rsid w:val="00AE6FB0"/>
    <w:rsid w:val="00AF0732"/>
    <w:rsid w:val="00AF1AA3"/>
    <w:rsid w:val="00B0272A"/>
    <w:rsid w:val="00B22B94"/>
    <w:rsid w:val="00B26013"/>
    <w:rsid w:val="00B331D2"/>
    <w:rsid w:val="00B36F50"/>
    <w:rsid w:val="00B52D54"/>
    <w:rsid w:val="00B70B47"/>
    <w:rsid w:val="00B73B37"/>
    <w:rsid w:val="00B82F0C"/>
    <w:rsid w:val="00B848F2"/>
    <w:rsid w:val="00B84C5B"/>
    <w:rsid w:val="00BA359C"/>
    <w:rsid w:val="00BA4725"/>
    <w:rsid w:val="00BB449B"/>
    <w:rsid w:val="00BB4D21"/>
    <w:rsid w:val="00BC0C9D"/>
    <w:rsid w:val="00BD7812"/>
    <w:rsid w:val="00BF2710"/>
    <w:rsid w:val="00C06A75"/>
    <w:rsid w:val="00C34F97"/>
    <w:rsid w:val="00C35666"/>
    <w:rsid w:val="00C42A7D"/>
    <w:rsid w:val="00C54B3A"/>
    <w:rsid w:val="00C7005B"/>
    <w:rsid w:val="00C712A9"/>
    <w:rsid w:val="00C7462A"/>
    <w:rsid w:val="00C7470B"/>
    <w:rsid w:val="00C75B14"/>
    <w:rsid w:val="00C76004"/>
    <w:rsid w:val="00C85CAB"/>
    <w:rsid w:val="00C9039E"/>
    <w:rsid w:val="00C94963"/>
    <w:rsid w:val="00C95419"/>
    <w:rsid w:val="00C95A07"/>
    <w:rsid w:val="00CB0D60"/>
    <w:rsid w:val="00D00A0B"/>
    <w:rsid w:val="00D02003"/>
    <w:rsid w:val="00D170A4"/>
    <w:rsid w:val="00D226EE"/>
    <w:rsid w:val="00D25134"/>
    <w:rsid w:val="00D26479"/>
    <w:rsid w:val="00D37DD3"/>
    <w:rsid w:val="00D41ABF"/>
    <w:rsid w:val="00D4541A"/>
    <w:rsid w:val="00D75D4C"/>
    <w:rsid w:val="00D76C68"/>
    <w:rsid w:val="00D77006"/>
    <w:rsid w:val="00D827D7"/>
    <w:rsid w:val="00D86F60"/>
    <w:rsid w:val="00DA42FC"/>
    <w:rsid w:val="00DA47DC"/>
    <w:rsid w:val="00DA754D"/>
    <w:rsid w:val="00DC00BF"/>
    <w:rsid w:val="00DC3840"/>
    <w:rsid w:val="00DC5A46"/>
    <w:rsid w:val="00DD0BD1"/>
    <w:rsid w:val="00DD0F9D"/>
    <w:rsid w:val="00DD5BF8"/>
    <w:rsid w:val="00DE1290"/>
    <w:rsid w:val="00DF4670"/>
    <w:rsid w:val="00E11390"/>
    <w:rsid w:val="00E13B87"/>
    <w:rsid w:val="00E56E28"/>
    <w:rsid w:val="00E71D6E"/>
    <w:rsid w:val="00E84800"/>
    <w:rsid w:val="00E90DD1"/>
    <w:rsid w:val="00E97FA4"/>
    <w:rsid w:val="00EA60EB"/>
    <w:rsid w:val="00EC0B1D"/>
    <w:rsid w:val="00EC4411"/>
    <w:rsid w:val="00ED6B71"/>
    <w:rsid w:val="00EE4B2A"/>
    <w:rsid w:val="00F10C08"/>
    <w:rsid w:val="00F23F28"/>
    <w:rsid w:val="00F269F8"/>
    <w:rsid w:val="00F378CD"/>
    <w:rsid w:val="00F53F25"/>
    <w:rsid w:val="00F60E4B"/>
    <w:rsid w:val="00F8288E"/>
    <w:rsid w:val="00FC588F"/>
    <w:rsid w:val="00FD5B12"/>
    <w:rsid w:val="00FE6AF5"/>
    <w:rsid w:val="00FE73E7"/>
    <w:rsid w:val="00FE7FD7"/>
    <w:rsid w:val="00FF17EF"/>
    <w:rsid w:val="00FF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8B201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B2015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903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4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2020-01-16T02:08:00Z</cp:lastPrinted>
  <dcterms:created xsi:type="dcterms:W3CDTF">2025-10-21T16:03:00Z</dcterms:created>
  <dcterms:modified xsi:type="dcterms:W3CDTF">2025-10-21T16:03:00Z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