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47" w:rsidRDefault="00DD1547" w:rsidP="007D5D9B">
      <w:pPr>
        <w:spacing w:line="560" w:lineRule="exact"/>
        <w:jc w:val="center"/>
        <w:rPr>
          <w:rFonts w:ascii="宋体" w:eastAsia="宋体" w:hAnsi="宋体" w:cs="Arial"/>
          <w:b/>
          <w:color w:val="FF0000"/>
          <w:kern w:val="0"/>
          <w:sz w:val="28"/>
          <w:szCs w:val="24"/>
        </w:rPr>
      </w:pPr>
      <w:r w:rsidRPr="00DD1547">
        <w:rPr>
          <w:rFonts w:ascii="宋体" w:eastAsia="宋体" w:hAnsi="宋体" w:cs="Arial" w:hint="eastAsia"/>
          <w:b/>
          <w:color w:val="FF0000"/>
          <w:kern w:val="0"/>
          <w:sz w:val="28"/>
          <w:szCs w:val="24"/>
        </w:rPr>
        <w:t>关于</w:t>
      </w:r>
      <w:r w:rsidR="007D5D9B">
        <w:rPr>
          <w:rFonts w:ascii="宋体" w:eastAsia="宋体" w:hAnsi="宋体" w:cs="Arial" w:hint="eastAsia"/>
          <w:b/>
          <w:color w:val="FF0000"/>
          <w:kern w:val="0"/>
          <w:sz w:val="28"/>
          <w:szCs w:val="24"/>
        </w:rPr>
        <w:t>嘉实恒生港股通科技主题交易型开放式指数证券投资基金联接基金</w:t>
      </w:r>
      <w:r w:rsidR="00502A77">
        <w:rPr>
          <w:rFonts w:ascii="宋体" w:eastAsia="宋体" w:hAnsi="宋体" w:cs="Arial" w:hint="eastAsia"/>
          <w:b/>
          <w:color w:val="FF0000"/>
          <w:kern w:val="0"/>
          <w:sz w:val="28"/>
          <w:szCs w:val="24"/>
        </w:rPr>
        <w:t>延长募集期</w:t>
      </w:r>
      <w:r w:rsidRPr="00DD1547">
        <w:rPr>
          <w:rFonts w:ascii="宋体" w:eastAsia="宋体" w:hAnsi="宋体" w:cs="Arial"/>
          <w:b/>
          <w:color w:val="FF0000"/>
          <w:kern w:val="0"/>
          <w:sz w:val="28"/>
          <w:szCs w:val="24"/>
        </w:rPr>
        <w:t>的公告</w:t>
      </w:r>
      <w:r>
        <w:rPr>
          <w:rFonts w:ascii="宋体" w:eastAsia="宋体" w:hAnsi="宋体" w:cs="Arial"/>
          <w:b/>
          <w:color w:val="FF0000"/>
          <w:kern w:val="0"/>
          <w:sz w:val="28"/>
          <w:szCs w:val="24"/>
        </w:rPr>
        <w:tab/>
      </w:r>
    </w:p>
    <w:p w:rsidR="00DD1547" w:rsidRPr="00DD1547" w:rsidRDefault="00DD1547" w:rsidP="00DD1547">
      <w:pPr>
        <w:tabs>
          <w:tab w:val="center" w:pos="4153"/>
          <w:tab w:val="left" w:pos="7020"/>
        </w:tabs>
        <w:spacing w:line="560" w:lineRule="exact"/>
        <w:jc w:val="left"/>
        <w:rPr>
          <w:rFonts w:ascii="宋体" w:eastAsia="宋体" w:hAnsi="宋体" w:cs="Arial"/>
          <w:b/>
          <w:color w:val="FF0000"/>
          <w:kern w:val="0"/>
          <w:sz w:val="28"/>
          <w:szCs w:val="24"/>
        </w:rPr>
      </w:pPr>
    </w:p>
    <w:p w:rsidR="00DD1547" w:rsidRPr="00DD1547" w:rsidRDefault="007D5D9B" w:rsidP="00DD1547">
      <w:pPr>
        <w:spacing w:line="560" w:lineRule="exact"/>
        <w:ind w:firstLineChars="200" w:firstLine="420"/>
        <w:rPr>
          <w:rFonts w:ascii="宋体" w:eastAsia="宋体" w:hAnsi="宋体" w:cs="Arial"/>
          <w:color w:val="2B2B2B"/>
          <w:kern w:val="0"/>
          <w:szCs w:val="21"/>
        </w:rPr>
      </w:pPr>
      <w:r>
        <w:rPr>
          <w:rFonts w:ascii="宋体" w:eastAsia="宋体" w:hAnsi="宋体" w:cs="Arial" w:hint="eastAsia"/>
          <w:color w:val="2B2B2B"/>
          <w:kern w:val="0"/>
          <w:szCs w:val="21"/>
        </w:rPr>
        <w:t>嘉实恒生港股通科技主题交易型开放式指数证券投资基金联接基金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（以下简称“本基金”）</w:t>
      </w:r>
      <w:r w:rsidR="00502A77">
        <w:rPr>
          <w:rFonts w:ascii="宋体" w:eastAsia="宋体" w:hAnsi="宋体" w:cs="Arial" w:hint="eastAsia"/>
          <w:color w:val="2B2B2B"/>
          <w:kern w:val="0"/>
          <w:szCs w:val="21"/>
        </w:rPr>
        <w:t>经</w:t>
      </w:r>
      <w:r w:rsidR="00574D6A">
        <w:rPr>
          <w:rFonts w:ascii="宋体" w:eastAsia="宋体" w:hAnsi="宋体" w:cs="Arial" w:hint="eastAsia"/>
          <w:color w:val="2B2B2B"/>
          <w:kern w:val="0"/>
          <w:szCs w:val="21"/>
        </w:rPr>
        <w:t>中国证监会证监许可</w:t>
      </w:r>
      <w:r w:rsidR="00574D6A" w:rsidRPr="00574D6A">
        <w:rPr>
          <w:rFonts w:ascii="宋体" w:eastAsia="宋体" w:hAnsi="宋体" w:cs="Arial" w:hint="eastAsia"/>
          <w:color w:val="2B2B2B"/>
          <w:kern w:val="0"/>
          <w:szCs w:val="21"/>
        </w:rPr>
        <w:t>〔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202</w:t>
      </w:r>
      <w:r w:rsidR="00502A77">
        <w:rPr>
          <w:rFonts w:ascii="宋体" w:eastAsia="宋体" w:hAnsi="宋体" w:cs="Arial"/>
          <w:color w:val="2B2B2B"/>
          <w:kern w:val="0"/>
          <w:szCs w:val="21"/>
        </w:rPr>
        <w:t>5</w:t>
      </w:r>
      <w:r w:rsidR="00574D6A" w:rsidRPr="00574D6A">
        <w:rPr>
          <w:rFonts w:ascii="宋体" w:eastAsia="宋体" w:hAnsi="宋体" w:cs="Arial" w:hint="eastAsia"/>
          <w:color w:val="2B2B2B"/>
          <w:kern w:val="0"/>
          <w:szCs w:val="21"/>
        </w:rPr>
        <w:t>〕</w:t>
      </w:r>
      <w:r>
        <w:rPr>
          <w:rFonts w:ascii="宋体" w:eastAsia="宋体" w:hAnsi="宋体" w:cs="Arial"/>
          <w:color w:val="2B2B2B"/>
          <w:kern w:val="0"/>
          <w:szCs w:val="21"/>
        </w:rPr>
        <w:t>2056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号</w:t>
      </w:r>
      <w:r w:rsidR="00502A77">
        <w:rPr>
          <w:rFonts w:ascii="宋体" w:eastAsia="宋体" w:hAnsi="宋体" w:cs="Arial" w:hint="eastAsia"/>
          <w:color w:val="2B2B2B"/>
          <w:kern w:val="0"/>
          <w:szCs w:val="21"/>
        </w:rPr>
        <w:t>文准予注册募集，已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于</w:t>
      </w:r>
      <w:r w:rsidR="00DD1547" w:rsidRPr="00DD1547">
        <w:rPr>
          <w:rFonts w:ascii="宋体" w:eastAsia="宋体" w:hAnsi="宋体" w:cs="Times New Roman" w:hint="eastAsia"/>
        </w:rPr>
        <w:t>202</w:t>
      </w:r>
      <w:r w:rsidR="00502A77">
        <w:rPr>
          <w:rFonts w:ascii="宋体" w:eastAsia="宋体" w:hAnsi="宋体" w:cs="Times New Roman"/>
        </w:rPr>
        <w:t>5</w:t>
      </w:r>
      <w:r w:rsidR="00DD1547" w:rsidRPr="00DD1547">
        <w:rPr>
          <w:rFonts w:ascii="宋体" w:eastAsia="宋体" w:hAnsi="宋体" w:cs="Times New Roman" w:hint="eastAsia"/>
        </w:rPr>
        <w:t>年</w:t>
      </w:r>
      <w:r>
        <w:rPr>
          <w:rFonts w:ascii="宋体" w:eastAsia="宋体" w:hAnsi="宋体" w:cs="Times New Roman" w:hint="eastAsia"/>
        </w:rPr>
        <w:t>1</w:t>
      </w:r>
      <w:r>
        <w:rPr>
          <w:rFonts w:ascii="宋体" w:eastAsia="宋体" w:hAnsi="宋体" w:cs="Times New Roman"/>
        </w:rPr>
        <w:t>0</w:t>
      </w:r>
      <w:r w:rsidR="00DD1547" w:rsidRPr="00DD1547">
        <w:rPr>
          <w:rFonts w:ascii="宋体" w:eastAsia="宋体" w:hAnsi="宋体" w:cs="Times New Roman" w:hint="eastAsia"/>
        </w:rPr>
        <w:t>月</w:t>
      </w:r>
      <w:r>
        <w:rPr>
          <w:rFonts w:ascii="宋体" w:eastAsia="宋体" w:hAnsi="宋体" w:cs="Times New Roman" w:hint="eastAsia"/>
        </w:rPr>
        <w:t>1</w:t>
      </w:r>
      <w:r>
        <w:rPr>
          <w:rFonts w:ascii="宋体" w:eastAsia="宋体" w:hAnsi="宋体" w:cs="Times New Roman"/>
        </w:rPr>
        <w:t>5</w:t>
      </w:r>
      <w:r w:rsidR="00DD1547" w:rsidRPr="00DD1547">
        <w:rPr>
          <w:rFonts w:ascii="宋体" w:eastAsia="宋体" w:hAnsi="宋体" w:cs="Times New Roman" w:hint="eastAsia"/>
        </w:rPr>
        <w:t>日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开始募集，原定募集截止日为</w:t>
      </w:r>
      <w:r w:rsidR="00DD1547" w:rsidRPr="00DD1547">
        <w:rPr>
          <w:rFonts w:ascii="宋体" w:eastAsia="宋体" w:hAnsi="宋体" w:cs="Times New Roman" w:hint="eastAsia"/>
        </w:rPr>
        <w:t>202</w:t>
      </w:r>
      <w:r w:rsidR="009C7CB3">
        <w:rPr>
          <w:rFonts w:ascii="宋体" w:eastAsia="宋体" w:hAnsi="宋体" w:cs="Times New Roman"/>
        </w:rPr>
        <w:t>5</w:t>
      </w:r>
      <w:r w:rsidR="00DD1547" w:rsidRPr="00DD1547">
        <w:rPr>
          <w:rFonts w:ascii="宋体" w:eastAsia="宋体" w:hAnsi="宋体" w:cs="Times New Roman" w:hint="eastAsia"/>
        </w:rPr>
        <w:t>年</w:t>
      </w:r>
      <w:r>
        <w:rPr>
          <w:rFonts w:ascii="宋体" w:eastAsia="宋体" w:hAnsi="宋体" w:cs="Times New Roman"/>
        </w:rPr>
        <w:t>10</w:t>
      </w:r>
      <w:r w:rsidR="00DD1547" w:rsidRPr="00DD1547">
        <w:rPr>
          <w:rFonts w:ascii="宋体" w:eastAsia="宋体" w:hAnsi="宋体" w:cs="Times New Roman" w:hint="eastAsia"/>
        </w:rPr>
        <w:t>月</w:t>
      </w:r>
      <w:r>
        <w:rPr>
          <w:rFonts w:ascii="宋体" w:eastAsia="宋体" w:hAnsi="宋体" w:cs="Times New Roman" w:hint="eastAsia"/>
        </w:rPr>
        <w:t>2</w:t>
      </w:r>
      <w:r>
        <w:rPr>
          <w:rFonts w:ascii="宋体" w:eastAsia="宋体" w:hAnsi="宋体" w:cs="Times New Roman"/>
        </w:rPr>
        <w:t>1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日。</w:t>
      </w:r>
    </w:p>
    <w:p w:rsidR="00DD1547" w:rsidRPr="00DD1547" w:rsidRDefault="00502A77" w:rsidP="00DD1547">
      <w:pPr>
        <w:spacing w:line="560" w:lineRule="exact"/>
        <w:ind w:firstLineChars="200" w:firstLine="420"/>
        <w:rPr>
          <w:rFonts w:ascii="宋体" w:eastAsia="宋体" w:hAnsi="宋体" w:cs="Arial"/>
          <w:color w:val="2B2B2B"/>
          <w:kern w:val="0"/>
          <w:szCs w:val="21"/>
        </w:rPr>
      </w:pPr>
      <w:r w:rsidRPr="00502A77">
        <w:rPr>
          <w:rFonts w:ascii="宋体" w:eastAsia="宋体" w:hAnsi="宋体" w:cs="Arial" w:hint="eastAsia"/>
          <w:color w:val="2B2B2B"/>
          <w:kern w:val="0"/>
          <w:szCs w:val="21"/>
        </w:rPr>
        <w:t>为充分满足投资者的投资需求，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根据《中华人民共和国证券投资基金法》、《公开募集证券投资基金运作管理办法》、《</w:t>
      </w:r>
      <w:r w:rsidR="007D5D9B">
        <w:rPr>
          <w:rFonts w:ascii="宋体" w:eastAsia="宋体" w:hAnsi="宋体" w:cs="Arial" w:hint="eastAsia"/>
          <w:color w:val="2B2B2B"/>
          <w:kern w:val="0"/>
          <w:szCs w:val="21"/>
        </w:rPr>
        <w:t>嘉实恒生港股通科技主题交易型开放式指数证券投资基金联接基金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基金合同》以及《</w:t>
      </w:r>
      <w:r w:rsidR="007D5D9B">
        <w:rPr>
          <w:rFonts w:ascii="宋体" w:eastAsia="宋体" w:hAnsi="宋体" w:cs="Arial" w:hint="eastAsia"/>
          <w:color w:val="2B2B2B"/>
          <w:kern w:val="0"/>
          <w:szCs w:val="21"/>
        </w:rPr>
        <w:t>嘉实恒生港股通科技主题交易型开放式指数证券投资基金联接基金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招募说明书》的有关规定，本基金管理人嘉实基金管理有限公司与本基金托管人</w:t>
      </w:r>
      <w:r w:rsidR="007D5D9B">
        <w:rPr>
          <w:rFonts w:ascii="宋体" w:eastAsia="宋体" w:hAnsi="宋体" w:cs="Arial" w:hint="eastAsia"/>
          <w:color w:val="2B2B2B"/>
          <w:kern w:val="0"/>
          <w:szCs w:val="21"/>
        </w:rPr>
        <w:t>广发证券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股份有限公司协商一致，决定</w:t>
      </w:r>
      <w:r>
        <w:rPr>
          <w:rFonts w:ascii="宋体" w:eastAsia="宋体" w:hAnsi="宋体" w:cs="Arial" w:hint="eastAsia"/>
          <w:color w:val="2B2B2B"/>
          <w:kern w:val="0"/>
          <w:szCs w:val="21"/>
        </w:rPr>
        <w:t>将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本基金的募集</w:t>
      </w:r>
      <w:r>
        <w:rPr>
          <w:rFonts w:ascii="宋体" w:eastAsia="宋体" w:hAnsi="宋体" w:cs="Arial" w:hint="eastAsia"/>
          <w:color w:val="2B2B2B"/>
          <w:kern w:val="0"/>
          <w:szCs w:val="21"/>
        </w:rPr>
        <w:t>时间延长至2</w:t>
      </w:r>
      <w:r>
        <w:rPr>
          <w:rFonts w:ascii="宋体" w:eastAsia="宋体" w:hAnsi="宋体" w:cs="Arial"/>
          <w:color w:val="2B2B2B"/>
          <w:kern w:val="0"/>
          <w:szCs w:val="21"/>
        </w:rPr>
        <w:t>025</w:t>
      </w:r>
      <w:r>
        <w:rPr>
          <w:rFonts w:ascii="宋体" w:eastAsia="宋体" w:hAnsi="宋体" w:cs="Arial" w:hint="eastAsia"/>
          <w:color w:val="2B2B2B"/>
          <w:kern w:val="0"/>
          <w:szCs w:val="21"/>
        </w:rPr>
        <w:t>年</w:t>
      </w:r>
      <w:r w:rsidR="007D5D9B">
        <w:rPr>
          <w:rFonts w:ascii="宋体" w:eastAsia="宋体" w:hAnsi="宋体" w:cs="Arial"/>
          <w:color w:val="2B2B2B"/>
          <w:kern w:val="0"/>
          <w:szCs w:val="21"/>
        </w:rPr>
        <w:t>10</w:t>
      </w:r>
      <w:r>
        <w:rPr>
          <w:rFonts w:ascii="宋体" w:eastAsia="宋体" w:hAnsi="宋体" w:cs="Arial" w:hint="eastAsia"/>
          <w:color w:val="2B2B2B"/>
          <w:kern w:val="0"/>
          <w:szCs w:val="21"/>
        </w:rPr>
        <w:t>月2</w:t>
      </w:r>
      <w:r w:rsidR="007D5D9B">
        <w:rPr>
          <w:rFonts w:ascii="宋体" w:eastAsia="宋体" w:hAnsi="宋体" w:cs="Arial"/>
          <w:color w:val="2B2B2B"/>
          <w:kern w:val="0"/>
          <w:szCs w:val="21"/>
        </w:rPr>
        <w:t>9</w:t>
      </w:r>
      <w:r>
        <w:rPr>
          <w:rFonts w:ascii="宋体" w:eastAsia="宋体" w:hAnsi="宋体" w:cs="Arial" w:hint="eastAsia"/>
          <w:color w:val="2B2B2B"/>
          <w:kern w:val="0"/>
          <w:szCs w:val="21"/>
        </w:rPr>
        <w:t>日</w:t>
      </w:r>
      <w:r w:rsidR="00DD1547" w:rsidRPr="00DD1547">
        <w:rPr>
          <w:rFonts w:ascii="宋体" w:eastAsia="宋体" w:hAnsi="宋体" w:cs="Arial" w:hint="eastAsia"/>
          <w:color w:val="2B2B2B"/>
          <w:kern w:val="0"/>
          <w:szCs w:val="21"/>
        </w:rPr>
        <w:t>。</w:t>
      </w:r>
    </w:p>
    <w:p w:rsidR="00DD1547" w:rsidRPr="00DD1547" w:rsidRDefault="00DD1547" w:rsidP="00DD1547">
      <w:pPr>
        <w:spacing w:line="560" w:lineRule="exact"/>
        <w:ind w:firstLineChars="200" w:firstLine="420"/>
        <w:rPr>
          <w:rFonts w:ascii="宋体" w:eastAsia="宋体" w:hAnsi="宋体" w:cs="Arial"/>
          <w:color w:val="2B2B2B"/>
          <w:kern w:val="0"/>
          <w:szCs w:val="21"/>
        </w:rPr>
      </w:pPr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 xml:space="preserve">重要提示： </w:t>
      </w:r>
    </w:p>
    <w:p w:rsidR="00DD1547" w:rsidRPr="00DD1547" w:rsidRDefault="00DD1547" w:rsidP="00DD1547">
      <w:pPr>
        <w:spacing w:line="560" w:lineRule="exact"/>
        <w:ind w:firstLineChars="200" w:firstLine="420"/>
        <w:rPr>
          <w:rFonts w:ascii="宋体" w:eastAsia="宋体" w:hAnsi="宋体" w:cs="Arial"/>
          <w:color w:val="2B2B2B"/>
          <w:kern w:val="0"/>
          <w:szCs w:val="21"/>
        </w:rPr>
      </w:pPr>
      <w:r w:rsidRPr="00DD1547">
        <w:rPr>
          <w:rFonts w:ascii="宋体" w:eastAsia="宋体" w:hAnsi="宋体" w:cs="Arial"/>
          <w:color w:val="2B2B2B"/>
          <w:kern w:val="0"/>
          <w:szCs w:val="21"/>
        </w:rPr>
        <w:t>1、投资人欲了解本基金及本</w:t>
      </w:r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>基金基金份额发售的详细情况，请详细阅读刊登在本公司网站（</w:t>
      </w:r>
      <w:r w:rsidRPr="00DD1547">
        <w:rPr>
          <w:rFonts w:ascii="宋体" w:eastAsia="宋体" w:hAnsi="宋体" w:cs="Arial"/>
          <w:color w:val="2B2B2B"/>
          <w:kern w:val="0"/>
          <w:szCs w:val="21"/>
        </w:rPr>
        <w:t>www.jsfund.cn）和中国证监会基金电子披露网站（http://eid.csrc.gov.cn/fund）上的本基金的招募说明书、基金份额发售公告等。</w:t>
      </w:r>
    </w:p>
    <w:p w:rsidR="00DD1547" w:rsidRPr="00DD1547" w:rsidRDefault="00DD1547" w:rsidP="00DD1547">
      <w:pPr>
        <w:spacing w:line="560" w:lineRule="exact"/>
        <w:ind w:firstLineChars="200" w:firstLine="420"/>
        <w:rPr>
          <w:rFonts w:ascii="宋体" w:eastAsia="宋体" w:hAnsi="宋体" w:cs="Arial"/>
          <w:color w:val="2B2B2B"/>
          <w:kern w:val="0"/>
          <w:szCs w:val="21"/>
        </w:rPr>
      </w:pPr>
      <w:r w:rsidRPr="00DD1547">
        <w:rPr>
          <w:rFonts w:ascii="宋体" w:eastAsia="宋体" w:hAnsi="宋体" w:cs="Arial"/>
          <w:color w:val="2B2B2B"/>
          <w:kern w:val="0"/>
          <w:szCs w:val="21"/>
        </w:rPr>
        <w:t>2、投资人可以登录本基金管理人网站（www.jsfund.cn）或拨打本基金管理人的客户服</w:t>
      </w:r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>务电话</w:t>
      </w:r>
      <w:r w:rsidRPr="00DD1547">
        <w:rPr>
          <w:rFonts w:ascii="宋体" w:eastAsia="宋体" w:hAnsi="宋体" w:cs="Arial"/>
          <w:color w:val="2B2B2B"/>
          <w:kern w:val="0"/>
          <w:szCs w:val="21"/>
        </w:rPr>
        <w:t>400-600-8800（免长途话费），咨询有关详情。</w:t>
      </w:r>
    </w:p>
    <w:p w:rsidR="00DD1547" w:rsidRPr="00DD1547" w:rsidRDefault="00DD1547" w:rsidP="00DD1547">
      <w:pPr>
        <w:spacing w:line="560" w:lineRule="exact"/>
        <w:ind w:firstLineChars="200" w:firstLine="420"/>
        <w:rPr>
          <w:rFonts w:ascii="宋体" w:eastAsia="宋体" w:hAnsi="宋体" w:cs="Arial"/>
          <w:color w:val="2B2B2B"/>
          <w:kern w:val="0"/>
          <w:szCs w:val="21"/>
        </w:rPr>
      </w:pPr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>风险提示：</w:t>
      </w:r>
    </w:p>
    <w:p w:rsidR="00DD1547" w:rsidRPr="00DD1547" w:rsidRDefault="00DD1547" w:rsidP="000630E8">
      <w:pPr>
        <w:spacing w:line="560" w:lineRule="exact"/>
        <w:ind w:firstLineChars="200" w:firstLine="420"/>
        <w:rPr>
          <w:rFonts w:ascii="宋体" w:eastAsia="宋体" w:hAnsi="宋体" w:cs="Arial"/>
          <w:color w:val="2B2B2B"/>
          <w:kern w:val="0"/>
          <w:szCs w:val="21"/>
        </w:rPr>
      </w:pPr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及关注基金特有风险，并选择适合自身风险承受能力的投资品种进行投资。</w:t>
      </w:r>
    </w:p>
    <w:p w:rsidR="00DD1547" w:rsidRPr="00DD1547" w:rsidRDefault="00DD1547" w:rsidP="00DD1547">
      <w:pPr>
        <w:spacing w:line="560" w:lineRule="exact"/>
        <w:jc w:val="right"/>
        <w:rPr>
          <w:rFonts w:ascii="宋体" w:eastAsia="宋体" w:hAnsi="宋体" w:cs="Arial"/>
          <w:color w:val="2B2B2B"/>
          <w:kern w:val="0"/>
          <w:szCs w:val="21"/>
        </w:rPr>
      </w:pPr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>嘉实基金管理有限公司</w:t>
      </w:r>
    </w:p>
    <w:p w:rsidR="00DD1547" w:rsidRPr="00DD1547" w:rsidRDefault="00DD1547" w:rsidP="00DD1547">
      <w:pPr>
        <w:spacing w:line="560" w:lineRule="exact"/>
        <w:jc w:val="right"/>
        <w:rPr>
          <w:rFonts w:ascii="宋体" w:eastAsia="宋体" w:hAnsi="宋体" w:cs="Arial"/>
          <w:color w:val="2B2B2B"/>
          <w:kern w:val="0"/>
          <w:szCs w:val="21"/>
        </w:rPr>
      </w:pPr>
      <w:r w:rsidRPr="00DD1547">
        <w:rPr>
          <w:rFonts w:ascii="宋体" w:eastAsia="宋体" w:hAnsi="宋体" w:cs="Arial"/>
          <w:color w:val="2B2B2B"/>
          <w:kern w:val="0"/>
          <w:szCs w:val="21"/>
        </w:rPr>
        <w:t>202</w:t>
      </w:r>
      <w:r w:rsidR="003A637E">
        <w:rPr>
          <w:rFonts w:ascii="宋体" w:eastAsia="宋体" w:hAnsi="宋体" w:cs="Arial"/>
          <w:color w:val="2B2B2B"/>
          <w:kern w:val="0"/>
          <w:szCs w:val="21"/>
        </w:rPr>
        <w:t>5</w:t>
      </w:r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>年</w:t>
      </w:r>
      <w:r w:rsidR="007D5D9B">
        <w:rPr>
          <w:rFonts w:ascii="宋体" w:eastAsia="宋体" w:hAnsi="宋体" w:cs="Arial"/>
          <w:color w:val="2B2B2B"/>
          <w:kern w:val="0"/>
          <w:szCs w:val="21"/>
        </w:rPr>
        <w:t>10</w:t>
      </w:r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>月</w:t>
      </w:r>
      <w:r w:rsidR="007D5D9B">
        <w:rPr>
          <w:rFonts w:ascii="宋体" w:eastAsia="宋体" w:hAnsi="宋体" w:cs="Arial"/>
          <w:color w:val="2B2B2B"/>
          <w:kern w:val="0"/>
          <w:szCs w:val="21"/>
        </w:rPr>
        <w:t>21</w:t>
      </w:r>
      <w:bookmarkStart w:id="0" w:name="_GoBack"/>
      <w:bookmarkEnd w:id="0"/>
      <w:r w:rsidRPr="00DD1547">
        <w:rPr>
          <w:rFonts w:ascii="宋体" w:eastAsia="宋体" w:hAnsi="宋体" w:cs="Arial" w:hint="eastAsia"/>
          <w:color w:val="2B2B2B"/>
          <w:kern w:val="0"/>
          <w:szCs w:val="21"/>
        </w:rPr>
        <w:t>日</w:t>
      </w:r>
    </w:p>
    <w:p w:rsidR="00165BD7" w:rsidRPr="00DD1547" w:rsidRDefault="00165BD7"/>
    <w:sectPr w:rsidR="00165BD7" w:rsidRPr="00DD1547" w:rsidSect="00AE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92" w:rsidRDefault="00D84D92" w:rsidP="007F0412">
      <w:r>
        <w:separator/>
      </w:r>
    </w:p>
  </w:endnote>
  <w:endnote w:type="continuationSeparator" w:id="0">
    <w:p w:rsidR="00D84D92" w:rsidRDefault="00D84D92" w:rsidP="007F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92" w:rsidRDefault="00D84D92" w:rsidP="007F0412">
      <w:r>
        <w:separator/>
      </w:r>
    </w:p>
  </w:footnote>
  <w:footnote w:type="continuationSeparator" w:id="0">
    <w:p w:rsidR="00D84D92" w:rsidRDefault="00D84D92" w:rsidP="007F0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564"/>
    <w:rsid w:val="00035787"/>
    <w:rsid w:val="000630E8"/>
    <w:rsid w:val="00165BD7"/>
    <w:rsid w:val="003A637E"/>
    <w:rsid w:val="00466275"/>
    <w:rsid w:val="00500C42"/>
    <w:rsid w:val="00502A77"/>
    <w:rsid w:val="005166E0"/>
    <w:rsid w:val="00540524"/>
    <w:rsid w:val="00574D6A"/>
    <w:rsid w:val="006113B9"/>
    <w:rsid w:val="007D5D9B"/>
    <w:rsid w:val="007F0412"/>
    <w:rsid w:val="009275CC"/>
    <w:rsid w:val="009C7CB3"/>
    <w:rsid w:val="00A76564"/>
    <w:rsid w:val="00AE4DD1"/>
    <w:rsid w:val="00AE68FF"/>
    <w:rsid w:val="00BE40D4"/>
    <w:rsid w:val="00D84D92"/>
    <w:rsid w:val="00DD1547"/>
    <w:rsid w:val="00F2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4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2A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2A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4</DocSecurity>
  <Lines>5</Lines>
  <Paragraphs>1</Paragraphs>
  <ScaleCrop>false</ScaleCrop>
  <Company>1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董明睿</dc:creator>
  <cp:keywords/>
  <dc:description/>
  <cp:lastModifiedBy>ZHONGM</cp:lastModifiedBy>
  <cp:revision>2</cp:revision>
  <dcterms:created xsi:type="dcterms:W3CDTF">2025-10-20T16:02:00Z</dcterms:created>
  <dcterms:modified xsi:type="dcterms:W3CDTF">2025-10-20T16:02:00Z</dcterms:modified>
</cp:coreProperties>
</file>