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0E" w:rsidRDefault="00C352C5">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E74D0E" w:rsidRDefault="00C352C5">
      <w:pPr>
        <w:jc w:val="center"/>
        <w:rPr>
          <w:rFonts w:ascii="宋体" w:eastAsia="宋体" w:hAnsi="宋体"/>
          <w:b/>
          <w:sz w:val="28"/>
          <w:szCs w:val="28"/>
        </w:rPr>
      </w:pPr>
      <w:r>
        <w:rPr>
          <w:rFonts w:ascii="宋体" w:eastAsia="宋体" w:hAnsi="宋体" w:hint="eastAsia"/>
          <w:b/>
          <w:sz w:val="28"/>
          <w:szCs w:val="28"/>
        </w:rPr>
        <w:t>关于旗下基金投资基金托管人关联方承销证券的公告</w:t>
      </w:r>
    </w:p>
    <w:p w:rsidR="00E74D0E" w:rsidRPr="00F67672" w:rsidRDefault="00107BD3">
      <w:pPr>
        <w:spacing w:line="360" w:lineRule="auto"/>
        <w:rPr>
          <w:rFonts w:ascii="宋体" w:eastAsia="宋体" w:hAnsi="宋体"/>
          <w:b/>
          <w:sz w:val="24"/>
          <w:szCs w:val="24"/>
        </w:rPr>
      </w:pPr>
    </w:p>
    <w:p w:rsidR="00E74D0E" w:rsidRDefault="00C352C5">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西安奕斯伟材料科技股份有限公司(以下简称</w:t>
      </w:r>
      <w:r>
        <w:rPr>
          <w:rFonts w:ascii="宋体" w:eastAsia="宋体" w:hAnsi="宋体" w:hint="eastAsia"/>
          <w:sz w:val="24"/>
          <w:szCs w:val="24"/>
        </w:rPr>
        <w:t>“</w:t>
      </w:r>
      <w:r>
        <w:rPr>
          <w:rFonts w:ascii="宋体" w:eastAsia="宋体" w:hAnsi="宋体"/>
          <w:sz w:val="24"/>
          <w:szCs w:val="24"/>
        </w:rPr>
        <w:t>西安奕材</w:t>
      </w:r>
      <w:r>
        <w:rPr>
          <w:rFonts w:ascii="宋体" w:eastAsia="宋体" w:hAnsi="宋体" w:hint="eastAsia"/>
          <w:sz w:val="24"/>
          <w:szCs w:val="24"/>
        </w:rPr>
        <w:t>”，证券代码</w:t>
      </w:r>
      <w:r>
        <w:rPr>
          <w:rFonts w:ascii="宋体" w:eastAsia="宋体" w:hAnsi="宋体"/>
          <w:sz w:val="24"/>
          <w:szCs w:val="24"/>
        </w:rPr>
        <w:t>:688783.SH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主承销商中信证券股份有限公司</w:t>
      </w:r>
      <w:r>
        <w:rPr>
          <w:rFonts w:ascii="宋体" w:eastAsia="宋体" w:hAnsi="宋体" w:hint="eastAsia"/>
          <w:sz w:val="24"/>
          <w:szCs w:val="24"/>
        </w:rPr>
        <w:t>为本公司旗下</w:t>
      </w:r>
      <w:r>
        <w:rPr>
          <w:rFonts w:ascii="宋体" w:eastAsia="宋体" w:hAnsi="宋体"/>
          <w:sz w:val="24"/>
          <w:szCs w:val="24"/>
        </w:rPr>
        <w:t>博道大盘成长股票型证券投资基金</w:t>
      </w:r>
      <w:r>
        <w:rPr>
          <w:rFonts w:ascii="宋体" w:eastAsia="宋体" w:hAnsi="宋体" w:hint="eastAsia"/>
          <w:sz w:val="24"/>
          <w:szCs w:val="24"/>
        </w:rPr>
        <w:t>(</w:t>
      </w:r>
      <w:r>
        <w:rPr>
          <w:rFonts w:ascii="宋体" w:eastAsia="宋体" w:hAnsi="宋体"/>
          <w:sz w:val="24"/>
          <w:szCs w:val="24"/>
        </w:rPr>
        <w:t>以下简称“博道大盘成长股票”)</w:t>
      </w:r>
      <w:r>
        <w:rPr>
          <w:rFonts w:ascii="宋体" w:eastAsia="宋体" w:hAnsi="宋体" w:hint="eastAsia"/>
          <w:sz w:val="24"/>
          <w:szCs w:val="24"/>
        </w:rPr>
        <w:t>的托管人</w:t>
      </w:r>
      <w:r>
        <w:rPr>
          <w:rFonts w:ascii="宋体" w:eastAsia="宋体" w:hAnsi="宋体"/>
          <w:sz w:val="24"/>
          <w:szCs w:val="24"/>
        </w:rPr>
        <w:t>中信建投证券股份有限公司</w:t>
      </w:r>
      <w:fldSimple w:instr=" MERGEFIELD  的关联方  \* MERGEFORMAT ">
        <w:r>
          <w:rPr>
            <w:rFonts w:ascii="宋体" w:eastAsia="宋体" w:hAnsi="宋体" w:hint="eastAsia"/>
            <w:sz w:val="24"/>
            <w:szCs w:val="24"/>
          </w:rPr>
          <w:t>的关联方</w:t>
        </w:r>
      </w:fldSimple>
      <w:r>
        <w:rPr>
          <w:rFonts w:ascii="宋体" w:eastAsia="宋体" w:hAnsi="宋体"/>
          <w:sz w:val="24"/>
          <w:szCs w:val="24"/>
        </w:rPr>
        <w:t>。</w:t>
      </w:r>
    </w:p>
    <w:p w:rsidR="00F67672" w:rsidRDefault="00C352C5">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博道大盘成长股票</w:t>
      </w:r>
      <w:r>
        <w:rPr>
          <w:rFonts w:ascii="宋体" w:eastAsia="宋体" w:hAnsi="宋体" w:hint="eastAsia"/>
          <w:sz w:val="24"/>
          <w:szCs w:val="24"/>
        </w:rPr>
        <w:t>参与了上述新股申购。</w:t>
      </w:r>
      <w:r w:rsidRPr="00F67672">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E74D0E" w:rsidRDefault="00C352C5">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E74D0E" w:rsidRDefault="00107BD3">
      <w:pPr>
        <w:spacing w:line="360" w:lineRule="auto"/>
        <w:ind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565667">
        <w:tc>
          <w:tcPr>
            <w:tcW w:w="2765" w:type="dxa"/>
          </w:tcPr>
          <w:p w:rsidR="00E74D0E" w:rsidRDefault="00C352C5">
            <w:pPr>
              <w:rPr>
                <w:rFonts w:ascii="宋体" w:eastAsia="宋体" w:hAnsi="宋体"/>
                <w:sz w:val="24"/>
                <w:szCs w:val="24"/>
              </w:rPr>
            </w:pPr>
            <w:r>
              <w:rPr>
                <w:rFonts w:ascii="宋体" w:eastAsia="宋体" w:hAnsi="宋体" w:hint="eastAsia"/>
                <w:sz w:val="24"/>
                <w:szCs w:val="24"/>
              </w:rPr>
              <w:t>基金名称</w:t>
            </w:r>
          </w:p>
        </w:tc>
        <w:tc>
          <w:tcPr>
            <w:tcW w:w="2765" w:type="dxa"/>
          </w:tcPr>
          <w:p w:rsidR="00E74D0E" w:rsidRDefault="00C352C5">
            <w:pPr>
              <w:rPr>
                <w:rFonts w:ascii="宋体" w:eastAsia="宋体" w:hAnsi="宋体"/>
                <w:sz w:val="24"/>
                <w:szCs w:val="24"/>
              </w:rPr>
            </w:pPr>
            <w:r>
              <w:rPr>
                <w:rFonts w:ascii="宋体" w:eastAsia="宋体" w:hAnsi="宋体" w:hint="eastAsia"/>
                <w:sz w:val="24"/>
                <w:szCs w:val="24"/>
              </w:rPr>
              <w:t>获配数量（股）</w:t>
            </w:r>
          </w:p>
        </w:tc>
        <w:tc>
          <w:tcPr>
            <w:tcW w:w="2766" w:type="dxa"/>
          </w:tcPr>
          <w:p w:rsidR="00E74D0E" w:rsidRDefault="00C352C5">
            <w:pPr>
              <w:rPr>
                <w:rFonts w:ascii="宋体" w:eastAsia="宋体" w:hAnsi="宋体"/>
                <w:sz w:val="24"/>
                <w:szCs w:val="24"/>
              </w:rPr>
            </w:pPr>
            <w:r>
              <w:rPr>
                <w:rFonts w:ascii="宋体" w:eastAsia="宋体" w:hAnsi="宋体" w:hint="eastAsia"/>
                <w:sz w:val="24"/>
                <w:szCs w:val="24"/>
              </w:rPr>
              <w:t>获配价格（元/股）</w:t>
            </w:r>
          </w:p>
        </w:tc>
      </w:tr>
      <w:tr w:rsidR="00565667">
        <w:tc>
          <w:tcPr>
            <w:tcW w:w="2765" w:type="dxa"/>
          </w:tcPr>
          <w:p w:rsidR="00E74D0E" w:rsidRDefault="00C352C5">
            <w:pPr>
              <w:rPr>
                <w:rFonts w:ascii="宋体" w:eastAsia="宋体" w:hAnsi="宋体"/>
                <w:sz w:val="24"/>
                <w:szCs w:val="24"/>
              </w:rPr>
            </w:pPr>
            <w:r>
              <w:rPr>
                <w:rFonts w:ascii="宋体" w:eastAsia="宋体" w:hAnsi="宋体"/>
                <w:sz w:val="24"/>
                <w:szCs w:val="24"/>
              </w:rPr>
              <w:t>博道大盘成长股票</w:t>
            </w:r>
          </w:p>
        </w:tc>
        <w:tc>
          <w:tcPr>
            <w:tcW w:w="2765" w:type="dxa"/>
          </w:tcPr>
          <w:p w:rsidR="00E74D0E" w:rsidRDefault="00C352C5">
            <w:pPr>
              <w:rPr>
                <w:rFonts w:ascii="宋体" w:eastAsia="宋体" w:hAnsi="宋体"/>
                <w:sz w:val="24"/>
                <w:szCs w:val="24"/>
              </w:rPr>
            </w:pPr>
            <w:r>
              <w:rPr>
                <w:rFonts w:ascii="宋体" w:eastAsia="宋体" w:hAnsi="宋体"/>
                <w:sz w:val="24"/>
                <w:szCs w:val="24"/>
              </w:rPr>
              <w:t>7,608</w:t>
            </w:r>
          </w:p>
        </w:tc>
        <w:tc>
          <w:tcPr>
            <w:tcW w:w="2766" w:type="dxa"/>
          </w:tcPr>
          <w:p w:rsidR="00E74D0E" w:rsidRDefault="00C352C5">
            <w:pPr>
              <w:rPr>
                <w:rFonts w:ascii="宋体" w:eastAsia="宋体" w:hAnsi="宋体"/>
                <w:sz w:val="24"/>
                <w:szCs w:val="24"/>
              </w:rPr>
            </w:pPr>
            <w:r>
              <w:rPr>
                <w:rFonts w:ascii="宋体" w:eastAsia="宋体" w:hAnsi="宋体"/>
                <w:sz w:val="24"/>
                <w:szCs w:val="24"/>
              </w:rPr>
              <w:t>8.62</w:t>
            </w:r>
          </w:p>
        </w:tc>
      </w:tr>
    </w:tbl>
    <w:p w:rsidR="00E74D0E" w:rsidRDefault="00107BD3" w:rsidP="00F67672">
      <w:pPr>
        <w:jc w:val="left"/>
        <w:rPr>
          <w:rFonts w:ascii="宋体" w:eastAsia="宋体" w:hAnsi="宋体"/>
          <w:sz w:val="24"/>
          <w:szCs w:val="24"/>
        </w:rPr>
      </w:pPr>
    </w:p>
    <w:p w:rsidR="00E74D0E" w:rsidRDefault="00C352C5">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E74D0E" w:rsidRDefault="00C352C5">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E74D0E" w:rsidRDefault="00C352C5" w:rsidP="00C352C5">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bookmarkStart w:id="0" w:name="_GoBack"/>
      <w:bookmarkEnd w:id="0"/>
    </w:p>
    <w:p w:rsidR="00E74D0E" w:rsidRDefault="00C352C5">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E74D0E" w:rsidRDefault="00C352C5">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二五年十月二十一日</w:t>
      </w:r>
    </w:p>
    <w:sectPr w:rsidR="00E74D0E" w:rsidSect="00E232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667"/>
    <w:rsid w:val="00107BD3"/>
    <w:rsid w:val="00565667"/>
    <w:rsid w:val="00C352C5"/>
    <w:rsid w:val="00E232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2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232C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232CF"/>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E23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232CF"/>
    <w:rPr>
      <w:sz w:val="18"/>
      <w:szCs w:val="18"/>
    </w:rPr>
  </w:style>
  <w:style w:type="character" w:customStyle="1" w:styleId="Char">
    <w:name w:val="页脚 Char"/>
    <w:basedOn w:val="a0"/>
    <w:link w:val="a3"/>
    <w:uiPriority w:val="99"/>
    <w:qFormat/>
    <w:rsid w:val="00E232C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8ECF0-FD0B-428E-970C-1C826AA4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4</DocSecurity>
  <Lines>5</Lines>
  <Paragraphs>1</Paragraphs>
  <ScaleCrop>false</ScaleCrop>
  <Company>Microsoft</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2025-10-20T16:00:00Z</dcterms:created>
  <dcterms:modified xsi:type="dcterms:W3CDTF">2025-10-20T16:00:00Z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