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B6" w:rsidRDefault="00C707FA" w:rsidP="00CE2E80">
      <w:pPr>
        <w:pStyle w:val="Default"/>
        <w:adjustRightInd/>
        <w:spacing w:line="360" w:lineRule="auto"/>
        <w:jc w:val="center"/>
        <w:rPr>
          <w:rFonts w:asciiTheme="majorEastAsia" w:eastAsiaTheme="majorEastAsia" w:hAnsiTheme="majorEastAsia" w:cs="Times New Roman"/>
          <w:b/>
          <w:color w:val="auto"/>
          <w:sz w:val="30"/>
          <w:szCs w:val="30"/>
        </w:rPr>
      </w:pPr>
      <w:r w:rsidRPr="00CE2E80">
        <w:rPr>
          <w:rFonts w:asciiTheme="majorEastAsia" w:eastAsiaTheme="majorEastAsia" w:hAnsiTheme="majorEastAsia" w:cs="Times New Roman" w:hint="eastAsia"/>
          <w:b/>
          <w:color w:val="auto"/>
          <w:sz w:val="30"/>
          <w:szCs w:val="30"/>
        </w:rPr>
        <w:t>淳厚</w:t>
      </w:r>
      <w:r w:rsidR="002260B6">
        <w:rPr>
          <w:rFonts w:asciiTheme="majorEastAsia" w:eastAsiaTheme="majorEastAsia" w:hAnsiTheme="majorEastAsia" w:cs="Times New Roman" w:hint="eastAsia"/>
          <w:b/>
          <w:color w:val="auto"/>
          <w:sz w:val="30"/>
          <w:szCs w:val="30"/>
        </w:rPr>
        <w:t>稳鑫</w:t>
      </w:r>
      <w:r w:rsidR="00E31C62">
        <w:rPr>
          <w:rFonts w:asciiTheme="majorEastAsia" w:eastAsiaTheme="majorEastAsia" w:hAnsiTheme="majorEastAsia" w:cs="Times New Roman" w:hint="eastAsia"/>
          <w:b/>
          <w:color w:val="auto"/>
          <w:sz w:val="30"/>
          <w:szCs w:val="30"/>
        </w:rPr>
        <w:t>债券</w:t>
      </w:r>
      <w:r w:rsidR="00470B3C" w:rsidRPr="00CE2E80">
        <w:rPr>
          <w:rFonts w:asciiTheme="majorEastAsia" w:eastAsiaTheme="majorEastAsia" w:hAnsiTheme="majorEastAsia" w:cs="Times New Roman"/>
          <w:b/>
          <w:color w:val="auto"/>
          <w:sz w:val="30"/>
          <w:szCs w:val="30"/>
        </w:rPr>
        <w:t>型</w:t>
      </w:r>
      <w:r w:rsidR="00E54553" w:rsidRPr="00CE2E80">
        <w:rPr>
          <w:rFonts w:asciiTheme="majorEastAsia" w:eastAsiaTheme="majorEastAsia" w:hAnsiTheme="majorEastAsia" w:cs="Times New Roman"/>
          <w:b/>
          <w:color w:val="auto"/>
          <w:sz w:val="30"/>
          <w:szCs w:val="30"/>
        </w:rPr>
        <w:t>证券投资基金</w:t>
      </w:r>
      <w:r w:rsidR="00A85C19" w:rsidRPr="00CE2E80">
        <w:rPr>
          <w:rFonts w:asciiTheme="majorEastAsia" w:eastAsiaTheme="majorEastAsia" w:hAnsiTheme="majorEastAsia" w:cs="Times New Roman"/>
          <w:b/>
          <w:color w:val="auto"/>
          <w:sz w:val="30"/>
          <w:szCs w:val="30"/>
        </w:rPr>
        <w:t>基金份额持有人大会</w:t>
      </w:r>
    </w:p>
    <w:p w:rsidR="00A601B8" w:rsidRPr="00CE2E80" w:rsidRDefault="00A85C19" w:rsidP="00CE2E80">
      <w:pPr>
        <w:pStyle w:val="Default"/>
        <w:adjustRightInd/>
        <w:spacing w:line="360" w:lineRule="auto"/>
        <w:jc w:val="center"/>
        <w:rPr>
          <w:rFonts w:asciiTheme="majorEastAsia" w:eastAsiaTheme="majorEastAsia" w:hAnsiTheme="majorEastAsia" w:cs="Times New Roman"/>
          <w:b/>
          <w:color w:val="auto"/>
          <w:sz w:val="30"/>
          <w:szCs w:val="30"/>
        </w:rPr>
      </w:pPr>
      <w:r w:rsidRPr="00CE2E80">
        <w:rPr>
          <w:rFonts w:asciiTheme="majorEastAsia" w:eastAsiaTheme="majorEastAsia" w:hAnsiTheme="majorEastAsia" w:cs="Times New Roman"/>
          <w:b/>
          <w:color w:val="auto"/>
          <w:sz w:val="30"/>
          <w:szCs w:val="30"/>
        </w:rPr>
        <w:t>表决结果暨决议生效的公告</w:t>
      </w:r>
    </w:p>
    <w:p w:rsidR="00A601B8" w:rsidRPr="00F87155" w:rsidRDefault="00A601B8" w:rsidP="00F87155">
      <w:pPr>
        <w:pStyle w:val="Default"/>
        <w:spacing w:line="360" w:lineRule="auto"/>
        <w:rPr>
          <w:rFonts w:ascii="宋体" w:hAnsi="宋体" w:cs="Times New Roman"/>
          <w:color w:val="auto"/>
          <w:sz w:val="23"/>
          <w:szCs w:val="23"/>
        </w:rPr>
      </w:pPr>
    </w:p>
    <w:p w:rsidR="004014EC" w:rsidRPr="00F87155" w:rsidRDefault="004014EC" w:rsidP="00F87155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根据《中华人民共和国证券投资基金法》《公开募集证券投资基金运作管理办法》</w:t>
      </w:r>
      <w:r w:rsidR="00E54553" w:rsidRPr="00F87155">
        <w:rPr>
          <w:rFonts w:ascii="宋体" w:hAnsi="宋体" w:cs="Times New Roman" w:hint="eastAsia"/>
          <w:color w:val="auto"/>
        </w:rPr>
        <w:t>等法律法规的规定</w:t>
      </w:r>
      <w:r w:rsidRPr="00F87155">
        <w:rPr>
          <w:rFonts w:ascii="宋体" w:hAnsi="宋体" w:cs="Times New Roman"/>
          <w:color w:val="auto"/>
        </w:rPr>
        <w:t>和《</w:t>
      </w:r>
      <w:r w:rsidR="00C707FA" w:rsidRPr="00F87155">
        <w:rPr>
          <w:rFonts w:ascii="宋体" w:hAnsi="宋体" w:cs="Times New Roman" w:hint="eastAsia"/>
          <w:color w:val="auto"/>
        </w:rPr>
        <w:t>淳厚</w:t>
      </w:r>
      <w:r w:rsidR="002260B6">
        <w:rPr>
          <w:rFonts w:ascii="宋体" w:hAnsi="宋体" w:cs="Times New Roman" w:hint="eastAsia"/>
          <w:color w:val="auto"/>
        </w:rPr>
        <w:t>稳鑫</w:t>
      </w:r>
      <w:r w:rsidR="00E31C62">
        <w:rPr>
          <w:rFonts w:ascii="宋体" w:hAnsi="宋体" w:cs="Times New Roman" w:hint="eastAsia"/>
          <w:color w:val="auto"/>
        </w:rPr>
        <w:t>债券</w:t>
      </w:r>
      <w:r w:rsidR="00470B3C" w:rsidRPr="00F87155">
        <w:rPr>
          <w:rFonts w:ascii="宋体" w:hAnsi="宋体" w:cs="Times New Roman"/>
          <w:color w:val="auto"/>
        </w:rPr>
        <w:t>型</w:t>
      </w:r>
      <w:r w:rsidR="00E54553" w:rsidRPr="00F87155">
        <w:rPr>
          <w:rFonts w:ascii="宋体" w:hAnsi="宋体" w:cs="Times New Roman"/>
          <w:color w:val="auto"/>
        </w:rPr>
        <w:t>证券投资基金</w:t>
      </w:r>
      <w:r w:rsidRPr="00F87155">
        <w:rPr>
          <w:rFonts w:ascii="宋体" w:hAnsi="宋体" w:cs="Times New Roman"/>
          <w:color w:val="auto"/>
        </w:rPr>
        <w:t>基金合同》（以下简称“《基金合同》”）的有关</w:t>
      </w:r>
      <w:r w:rsidR="00E54553" w:rsidRPr="00F87155">
        <w:rPr>
          <w:rFonts w:ascii="宋体" w:hAnsi="宋体" w:cs="Times New Roman" w:hint="eastAsia"/>
          <w:color w:val="auto"/>
        </w:rPr>
        <w:t>约定</w:t>
      </w:r>
      <w:r w:rsidRPr="00F87155">
        <w:rPr>
          <w:rFonts w:ascii="宋体" w:hAnsi="宋体" w:cs="Times New Roman"/>
          <w:color w:val="auto"/>
        </w:rPr>
        <w:t>，现将</w:t>
      </w:r>
      <w:r w:rsidR="00C707FA" w:rsidRPr="00F87155">
        <w:rPr>
          <w:rFonts w:ascii="宋体" w:hAnsi="宋体" w:cs="Times New Roman" w:hint="eastAsia"/>
          <w:color w:val="auto"/>
        </w:rPr>
        <w:t>淳厚</w:t>
      </w:r>
      <w:r w:rsidRPr="00F87155">
        <w:rPr>
          <w:rFonts w:ascii="宋体" w:hAnsi="宋体" w:cs="Times New Roman"/>
          <w:color w:val="auto"/>
        </w:rPr>
        <w:t>基金管理有限公司旗下</w:t>
      </w:r>
      <w:r w:rsidR="00C707FA" w:rsidRPr="00F87155">
        <w:rPr>
          <w:rFonts w:ascii="宋体" w:hAnsi="宋体" w:cs="Times New Roman" w:hint="eastAsia"/>
          <w:color w:val="auto"/>
        </w:rPr>
        <w:t>淳厚</w:t>
      </w:r>
      <w:r w:rsidR="002260B6">
        <w:rPr>
          <w:rFonts w:ascii="宋体" w:hAnsi="宋体" w:cs="Times New Roman" w:hint="eastAsia"/>
          <w:color w:val="auto"/>
        </w:rPr>
        <w:t>稳鑫</w:t>
      </w:r>
      <w:r w:rsidR="00E31C62">
        <w:rPr>
          <w:rFonts w:ascii="宋体" w:hAnsi="宋体" w:cs="Times New Roman" w:hint="eastAsia"/>
          <w:color w:val="auto"/>
        </w:rPr>
        <w:t>债券</w:t>
      </w:r>
      <w:r w:rsidR="00470B3C" w:rsidRPr="00F87155">
        <w:rPr>
          <w:rFonts w:ascii="宋体" w:hAnsi="宋体" w:cs="Times New Roman"/>
          <w:color w:val="auto"/>
        </w:rPr>
        <w:t>型</w:t>
      </w:r>
      <w:r w:rsidR="00E54553" w:rsidRPr="00F87155">
        <w:rPr>
          <w:rFonts w:ascii="宋体" w:hAnsi="宋体" w:cs="Times New Roman"/>
          <w:color w:val="auto"/>
        </w:rPr>
        <w:t>证券投资基金</w:t>
      </w:r>
      <w:r w:rsidRPr="00F87155">
        <w:rPr>
          <w:rFonts w:ascii="宋体" w:hAnsi="宋体" w:cs="Times New Roman"/>
          <w:color w:val="auto"/>
        </w:rPr>
        <w:t>（以下简称“本基金”）基金份额持有人大会的决议及相关事项公告如下：</w:t>
      </w:r>
    </w:p>
    <w:p w:rsidR="00174392" w:rsidRPr="00F87155" w:rsidRDefault="00174392" w:rsidP="00F87155">
      <w:pPr>
        <w:pStyle w:val="Default"/>
        <w:spacing w:line="360" w:lineRule="auto"/>
        <w:ind w:firstLineChars="200" w:firstLine="482"/>
        <w:jc w:val="both"/>
        <w:rPr>
          <w:rFonts w:ascii="宋体" w:hAnsi="宋体" w:cs="Times New Roman"/>
          <w:b/>
          <w:color w:val="auto"/>
        </w:rPr>
      </w:pPr>
    </w:p>
    <w:p w:rsidR="004014EC" w:rsidRPr="00F87155" w:rsidRDefault="004014EC" w:rsidP="00F87155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一、本次基金持有人大会会议情况</w:t>
      </w:r>
    </w:p>
    <w:p w:rsidR="00733814" w:rsidRPr="00F87155" w:rsidRDefault="004014EC" w:rsidP="00F87155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本基金以通讯方式召开了基金份额持有人大会，会议审议了《</w:t>
      </w:r>
      <w:r w:rsidR="00C707FA" w:rsidRPr="00F87155">
        <w:rPr>
          <w:rFonts w:ascii="宋体" w:hAnsi="宋体" w:cs="Times New Roman" w:hint="eastAsia"/>
          <w:color w:val="auto"/>
        </w:rPr>
        <w:t>关于淳厚</w:t>
      </w:r>
      <w:r w:rsidR="002260B6">
        <w:rPr>
          <w:rFonts w:ascii="宋体" w:hAnsi="宋体" w:cs="Times New Roman" w:hint="eastAsia"/>
          <w:color w:val="auto"/>
        </w:rPr>
        <w:t>稳鑫</w:t>
      </w:r>
      <w:r w:rsidR="00E31C62">
        <w:rPr>
          <w:rFonts w:ascii="宋体" w:hAnsi="宋体" w:cs="Times New Roman" w:hint="eastAsia"/>
          <w:color w:val="auto"/>
        </w:rPr>
        <w:t>债券</w:t>
      </w:r>
      <w:r w:rsidR="00C707FA" w:rsidRPr="00F87155">
        <w:rPr>
          <w:rFonts w:ascii="宋体" w:hAnsi="宋体" w:cs="Times New Roman" w:hint="eastAsia"/>
          <w:color w:val="auto"/>
        </w:rPr>
        <w:t>型证券投资基金</w:t>
      </w:r>
      <w:r w:rsidR="00E06A43">
        <w:rPr>
          <w:rFonts w:ascii="宋体" w:hAnsi="宋体" w:cs="Times New Roman" w:hint="eastAsia"/>
          <w:color w:val="auto"/>
        </w:rPr>
        <w:t>持续运作</w:t>
      </w:r>
      <w:r w:rsidR="00C707FA" w:rsidRPr="00F87155">
        <w:rPr>
          <w:rFonts w:ascii="宋体" w:hAnsi="宋体" w:cs="Times New Roman" w:hint="eastAsia"/>
          <w:color w:val="auto"/>
        </w:rPr>
        <w:t>的议案</w:t>
      </w:r>
      <w:r w:rsidRPr="00F87155">
        <w:rPr>
          <w:rFonts w:ascii="宋体" w:hAnsi="宋体" w:cs="Times New Roman"/>
          <w:color w:val="auto"/>
        </w:rPr>
        <w:t>》（以下简称“本次会议议案”），并由参加大会的基金份额持有人对本次会议议案进行表决。</w:t>
      </w:r>
      <w:r w:rsidR="0063543C" w:rsidRPr="00F87155">
        <w:rPr>
          <w:rFonts w:ascii="宋体" w:hAnsi="宋体" w:cs="Times New Roman"/>
          <w:color w:val="auto"/>
        </w:rPr>
        <w:t>会议</w:t>
      </w:r>
      <w:r w:rsidRPr="00F87155">
        <w:rPr>
          <w:rFonts w:ascii="宋体" w:hAnsi="宋体" w:cs="Times New Roman"/>
          <w:color w:val="auto"/>
        </w:rPr>
        <w:t>投票表决时间</w:t>
      </w:r>
      <w:r w:rsidR="00E54553" w:rsidRPr="00F87155">
        <w:rPr>
          <w:rFonts w:ascii="宋体" w:hAnsi="宋体" w:cs="Times New Roman" w:hint="eastAsia"/>
          <w:color w:val="auto"/>
        </w:rPr>
        <w:t>自202</w:t>
      </w:r>
      <w:r w:rsidR="00055B3B">
        <w:rPr>
          <w:rFonts w:ascii="宋体" w:hAnsi="宋体" w:cs="Times New Roman"/>
          <w:color w:val="auto"/>
        </w:rPr>
        <w:t>5</w:t>
      </w:r>
      <w:r w:rsidR="00E54553" w:rsidRPr="00F87155">
        <w:rPr>
          <w:rFonts w:ascii="宋体" w:hAnsi="宋体" w:cs="Times New Roman" w:hint="eastAsia"/>
          <w:color w:val="auto"/>
        </w:rPr>
        <w:t>年</w:t>
      </w:r>
      <w:r w:rsidR="002260B6">
        <w:rPr>
          <w:rFonts w:ascii="宋体" w:hAnsi="宋体" w:cs="Times New Roman"/>
          <w:color w:val="auto"/>
        </w:rPr>
        <w:t>9</w:t>
      </w:r>
      <w:r w:rsidR="00E54553" w:rsidRPr="00F87155">
        <w:rPr>
          <w:rFonts w:ascii="宋体" w:hAnsi="宋体" w:cs="Times New Roman" w:hint="eastAsia"/>
          <w:color w:val="auto"/>
        </w:rPr>
        <w:t>月</w:t>
      </w:r>
      <w:r w:rsidR="002260B6">
        <w:rPr>
          <w:rFonts w:ascii="宋体" w:hAnsi="宋体" w:cs="Times New Roman"/>
          <w:color w:val="auto"/>
        </w:rPr>
        <w:t>12</w:t>
      </w:r>
      <w:r w:rsidR="00E54553" w:rsidRPr="00F87155">
        <w:rPr>
          <w:rFonts w:ascii="宋体" w:hAnsi="宋体" w:cs="Times New Roman" w:hint="eastAsia"/>
          <w:color w:val="auto"/>
        </w:rPr>
        <w:t>日起，至202</w:t>
      </w:r>
      <w:r w:rsidR="00055B3B">
        <w:rPr>
          <w:rFonts w:ascii="宋体" w:hAnsi="宋体" w:cs="Times New Roman"/>
          <w:color w:val="auto"/>
        </w:rPr>
        <w:t>5</w:t>
      </w:r>
      <w:r w:rsidR="00E54553" w:rsidRPr="00F87155">
        <w:rPr>
          <w:rFonts w:ascii="宋体" w:hAnsi="宋体" w:cs="Times New Roman" w:hint="eastAsia"/>
          <w:color w:val="auto"/>
        </w:rPr>
        <w:t>年</w:t>
      </w:r>
      <w:r w:rsidR="002260B6">
        <w:rPr>
          <w:rFonts w:ascii="宋体" w:hAnsi="宋体" w:cs="Times New Roman"/>
          <w:color w:val="auto"/>
        </w:rPr>
        <w:t>10</w:t>
      </w:r>
      <w:r w:rsidR="00E54553" w:rsidRPr="00F87155">
        <w:rPr>
          <w:rFonts w:ascii="宋体" w:hAnsi="宋体" w:cs="Times New Roman" w:hint="eastAsia"/>
          <w:color w:val="auto"/>
        </w:rPr>
        <w:t>月</w:t>
      </w:r>
      <w:r w:rsidR="002260B6">
        <w:rPr>
          <w:rFonts w:ascii="宋体" w:hAnsi="宋体" w:cs="Times New Roman"/>
          <w:color w:val="auto"/>
        </w:rPr>
        <w:t>13</w:t>
      </w:r>
      <w:r w:rsidR="00E54553" w:rsidRPr="00F87155">
        <w:rPr>
          <w:rFonts w:ascii="宋体" w:hAnsi="宋体" w:cs="Times New Roman" w:hint="eastAsia"/>
          <w:color w:val="auto"/>
        </w:rPr>
        <w:t>日</w:t>
      </w:r>
      <w:r w:rsidR="00C707FA" w:rsidRPr="00F87155">
        <w:rPr>
          <w:rFonts w:ascii="宋体" w:hAnsi="宋体" w:cs="Times New Roman" w:hint="eastAsia"/>
          <w:color w:val="auto"/>
        </w:rPr>
        <w:t>1</w:t>
      </w:r>
      <w:r w:rsidR="00C707FA" w:rsidRPr="00F87155">
        <w:rPr>
          <w:rFonts w:ascii="宋体" w:hAnsi="宋体" w:cs="Times New Roman"/>
          <w:color w:val="auto"/>
        </w:rPr>
        <w:t>7</w:t>
      </w:r>
      <w:r w:rsidR="00C707FA" w:rsidRPr="00F87155">
        <w:rPr>
          <w:rFonts w:ascii="宋体" w:hAnsi="宋体" w:cs="Times New Roman" w:hint="eastAsia"/>
          <w:color w:val="auto"/>
        </w:rPr>
        <w:t>：0</w:t>
      </w:r>
      <w:r w:rsidR="00C707FA" w:rsidRPr="00F87155">
        <w:rPr>
          <w:rFonts w:ascii="宋体" w:hAnsi="宋体" w:cs="Times New Roman"/>
          <w:color w:val="auto"/>
        </w:rPr>
        <w:t>0</w:t>
      </w:r>
      <w:r w:rsidR="00E54553" w:rsidRPr="00F87155">
        <w:rPr>
          <w:rFonts w:ascii="宋体" w:hAnsi="宋体" w:cs="Times New Roman" w:hint="eastAsia"/>
          <w:color w:val="auto"/>
        </w:rPr>
        <w:t>止（以本基金管理人收到表决票时间为准）。</w:t>
      </w:r>
    </w:p>
    <w:p w:rsidR="004014EC" w:rsidRPr="00F87155" w:rsidRDefault="004014EC" w:rsidP="00F87155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经根据《基金合同》</w:t>
      </w:r>
      <w:r w:rsidR="007605D8" w:rsidRPr="00F87155">
        <w:rPr>
          <w:rFonts w:ascii="宋体" w:hAnsi="宋体" w:cs="Times New Roman" w:hint="eastAsia"/>
          <w:color w:val="auto"/>
        </w:rPr>
        <w:t>相关规定</w:t>
      </w:r>
      <w:r w:rsidRPr="00F87155">
        <w:rPr>
          <w:rFonts w:ascii="宋体" w:hAnsi="宋体" w:cs="Times New Roman"/>
          <w:color w:val="auto"/>
        </w:rPr>
        <w:t>计票，基金份额持有人及其代理人所代表的</w:t>
      </w:r>
      <w:r w:rsidR="002260B6" w:rsidRPr="002260B6">
        <w:rPr>
          <w:rFonts w:ascii="宋体" w:hAnsi="宋体" w:cs="Times New Roman"/>
        </w:rPr>
        <w:t>195,591.67</w:t>
      </w:r>
      <w:r w:rsidRPr="00E31C62">
        <w:rPr>
          <w:rFonts w:ascii="宋体" w:hAnsi="宋体" w:cs="Times New Roman"/>
        </w:rPr>
        <w:t>份有</w:t>
      </w:r>
      <w:r w:rsidRPr="00F87155">
        <w:rPr>
          <w:rFonts w:ascii="宋体" w:hAnsi="宋体" w:cs="Times New Roman"/>
          <w:color w:val="auto"/>
        </w:rPr>
        <w:t>效基金份额参加了此次持有人大会，且其所代表的基金份额占权益登记日基金总份额（权益登记日为</w:t>
      </w:r>
      <w:r w:rsidR="00E54553" w:rsidRPr="00F87155">
        <w:rPr>
          <w:rFonts w:ascii="宋体" w:hAnsi="宋体" w:cs="Times New Roman" w:hint="eastAsia"/>
          <w:color w:val="auto"/>
        </w:rPr>
        <w:t>202</w:t>
      </w:r>
      <w:r w:rsidR="00055B3B">
        <w:rPr>
          <w:rFonts w:ascii="宋体" w:hAnsi="宋体" w:cs="Times New Roman"/>
          <w:color w:val="auto"/>
        </w:rPr>
        <w:t>5</w:t>
      </w:r>
      <w:r w:rsidR="00E54553" w:rsidRPr="00F87155">
        <w:rPr>
          <w:rFonts w:ascii="宋体" w:hAnsi="宋体" w:cs="Times New Roman" w:hint="eastAsia"/>
          <w:color w:val="auto"/>
        </w:rPr>
        <w:t>年</w:t>
      </w:r>
      <w:r w:rsidR="002260B6">
        <w:rPr>
          <w:rFonts w:ascii="宋体" w:hAnsi="宋体" w:cs="Times New Roman"/>
          <w:color w:val="auto"/>
        </w:rPr>
        <w:t>9</w:t>
      </w:r>
      <w:r w:rsidR="00E54553" w:rsidRPr="00F87155">
        <w:rPr>
          <w:rFonts w:ascii="宋体" w:hAnsi="宋体" w:cs="Times New Roman" w:hint="eastAsia"/>
          <w:color w:val="auto"/>
        </w:rPr>
        <w:t>月</w:t>
      </w:r>
      <w:r w:rsidR="002260B6">
        <w:rPr>
          <w:rFonts w:ascii="宋体" w:hAnsi="宋体" w:cs="Times New Roman"/>
          <w:color w:val="auto"/>
        </w:rPr>
        <w:t>12</w:t>
      </w:r>
      <w:r w:rsidR="00E54553" w:rsidRPr="00F87155">
        <w:rPr>
          <w:rFonts w:ascii="宋体" w:hAnsi="宋体" w:cs="Times New Roman" w:hint="eastAsia"/>
          <w:color w:val="auto"/>
        </w:rPr>
        <w:t>日</w:t>
      </w:r>
      <w:r w:rsidRPr="00F87155">
        <w:rPr>
          <w:rFonts w:ascii="宋体" w:hAnsi="宋体" w:cs="Times New Roman"/>
          <w:color w:val="auto"/>
        </w:rPr>
        <w:t>，权益登记日本基金总份额</w:t>
      </w:r>
      <w:r w:rsidR="002260B6" w:rsidRPr="002260B6">
        <w:rPr>
          <w:rFonts w:ascii="宋体" w:hAnsi="宋体" w:cs="Times New Roman"/>
        </w:rPr>
        <w:t>224,429.53</w:t>
      </w:r>
      <w:r w:rsidRPr="00F87155">
        <w:rPr>
          <w:rFonts w:ascii="宋体" w:hAnsi="宋体" w:cs="Times New Roman"/>
          <w:color w:val="auto"/>
        </w:rPr>
        <w:t>份）的</w:t>
      </w:r>
      <w:r w:rsidR="002260B6">
        <w:rPr>
          <w:rFonts w:ascii="宋体" w:hAnsi="宋体" w:cs="Times New Roman"/>
        </w:rPr>
        <w:t>87.15</w:t>
      </w:r>
      <w:r w:rsidR="007B266C" w:rsidRPr="00F87155">
        <w:rPr>
          <w:rFonts w:ascii="宋体" w:hAnsi="宋体" w:cs="Times New Roman"/>
        </w:rPr>
        <w:t>%</w:t>
      </w:r>
      <w:r w:rsidRPr="00F87155">
        <w:rPr>
          <w:rFonts w:ascii="宋体" w:hAnsi="宋体" w:cs="Times New Roman"/>
          <w:color w:val="auto"/>
        </w:rPr>
        <w:t>，符合《中华人民共和国证券投资基金法》《公开募集证券投资基金运作管理办法》和《基金合同》的有关持有人大会（通讯方式）的召开条件。</w:t>
      </w:r>
    </w:p>
    <w:p w:rsidR="004014EC" w:rsidRPr="00F87155" w:rsidRDefault="004014EC" w:rsidP="00F87155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参会的基金份额持有人及其代理人所代表的</w:t>
      </w:r>
      <w:r w:rsidR="002260B6" w:rsidRPr="002260B6">
        <w:rPr>
          <w:rFonts w:ascii="宋体" w:hAnsi="宋体" w:cs="Times New Roman"/>
          <w:color w:val="auto"/>
        </w:rPr>
        <w:t>195,591.67</w:t>
      </w:r>
      <w:bookmarkStart w:id="0" w:name="_GoBack"/>
      <w:bookmarkEnd w:id="0"/>
      <w:r w:rsidRPr="00E31C62">
        <w:rPr>
          <w:rFonts w:ascii="宋体" w:hAnsi="宋体" w:cs="Times New Roman"/>
          <w:color w:val="auto"/>
        </w:rPr>
        <w:t>份基</w:t>
      </w:r>
      <w:r w:rsidRPr="00F87155">
        <w:rPr>
          <w:rFonts w:ascii="宋体" w:hAnsi="宋体" w:cs="Times New Roman"/>
          <w:color w:val="auto"/>
        </w:rPr>
        <w:t>金份额表示同意；</w:t>
      </w:r>
      <w:r w:rsidR="00EC371D">
        <w:rPr>
          <w:rFonts w:ascii="宋体" w:hAnsi="宋体" w:cs="Times New Roman"/>
          <w:color w:val="auto"/>
        </w:rPr>
        <w:t>0</w:t>
      </w:r>
      <w:r w:rsidRPr="005719F8">
        <w:rPr>
          <w:rFonts w:ascii="宋体" w:hAnsi="宋体" w:cs="Times New Roman"/>
          <w:color w:val="auto"/>
        </w:rPr>
        <w:t>份</w:t>
      </w:r>
      <w:r w:rsidRPr="00F87155">
        <w:rPr>
          <w:rFonts w:ascii="宋体" w:hAnsi="宋体" w:cs="Times New Roman"/>
          <w:color w:val="auto"/>
        </w:rPr>
        <w:t>基金份额表示反对；</w:t>
      </w:r>
      <w:r w:rsidR="00EC371D">
        <w:rPr>
          <w:rFonts w:ascii="宋体" w:hAnsi="宋体" w:cs="Times New Roman"/>
          <w:color w:val="auto"/>
        </w:rPr>
        <w:t>0</w:t>
      </w:r>
      <w:r w:rsidRPr="005719F8">
        <w:rPr>
          <w:rFonts w:ascii="宋体" w:hAnsi="宋体" w:cs="Times New Roman"/>
          <w:color w:val="auto"/>
        </w:rPr>
        <w:t>份基</w:t>
      </w:r>
      <w:r w:rsidRPr="00F87155">
        <w:rPr>
          <w:rFonts w:ascii="宋体" w:hAnsi="宋体" w:cs="Times New Roman"/>
          <w:color w:val="auto"/>
        </w:rPr>
        <w:t>金份额表示弃权。经参加投票表决的基金份额持有人及其代理人所持表决权的</w:t>
      </w:r>
      <w:r w:rsidR="00EC371D">
        <w:rPr>
          <w:rFonts w:ascii="宋体" w:hAnsi="宋体" w:cs="Times New Roman"/>
          <w:color w:val="auto"/>
        </w:rPr>
        <w:t>100</w:t>
      </w:r>
      <w:r w:rsidR="009227C7">
        <w:rPr>
          <w:rFonts w:ascii="宋体" w:hAnsi="宋体" w:cs="Times New Roman"/>
          <w:color w:val="auto"/>
        </w:rPr>
        <w:t>%</w:t>
      </w:r>
      <w:r w:rsidRPr="00F87155">
        <w:rPr>
          <w:rFonts w:ascii="宋体" w:hAnsi="宋体" w:cs="Times New Roman"/>
          <w:color w:val="auto"/>
        </w:rPr>
        <w:t>同意通过本次会议议案。同意本次会议议案的基金份额</w:t>
      </w:r>
      <w:r w:rsidR="00D75B68">
        <w:rPr>
          <w:rFonts w:ascii="宋体" w:hAnsi="宋体" w:cs="Times New Roman" w:hint="eastAsia"/>
          <w:color w:val="auto"/>
        </w:rPr>
        <w:t>达到</w:t>
      </w:r>
      <w:r w:rsidR="00D75B68" w:rsidRPr="00D75B68">
        <w:rPr>
          <w:rFonts w:ascii="宋体" w:hAnsi="宋体" w:cs="Times New Roman" w:hint="eastAsia"/>
          <w:color w:val="auto"/>
        </w:rPr>
        <w:t>参加大会的基金份额持有人或其代理人所持表决权的</w:t>
      </w:r>
      <w:r w:rsidR="00E06A43">
        <w:rPr>
          <w:rFonts w:ascii="宋体" w:hAnsi="宋体" w:cs="Times New Roman" w:hint="eastAsia"/>
          <w:color w:val="auto"/>
        </w:rPr>
        <w:t>二分之一</w:t>
      </w:r>
      <w:r w:rsidR="00D75B68" w:rsidRPr="00D75B68">
        <w:rPr>
          <w:rFonts w:ascii="宋体" w:hAnsi="宋体" w:cs="Times New Roman" w:hint="eastAsia"/>
          <w:color w:val="auto"/>
        </w:rPr>
        <w:t>以上（含</w:t>
      </w:r>
      <w:r w:rsidR="00E06A43">
        <w:rPr>
          <w:rFonts w:ascii="宋体" w:hAnsi="宋体" w:cs="Times New Roman" w:hint="eastAsia"/>
          <w:color w:val="auto"/>
        </w:rPr>
        <w:t>二分之一</w:t>
      </w:r>
      <w:r w:rsidR="00D75B68" w:rsidRPr="00D75B68">
        <w:rPr>
          <w:rFonts w:ascii="宋体" w:hAnsi="宋体" w:cs="Times New Roman" w:hint="eastAsia"/>
          <w:color w:val="auto"/>
        </w:rPr>
        <w:t>）</w:t>
      </w:r>
      <w:r w:rsidR="00D75B68">
        <w:rPr>
          <w:rFonts w:ascii="宋体" w:hAnsi="宋体" w:cs="Times New Roman" w:hint="eastAsia"/>
          <w:color w:val="auto"/>
        </w:rPr>
        <w:t>，</w:t>
      </w:r>
      <w:r w:rsidRPr="00F87155">
        <w:rPr>
          <w:rFonts w:ascii="宋体" w:hAnsi="宋体" w:cs="Times New Roman"/>
          <w:color w:val="auto"/>
        </w:rPr>
        <w:t>符合《中华人民共和国证券投资基金法》《公开募集证券投资基金运作管理办法》和《基金合同》的有关规定，本次会议议案有效通过。</w:t>
      </w:r>
    </w:p>
    <w:p w:rsidR="008D075E" w:rsidRPr="00F87155" w:rsidRDefault="004014EC" w:rsidP="00EC371D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此次基金份额持有人大会的计票于</w:t>
      </w:r>
      <w:r w:rsidR="00F95A07" w:rsidRPr="00F87155">
        <w:rPr>
          <w:rFonts w:ascii="宋体" w:hAnsi="宋体" w:cs="Times New Roman"/>
          <w:color w:val="auto"/>
        </w:rPr>
        <w:t>202</w:t>
      </w:r>
      <w:r w:rsidR="00FB7E82">
        <w:rPr>
          <w:rFonts w:ascii="宋体" w:hAnsi="宋体" w:cs="Times New Roman"/>
          <w:color w:val="auto"/>
        </w:rPr>
        <w:t>5</w:t>
      </w:r>
      <w:r w:rsidR="00F95A07" w:rsidRPr="00F87155">
        <w:rPr>
          <w:rFonts w:ascii="宋体" w:hAnsi="宋体" w:cs="Times New Roman"/>
          <w:color w:val="auto"/>
        </w:rPr>
        <w:t>年</w:t>
      </w:r>
      <w:r w:rsidR="002260B6">
        <w:rPr>
          <w:rFonts w:ascii="宋体" w:hAnsi="宋体" w:cs="Times New Roman"/>
          <w:color w:val="auto"/>
        </w:rPr>
        <w:t>10</w:t>
      </w:r>
      <w:r w:rsidR="00F95A07" w:rsidRPr="00F87155">
        <w:rPr>
          <w:rFonts w:ascii="宋体" w:hAnsi="宋体" w:cs="Times New Roman"/>
          <w:color w:val="auto"/>
        </w:rPr>
        <w:t>月</w:t>
      </w:r>
      <w:r w:rsidR="002260B6">
        <w:rPr>
          <w:rFonts w:ascii="宋体" w:hAnsi="宋体" w:cs="Times New Roman"/>
          <w:color w:val="auto"/>
        </w:rPr>
        <w:t>15</w:t>
      </w:r>
      <w:r w:rsidR="00F95A07" w:rsidRPr="00F87155">
        <w:rPr>
          <w:rFonts w:ascii="宋体" w:hAnsi="宋体" w:cs="Times New Roman"/>
          <w:color w:val="auto"/>
        </w:rPr>
        <w:t>日</w:t>
      </w:r>
      <w:r w:rsidRPr="00F87155">
        <w:rPr>
          <w:rFonts w:ascii="宋体" w:hAnsi="宋体" w:cs="Times New Roman"/>
          <w:color w:val="auto"/>
        </w:rPr>
        <w:t>在本基金的基金托管人</w:t>
      </w:r>
      <w:r w:rsidR="002260B6">
        <w:rPr>
          <w:rFonts w:ascii="宋体" w:hAnsi="宋体" w:cs="Times New Roman" w:hint="eastAsia"/>
          <w:color w:val="auto"/>
        </w:rPr>
        <w:t>浙商</w:t>
      </w:r>
      <w:r w:rsidR="00EC371D">
        <w:rPr>
          <w:rFonts w:ascii="宋体" w:hAnsi="宋体" w:cs="Times New Roman" w:hint="eastAsia"/>
          <w:color w:val="auto"/>
        </w:rPr>
        <w:t>银行</w:t>
      </w:r>
      <w:r w:rsidR="00E54553" w:rsidRPr="00F87155">
        <w:rPr>
          <w:rFonts w:ascii="宋体" w:hAnsi="宋体" w:cs="Times New Roman" w:hint="eastAsia"/>
          <w:color w:val="auto"/>
        </w:rPr>
        <w:t>股份有限公司</w:t>
      </w:r>
      <w:r w:rsidRPr="00F87155">
        <w:rPr>
          <w:rFonts w:ascii="宋体" w:hAnsi="宋体" w:cs="Times New Roman"/>
          <w:color w:val="auto"/>
        </w:rPr>
        <w:t>授权代表的监督及上海市通力律师事务所律师的见证下</w:t>
      </w:r>
      <w:r w:rsidRPr="00F87155">
        <w:rPr>
          <w:rFonts w:ascii="宋体" w:hAnsi="宋体" w:cs="Times New Roman"/>
          <w:color w:val="auto"/>
        </w:rPr>
        <w:lastRenderedPageBreak/>
        <w:t>进行，并由上海市东方公证处公证员对计票过程及结果进行了公证。</w:t>
      </w:r>
      <w:r w:rsidR="009D0E32" w:rsidRPr="009D0E32">
        <w:rPr>
          <w:rFonts w:ascii="宋体" w:hAnsi="宋体" w:cs="Times New Roman" w:hint="eastAsia"/>
          <w:color w:val="auto"/>
        </w:rPr>
        <w:t>本次基金份额持有人大会费用包括公证费、律师</w:t>
      </w:r>
      <w:r w:rsidR="009D0E32">
        <w:rPr>
          <w:rFonts w:ascii="宋体" w:hAnsi="宋体" w:cs="Times New Roman" w:hint="eastAsia"/>
          <w:color w:val="auto"/>
        </w:rPr>
        <w:t>费，</w:t>
      </w:r>
      <w:r w:rsidR="00EC371D">
        <w:rPr>
          <w:rFonts w:ascii="宋体" w:hAnsi="宋体" w:cs="Times New Roman" w:hint="eastAsia"/>
          <w:color w:val="auto"/>
        </w:rPr>
        <w:t>上述</w:t>
      </w:r>
      <w:r w:rsidR="009D0E32">
        <w:rPr>
          <w:rFonts w:ascii="宋体" w:hAnsi="宋体" w:cs="Times New Roman" w:hint="eastAsia"/>
          <w:color w:val="auto"/>
        </w:rPr>
        <w:t>费用由本基金的基金管理人承担</w:t>
      </w:r>
      <w:r w:rsidRPr="00F87155">
        <w:rPr>
          <w:rFonts w:ascii="宋体" w:hAnsi="宋体" w:cs="Times New Roman"/>
          <w:color w:val="auto"/>
        </w:rPr>
        <w:t>。</w:t>
      </w:r>
    </w:p>
    <w:p w:rsidR="00174392" w:rsidRPr="00F87155" w:rsidRDefault="00174392" w:rsidP="00F87155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</w:p>
    <w:p w:rsidR="004014EC" w:rsidRPr="00F87155" w:rsidRDefault="004014EC" w:rsidP="00F87155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二、本次基金份额持有人大会决议的生效</w:t>
      </w:r>
    </w:p>
    <w:p w:rsidR="004014EC" w:rsidRPr="00F87155" w:rsidRDefault="004014EC" w:rsidP="00F87155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根据《公开募集证券投资基金运作管理办法》的规定，</w:t>
      </w:r>
      <w:r w:rsidR="00A3166C" w:rsidRPr="00F87155">
        <w:rPr>
          <w:rFonts w:ascii="宋体" w:hAnsi="宋体" w:cs="Times New Roman" w:hint="eastAsia"/>
          <w:color w:val="auto"/>
        </w:rPr>
        <w:t>基金份额持有人大会的决议自表决通过之日起生效</w:t>
      </w:r>
      <w:r w:rsidRPr="00F87155">
        <w:rPr>
          <w:rFonts w:ascii="宋体" w:hAnsi="宋体" w:cs="Times New Roman"/>
          <w:color w:val="auto"/>
        </w:rPr>
        <w:t>。本次基金份额持有人大会于</w:t>
      </w:r>
      <w:r w:rsidR="00F95A07" w:rsidRPr="00F87155">
        <w:rPr>
          <w:rFonts w:ascii="宋体" w:hAnsi="宋体" w:cs="Times New Roman"/>
          <w:color w:val="auto"/>
        </w:rPr>
        <w:t>202</w:t>
      </w:r>
      <w:r w:rsidR="00055B3B">
        <w:rPr>
          <w:rFonts w:ascii="宋体" w:hAnsi="宋体" w:cs="Times New Roman"/>
          <w:color w:val="auto"/>
        </w:rPr>
        <w:t>5</w:t>
      </w:r>
      <w:r w:rsidR="00F95A07" w:rsidRPr="00F87155">
        <w:rPr>
          <w:rFonts w:ascii="宋体" w:hAnsi="宋体" w:cs="Times New Roman"/>
          <w:color w:val="auto"/>
        </w:rPr>
        <w:t>年</w:t>
      </w:r>
      <w:r w:rsidR="002260B6">
        <w:rPr>
          <w:rFonts w:ascii="宋体" w:hAnsi="宋体" w:cs="Times New Roman"/>
          <w:color w:val="auto"/>
        </w:rPr>
        <w:t>10</w:t>
      </w:r>
      <w:r w:rsidR="00F95A07" w:rsidRPr="00F87155">
        <w:rPr>
          <w:rFonts w:ascii="宋体" w:hAnsi="宋体" w:cs="Times New Roman"/>
          <w:color w:val="auto"/>
        </w:rPr>
        <w:t>月</w:t>
      </w:r>
      <w:r w:rsidR="002260B6">
        <w:rPr>
          <w:rFonts w:ascii="宋体" w:hAnsi="宋体" w:cs="Times New Roman"/>
          <w:color w:val="auto"/>
        </w:rPr>
        <w:t>15</w:t>
      </w:r>
      <w:r w:rsidR="00F95A07" w:rsidRPr="00F87155">
        <w:rPr>
          <w:rFonts w:ascii="宋体" w:hAnsi="宋体" w:cs="Times New Roman"/>
          <w:color w:val="auto"/>
        </w:rPr>
        <w:t>日</w:t>
      </w:r>
      <w:r w:rsidRPr="00F87155">
        <w:rPr>
          <w:rFonts w:ascii="宋体" w:hAnsi="宋体" w:cs="Times New Roman"/>
          <w:color w:val="auto"/>
        </w:rPr>
        <w:t>表决通过了《</w:t>
      </w:r>
      <w:r w:rsidR="00C707FA" w:rsidRPr="00F87155">
        <w:rPr>
          <w:rFonts w:ascii="宋体" w:hAnsi="宋体" w:cs="Times New Roman"/>
        </w:rPr>
        <w:t>关于淳厚</w:t>
      </w:r>
      <w:r w:rsidR="002260B6">
        <w:rPr>
          <w:rFonts w:ascii="宋体" w:hAnsi="宋体" w:cs="Times New Roman"/>
        </w:rPr>
        <w:t>稳鑫</w:t>
      </w:r>
      <w:r w:rsidR="00E31C62">
        <w:rPr>
          <w:rFonts w:ascii="宋体" w:hAnsi="宋体" w:cs="Times New Roman"/>
        </w:rPr>
        <w:t>债券</w:t>
      </w:r>
      <w:r w:rsidR="00C707FA" w:rsidRPr="00F87155">
        <w:rPr>
          <w:rFonts w:ascii="宋体" w:hAnsi="宋体" w:cs="Times New Roman"/>
        </w:rPr>
        <w:t>型证券投资基金</w:t>
      </w:r>
      <w:r w:rsidR="00E06A43">
        <w:rPr>
          <w:rFonts w:ascii="宋体" w:hAnsi="宋体" w:cs="Times New Roman" w:hint="eastAsia"/>
        </w:rPr>
        <w:t>持续运作</w:t>
      </w:r>
      <w:r w:rsidR="00C707FA" w:rsidRPr="00F87155">
        <w:rPr>
          <w:rFonts w:ascii="宋体" w:hAnsi="宋体" w:cs="Times New Roman"/>
        </w:rPr>
        <w:t>的议案</w:t>
      </w:r>
      <w:r w:rsidRPr="00F87155">
        <w:rPr>
          <w:rFonts w:ascii="宋体" w:hAnsi="宋体" w:cs="Times New Roman"/>
          <w:color w:val="auto"/>
        </w:rPr>
        <w:t>》，本次基金份额持有人大会决议自该日起生效。</w:t>
      </w:r>
    </w:p>
    <w:p w:rsidR="008D075E" w:rsidRPr="00F87155" w:rsidRDefault="00A3166C" w:rsidP="00F87155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 w:hint="eastAsia"/>
          <w:color w:val="auto"/>
        </w:rPr>
        <w:t>本次基金份额持有人大会的决议，本基金管理人自通过之日起5日内报中国证监会备案。</w:t>
      </w:r>
    </w:p>
    <w:p w:rsidR="00174392" w:rsidRPr="00F87155" w:rsidRDefault="00174392" w:rsidP="00F87155">
      <w:pPr>
        <w:pStyle w:val="Default"/>
        <w:adjustRightInd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</w:p>
    <w:p w:rsidR="00174392" w:rsidRPr="00F87155" w:rsidRDefault="00EB65D6" w:rsidP="00F87155">
      <w:pPr>
        <w:pStyle w:val="Default"/>
        <w:adjustRightInd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三、基金份额持有人大会决议事项的实施情况</w:t>
      </w:r>
    </w:p>
    <w:p w:rsidR="00E54553" w:rsidRDefault="00D87F87" w:rsidP="00D87F87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bookmarkStart w:id="1" w:name="OLE_LINK1"/>
      <w:r w:rsidRPr="00D87F87">
        <w:rPr>
          <w:rFonts w:ascii="宋体" w:hAnsi="宋体" w:cs="Times New Roman" w:hint="eastAsia"/>
          <w:color w:val="auto"/>
        </w:rPr>
        <w:t>自本次基金份额持有人大会决议生效之日起，本基金持续运作。基金管理人将根据本基金基金合同的规定，继续依照恪尽职守、诚实信用、谨慎勤勉的原则管理和运用基金财产。</w:t>
      </w:r>
    </w:p>
    <w:bookmarkEnd w:id="1"/>
    <w:p w:rsidR="00D87F87" w:rsidRPr="00F87155" w:rsidRDefault="00D87F87" w:rsidP="00C707FA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</w:p>
    <w:p w:rsidR="00A85C19" w:rsidRPr="00F87155" w:rsidRDefault="00EB65D6" w:rsidP="00C707FA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四</w:t>
      </w:r>
      <w:r w:rsidR="00A85C19" w:rsidRPr="00F87155">
        <w:rPr>
          <w:rFonts w:ascii="宋体" w:hAnsi="宋体" w:cs="Times New Roman"/>
          <w:color w:val="auto"/>
        </w:rPr>
        <w:t>、备查文件</w:t>
      </w:r>
    </w:p>
    <w:p w:rsidR="00A85C19" w:rsidRPr="00F87155" w:rsidRDefault="00A85C19" w:rsidP="00C707FA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1、《</w:t>
      </w:r>
      <w:r w:rsidR="00C707FA" w:rsidRPr="00F87155">
        <w:rPr>
          <w:rFonts w:ascii="宋体" w:hAnsi="宋体" w:cs="Times New Roman"/>
          <w:color w:val="auto"/>
        </w:rPr>
        <w:t>淳厚</w:t>
      </w:r>
      <w:r w:rsidR="00605477" w:rsidRPr="00F87155">
        <w:rPr>
          <w:rFonts w:ascii="宋体" w:hAnsi="宋体" w:cs="Times New Roman"/>
          <w:color w:val="auto"/>
        </w:rPr>
        <w:t>基金管理有限公司关于以通讯方式召开</w:t>
      </w:r>
      <w:r w:rsidR="00C707FA" w:rsidRPr="00F87155">
        <w:rPr>
          <w:rFonts w:ascii="宋体" w:hAnsi="宋体" w:cs="Times New Roman"/>
          <w:color w:val="auto"/>
        </w:rPr>
        <w:t>淳厚</w:t>
      </w:r>
      <w:r w:rsidR="002260B6">
        <w:rPr>
          <w:rFonts w:ascii="宋体" w:hAnsi="宋体" w:cs="Times New Roman"/>
          <w:color w:val="auto"/>
        </w:rPr>
        <w:t>稳鑫</w:t>
      </w:r>
      <w:r w:rsidR="00E31C62">
        <w:rPr>
          <w:rFonts w:ascii="宋体" w:hAnsi="宋体" w:cs="Times New Roman"/>
          <w:color w:val="auto"/>
        </w:rPr>
        <w:t>债券</w:t>
      </w:r>
      <w:r w:rsidR="00470B3C" w:rsidRPr="00F87155">
        <w:rPr>
          <w:rFonts w:ascii="宋体" w:hAnsi="宋体" w:cs="Times New Roman"/>
          <w:color w:val="auto"/>
        </w:rPr>
        <w:t>型</w:t>
      </w:r>
      <w:r w:rsidR="00E54553" w:rsidRPr="00F87155">
        <w:rPr>
          <w:rFonts w:ascii="宋体" w:hAnsi="宋体" w:cs="Times New Roman"/>
          <w:color w:val="auto"/>
        </w:rPr>
        <w:t>证券投资基金</w:t>
      </w:r>
      <w:r w:rsidR="00605477" w:rsidRPr="00F87155">
        <w:rPr>
          <w:rFonts w:ascii="宋体" w:hAnsi="宋体" w:cs="Times New Roman"/>
          <w:color w:val="auto"/>
        </w:rPr>
        <w:t>基金份额持有人大会的公告</w:t>
      </w:r>
      <w:r w:rsidRPr="00F87155">
        <w:rPr>
          <w:rFonts w:ascii="宋体" w:hAnsi="宋体" w:cs="Times New Roman"/>
          <w:color w:val="auto"/>
        </w:rPr>
        <w:t>》</w:t>
      </w:r>
    </w:p>
    <w:p w:rsidR="00A85C19" w:rsidRPr="00F87155" w:rsidRDefault="00A85C19" w:rsidP="00C707FA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2、《</w:t>
      </w:r>
      <w:r w:rsidR="00C707FA" w:rsidRPr="00F87155">
        <w:rPr>
          <w:rFonts w:ascii="宋体" w:hAnsi="宋体" w:cs="Times New Roman"/>
          <w:color w:val="auto"/>
        </w:rPr>
        <w:t>淳厚</w:t>
      </w:r>
      <w:r w:rsidR="00605477" w:rsidRPr="00F87155">
        <w:rPr>
          <w:rFonts w:ascii="宋体" w:hAnsi="宋体" w:cs="Times New Roman"/>
          <w:color w:val="auto"/>
        </w:rPr>
        <w:t>基金管理有限公司关于以通讯方式召开</w:t>
      </w:r>
      <w:r w:rsidR="00C707FA" w:rsidRPr="00F87155">
        <w:rPr>
          <w:rFonts w:ascii="宋体" w:hAnsi="宋体" w:cs="Times New Roman"/>
          <w:color w:val="auto"/>
        </w:rPr>
        <w:t>淳厚</w:t>
      </w:r>
      <w:r w:rsidR="002260B6">
        <w:rPr>
          <w:rFonts w:ascii="宋体" w:hAnsi="宋体" w:cs="Times New Roman"/>
          <w:color w:val="auto"/>
        </w:rPr>
        <w:t>稳鑫</w:t>
      </w:r>
      <w:r w:rsidR="00E31C62">
        <w:rPr>
          <w:rFonts w:ascii="宋体" w:hAnsi="宋体" w:cs="Times New Roman"/>
          <w:color w:val="auto"/>
        </w:rPr>
        <w:t>债券</w:t>
      </w:r>
      <w:r w:rsidR="00470B3C" w:rsidRPr="00F87155">
        <w:rPr>
          <w:rFonts w:ascii="宋体" w:hAnsi="宋体" w:cs="Times New Roman"/>
          <w:color w:val="auto"/>
        </w:rPr>
        <w:t>型</w:t>
      </w:r>
      <w:r w:rsidR="00E54553" w:rsidRPr="00F87155">
        <w:rPr>
          <w:rFonts w:ascii="宋体" w:hAnsi="宋体" w:cs="Times New Roman"/>
          <w:color w:val="auto"/>
        </w:rPr>
        <w:t>证券投资基金</w:t>
      </w:r>
      <w:r w:rsidR="00605477" w:rsidRPr="00F87155">
        <w:rPr>
          <w:rFonts w:ascii="宋体" w:hAnsi="宋体" w:cs="Times New Roman"/>
          <w:color w:val="auto"/>
        </w:rPr>
        <w:t>基金份额持有人大会的第一次提示性公告</w:t>
      </w:r>
      <w:r w:rsidRPr="00F87155">
        <w:rPr>
          <w:rFonts w:ascii="宋体" w:hAnsi="宋体" w:cs="Times New Roman"/>
          <w:color w:val="auto"/>
        </w:rPr>
        <w:t>》</w:t>
      </w:r>
    </w:p>
    <w:p w:rsidR="00A85C19" w:rsidRPr="00F87155" w:rsidRDefault="00A85C19" w:rsidP="00C707FA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3、《</w:t>
      </w:r>
      <w:r w:rsidR="00C707FA" w:rsidRPr="00F87155">
        <w:rPr>
          <w:rFonts w:ascii="宋体" w:hAnsi="宋体" w:cs="Times New Roman"/>
          <w:color w:val="auto"/>
        </w:rPr>
        <w:t>淳厚</w:t>
      </w:r>
      <w:r w:rsidR="00605477" w:rsidRPr="00F87155">
        <w:rPr>
          <w:rFonts w:ascii="宋体" w:hAnsi="宋体" w:cs="Times New Roman"/>
          <w:color w:val="auto"/>
        </w:rPr>
        <w:t>基金管理有限公司关于以通讯方式召开</w:t>
      </w:r>
      <w:r w:rsidR="00C707FA" w:rsidRPr="00F87155">
        <w:rPr>
          <w:rFonts w:ascii="宋体" w:hAnsi="宋体" w:cs="Times New Roman"/>
          <w:color w:val="auto"/>
        </w:rPr>
        <w:t>淳厚</w:t>
      </w:r>
      <w:r w:rsidR="002260B6">
        <w:rPr>
          <w:rFonts w:ascii="宋体" w:hAnsi="宋体" w:cs="Times New Roman"/>
          <w:color w:val="auto"/>
        </w:rPr>
        <w:t>稳鑫</w:t>
      </w:r>
      <w:r w:rsidR="00E31C62">
        <w:rPr>
          <w:rFonts w:ascii="宋体" w:hAnsi="宋体" w:cs="Times New Roman"/>
          <w:color w:val="auto"/>
        </w:rPr>
        <w:t>债券</w:t>
      </w:r>
      <w:r w:rsidR="00470B3C" w:rsidRPr="00F87155">
        <w:rPr>
          <w:rFonts w:ascii="宋体" w:hAnsi="宋体" w:cs="Times New Roman"/>
          <w:color w:val="auto"/>
        </w:rPr>
        <w:t>型</w:t>
      </w:r>
      <w:r w:rsidR="00E54553" w:rsidRPr="00F87155">
        <w:rPr>
          <w:rFonts w:ascii="宋体" w:hAnsi="宋体" w:cs="Times New Roman"/>
          <w:color w:val="auto"/>
        </w:rPr>
        <w:t>证券投资基金</w:t>
      </w:r>
      <w:r w:rsidR="00605477" w:rsidRPr="00F87155">
        <w:rPr>
          <w:rFonts w:ascii="宋体" w:hAnsi="宋体" w:cs="Times New Roman"/>
          <w:color w:val="auto"/>
        </w:rPr>
        <w:t>基金份额持有人大会的第二次提示性公告</w:t>
      </w:r>
      <w:r w:rsidRPr="00F87155">
        <w:rPr>
          <w:rFonts w:ascii="宋体" w:hAnsi="宋体" w:cs="Times New Roman"/>
          <w:color w:val="auto"/>
        </w:rPr>
        <w:t>》</w:t>
      </w:r>
    </w:p>
    <w:p w:rsidR="00A85C19" w:rsidRPr="00F87155" w:rsidRDefault="00A85C19" w:rsidP="00C707FA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4、上海市东方公证处出具的公证书</w:t>
      </w:r>
    </w:p>
    <w:p w:rsidR="008F134C" w:rsidRPr="00F87155" w:rsidRDefault="00A85C19" w:rsidP="00C707FA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5、上海市通力律师事务所出具的法律意见书</w:t>
      </w:r>
    </w:p>
    <w:p w:rsidR="00A85C19" w:rsidRPr="00F87155" w:rsidRDefault="00A85C19" w:rsidP="00C707FA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</w:p>
    <w:p w:rsidR="00D75B68" w:rsidRDefault="00A601B8" w:rsidP="00C707FA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特此公告。</w:t>
      </w:r>
    </w:p>
    <w:p w:rsidR="00EC371D" w:rsidRPr="00F87155" w:rsidRDefault="00EC371D" w:rsidP="00C707FA">
      <w:pPr>
        <w:pStyle w:val="Default"/>
        <w:spacing w:line="360" w:lineRule="auto"/>
        <w:ind w:firstLineChars="200" w:firstLine="480"/>
        <w:jc w:val="both"/>
        <w:rPr>
          <w:rFonts w:ascii="宋体" w:hAnsi="宋体" w:cs="Times New Roman"/>
          <w:color w:val="auto"/>
        </w:rPr>
      </w:pPr>
    </w:p>
    <w:p w:rsidR="008F134C" w:rsidRPr="00F87155" w:rsidRDefault="00C707FA" w:rsidP="00C707FA">
      <w:pPr>
        <w:pStyle w:val="Default"/>
        <w:spacing w:line="360" w:lineRule="auto"/>
        <w:jc w:val="right"/>
        <w:rPr>
          <w:rFonts w:ascii="宋体" w:hAnsi="宋体" w:cs="Times New Roman"/>
          <w:color w:val="auto"/>
        </w:rPr>
      </w:pPr>
      <w:r w:rsidRPr="00F87155">
        <w:rPr>
          <w:rFonts w:ascii="宋体" w:hAnsi="宋体" w:cs="Times New Roman"/>
          <w:color w:val="auto"/>
        </w:rPr>
        <w:t>淳厚</w:t>
      </w:r>
      <w:r w:rsidR="00A601B8" w:rsidRPr="00F87155">
        <w:rPr>
          <w:rFonts w:ascii="宋体" w:hAnsi="宋体" w:cs="Times New Roman"/>
          <w:color w:val="auto"/>
        </w:rPr>
        <w:t>基金管理有限公司</w:t>
      </w:r>
    </w:p>
    <w:p w:rsidR="00044AAF" w:rsidRPr="00F87155" w:rsidRDefault="00987CB8" w:rsidP="00D75B68">
      <w:pPr>
        <w:spacing w:line="420" w:lineRule="exact"/>
        <w:ind w:firstLine="420"/>
        <w:jc w:val="right"/>
        <w:rPr>
          <w:rFonts w:ascii="宋体" w:hAnsi="宋体"/>
          <w:kern w:val="0"/>
          <w:sz w:val="24"/>
          <w:szCs w:val="24"/>
        </w:rPr>
      </w:pPr>
      <w:r w:rsidRPr="00F87155">
        <w:rPr>
          <w:rFonts w:ascii="宋体" w:hAnsi="宋体"/>
          <w:sz w:val="24"/>
          <w:szCs w:val="24"/>
        </w:rPr>
        <w:t>202</w:t>
      </w:r>
      <w:r w:rsidR="00055B3B">
        <w:rPr>
          <w:rFonts w:ascii="宋体" w:hAnsi="宋体"/>
          <w:sz w:val="24"/>
          <w:szCs w:val="24"/>
        </w:rPr>
        <w:t>5</w:t>
      </w:r>
      <w:r w:rsidRPr="00F87155">
        <w:rPr>
          <w:rFonts w:ascii="宋体" w:hAnsi="宋体"/>
          <w:sz w:val="24"/>
          <w:szCs w:val="24"/>
        </w:rPr>
        <w:t>年</w:t>
      </w:r>
      <w:r w:rsidR="002260B6">
        <w:rPr>
          <w:rFonts w:ascii="宋体" w:hAnsi="宋体"/>
          <w:sz w:val="24"/>
          <w:szCs w:val="24"/>
        </w:rPr>
        <w:t>10</w:t>
      </w:r>
      <w:r w:rsidRPr="00F87155">
        <w:rPr>
          <w:rFonts w:ascii="宋体" w:hAnsi="宋体"/>
          <w:sz w:val="24"/>
          <w:szCs w:val="24"/>
        </w:rPr>
        <w:t>月</w:t>
      </w:r>
      <w:r w:rsidR="002260B6">
        <w:rPr>
          <w:rFonts w:ascii="宋体" w:hAnsi="宋体"/>
          <w:sz w:val="24"/>
          <w:szCs w:val="24"/>
        </w:rPr>
        <w:t>16</w:t>
      </w:r>
      <w:r w:rsidRPr="00F87155">
        <w:rPr>
          <w:rFonts w:ascii="宋体" w:hAnsi="宋体"/>
          <w:sz w:val="24"/>
          <w:szCs w:val="24"/>
        </w:rPr>
        <w:t>日</w:t>
      </w:r>
    </w:p>
    <w:sectPr w:rsidR="00044AAF" w:rsidRPr="00F87155" w:rsidSect="00EC371D">
      <w:footerReference w:type="default" r:id="rId7"/>
      <w:pgSz w:w="11906" w:h="16838"/>
      <w:pgMar w:top="1344" w:right="1797" w:bottom="1344" w:left="1797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27529" w16cex:dateUtc="2021-07-21T0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0569C8" w16cid:durableId="2A6EFE2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C71" w:rsidRDefault="00270C71" w:rsidP="00A601B8">
      <w:r>
        <w:separator/>
      </w:r>
    </w:p>
  </w:endnote>
  <w:endnote w:type="continuationSeparator" w:id="0">
    <w:p w:rsidR="00270C71" w:rsidRDefault="00270C71" w:rsidP="00A60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F07" w:rsidRDefault="00882B26">
    <w:pPr>
      <w:pStyle w:val="a4"/>
      <w:jc w:val="center"/>
    </w:pPr>
    <w:r>
      <w:fldChar w:fldCharType="begin"/>
    </w:r>
    <w:r w:rsidR="00A65F07">
      <w:instrText xml:space="preserve"> PAGE   \* MERGEFORMAT </w:instrText>
    </w:r>
    <w:r>
      <w:fldChar w:fldCharType="separate"/>
    </w:r>
    <w:r w:rsidR="00C82AD7" w:rsidRPr="00C82AD7">
      <w:rPr>
        <w:noProof/>
        <w:lang w:val="zh-CN"/>
      </w:rPr>
      <w:t>1</w:t>
    </w:r>
    <w:r>
      <w:fldChar w:fldCharType="end"/>
    </w:r>
  </w:p>
  <w:p w:rsidR="00A65F07" w:rsidRDefault="00A65F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C71" w:rsidRDefault="00270C71" w:rsidP="00A601B8">
      <w:r>
        <w:separator/>
      </w:r>
    </w:p>
  </w:footnote>
  <w:footnote w:type="continuationSeparator" w:id="0">
    <w:p w:rsidR="00270C71" w:rsidRDefault="00270C71" w:rsidP="00A60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1B8"/>
    <w:rsid w:val="000004A2"/>
    <w:rsid w:val="0000519E"/>
    <w:rsid w:val="00006291"/>
    <w:rsid w:val="000154EC"/>
    <w:rsid w:val="00016977"/>
    <w:rsid w:val="00021352"/>
    <w:rsid w:val="000262D7"/>
    <w:rsid w:val="0002766C"/>
    <w:rsid w:val="0002790B"/>
    <w:rsid w:val="00031232"/>
    <w:rsid w:val="00033AF1"/>
    <w:rsid w:val="000359F4"/>
    <w:rsid w:val="00044AAF"/>
    <w:rsid w:val="00047C58"/>
    <w:rsid w:val="0005158F"/>
    <w:rsid w:val="00055B3B"/>
    <w:rsid w:val="00062939"/>
    <w:rsid w:val="00062972"/>
    <w:rsid w:val="00066EC8"/>
    <w:rsid w:val="0007144C"/>
    <w:rsid w:val="00073997"/>
    <w:rsid w:val="00075C20"/>
    <w:rsid w:val="0008070E"/>
    <w:rsid w:val="000A17DA"/>
    <w:rsid w:val="000A1B84"/>
    <w:rsid w:val="000A5B02"/>
    <w:rsid w:val="000B0E8B"/>
    <w:rsid w:val="000B1033"/>
    <w:rsid w:val="000B2191"/>
    <w:rsid w:val="000B3712"/>
    <w:rsid w:val="000D2E9F"/>
    <w:rsid w:val="000E169D"/>
    <w:rsid w:val="000E414C"/>
    <w:rsid w:val="000F4475"/>
    <w:rsid w:val="00106046"/>
    <w:rsid w:val="00117467"/>
    <w:rsid w:val="001178E7"/>
    <w:rsid w:val="0012583F"/>
    <w:rsid w:val="00134AB8"/>
    <w:rsid w:val="001423C2"/>
    <w:rsid w:val="00142C6F"/>
    <w:rsid w:val="00154EE5"/>
    <w:rsid w:val="00174392"/>
    <w:rsid w:val="001772E4"/>
    <w:rsid w:val="00187B97"/>
    <w:rsid w:val="00192026"/>
    <w:rsid w:val="00192053"/>
    <w:rsid w:val="001959CE"/>
    <w:rsid w:val="001A108E"/>
    <w:rsid w:val="001A109A"/>
    <w:rsid w:val="001A13F4"/>
    <w:rsid w:val="001B2A42"/>
    <w:rsid w:val="001B53EB"/>
    <w:rsid w:val="001C60A0"/>
    <w:rsid w:val="001D2CBE"/>
    <w:rsid w:val="001D7065"/>
    <w:rsid w:val="001D7CEE"/>
    <w:rsid w:val="001E59FB"/>
    <w:rsid w:val="001E5F44"/>
    <w:rsid w:val="001F77D4"/>
    <w:rsid w:val="0020408A"/>
    <w:rsid w:val="00213C71"/>
    <w:rsid w:val="00215564"/>
    <w:rsid w:val="002160DA"/>
    <w:rsid w:val="00223898"/>
    <w:rsid w:val="002254E1"/>
    <w:rsid w:val="002260B6"/>
    <w:rsid w:val="00231DA4"/>
    <w:rsid w:val="00240882"/>
    <w:rsid w:val="00245B41"/>
    <w:rsid w:val="00251CA1"/>
    <w:rsid w:val="00264DAC"/>
    <w:rsid w:val="00266E00"/>
    <w:rsid w:val="00270C71"/>
    <w:rsid w:val="00272874"/>
    <w:rsid w:val="002D379D"/>
    <w:rsid w:val="002E4C5E"/>
    <w:rsid w:val="002E4EA8"/>
    <w:rsid w:val="002E77E2"/>
    <w:rsid w:val="002F27EE"/>
    <w:rsid w:val="002F484F"/>
    <w:rsid w:val="003058BA"/>
    <w:rsid w:val="00321071"/>
    <w:rsid w:val="003245F8"/>
    <w:rsid w:val="00343A61"/>
    <w:rsid w:val="00344FDE"/>
    <w:rsid w:val="00345410"/>
    <w:rsid w:val="00346645"/>
    <w:rsid w:val="003568BD"/>
    <w:rsid w:val="0035736C"/>
    <w:rsid w:val="003878DD"/>
    <w:rsid w:val="003920A6"/>
    <w:rsid w:val="003933DF"/>
    <w:rsid w:val="00393530"/>
    <w:rsid w:val="00394172"/>
    <w:rsid w:val="00397CFE"/>
    <w:rsid w:val="003B5943"/>
    <w:rsid w:val="003C1C37"/>
    <w:rsid w:val="003D26F1"/>
    <w:rsid w:val="003D3316"/>
    <w:rsid w:val="003E0CB2"/>
    <w:rsid w:val="003E1413"/>
    <w:rsid w:val="003E5FF2"/>
    <w:rsid w:val="003E7CD5"/>
    <w:rsid w:val="003F21F8"/>
    <w:rsid w:val="004014EC"/>
    <w:rsid w:val="004056AA"/>
    <w:rsid w:val="00406809"/>
    <w:rsid w:val="004119DE"/>
    <w:rsid w:val="0041515A"/>
    <w:rsid w:val="004237C0"/>
    <w:rsid w:val="00433E93"/>
    <w:rsid w:val="0044240F"/>
    <w:rsid w:val="00446E5E"/>
    <w:rsid w:val="00447699"/>
    <w:rsid w:val="0045376A"/>
    <w:rsid w:val="00462041"/>
    <w:rsid w:val="004637FC"/>
    <w:rsid w:val="00470B3C"/>
    <w:rsid w:val="004716EC"/>
    <w:rsid w:val="00477F33"/>
    <w:rsid w:val="00480570"/>
    <w:rsid w:val="0048519D"/>
    <w:rsid w:val="00491CC2"/>
    <w:rsid w:val="004954DB"/>
    <w:rsid w:val="004B2571"/>
    <w:rsid w:val="004E1E5B"/>
    <w:rsid w:val="004E2F45"/>
    <w:rsid w:val="004F3221"/>
    <w:rsid w:val="004F7C67"/>
    <w:rsid w:val="00524BF2"/>
    <w:rsid w:val="00530897"/>
    <w:rsid w:val="005365CF"/>
    <w:rsid w:val="0054325F"/>
    <w:rsid w:val="0054507C"/>
    <w:rsid w:val="00546B3D"/>
    <w:rsid w:val="00556C23"/>
    <w:rsid w:val="00561F0A"/>
    <w:rsid w:val="005719F8"/>
    <w:rsid w:val="00571CC1"/>
    <w:rsid w:val="0057250A"/>
    <w:rsid w:val="0057269F"/>
    <w:rsid w:val="00591B39"/>
    <w:rsid w:val="005C3D21"/>
    <w:rsid w:val="005C6263"/>
    <w:rsid w:val="005C66F4"/>
    <w:rsid w:val="005D2F89"/>
    <w:rsid w:val="005E0064"/>
    <w:rsid w:val="005E3A60"/>
    <w:rsid w:val="005E779B"/>
    <w:rsid w:val="005F5489"/>
    <w:rsid w:val="00605477"/>
    <w:rsid w:val="00606F0F"/>
    <w:rsid w:val="00611E62"/>
    <w:rsid w:val="00616011"/>
    <w:rsid w:val="006234A1"/>
    <w:rsid w:val="00623677"/>
    <w:rsid w:val="00623E05"/>
    <w:rsid w:val="00624D36"/>
    <w:rsid w:val="00627C4B"/>
    <w:rsid w:val="00633DA6"/>
    <w:rsid w:val="0063543C"/>
    <w:rsid w:val="0064034C"/>
    <w:rsid w:val="00640763"/>
    <w:rsid w:val="0065567F"/>
    <w:rsid w:val="006658D9"/>
    <w:rsid w:val="006673F0"/>
    <w:rsid w:val="00673741"/>
    <w:rsid w:val="00674056"/>
    <w:rsid w:val="00683ED3"/>
    <w:rsid w:val="0068409A"/>
    <w:rsid w:val="00684AFF"/>
    <w:rsid w:val="00685630"/>
    <w:rsid w:val="00686038"/>
    <w:rsid w:val="0068780D"/>
    <w:rsid w:val="0069184C"/>
    <w:rsid w:val="006A7C57"/>
    <w:rsid w:val="006B2E35"/>
    <w:rsid w:val="006B4619"/>
    <w:rsid w:val="006E04AE"/>
    <w:rsid w:val="006E0EEB"/>
    <w:rsid w:val="006E1B47"/>
    <w:rsid w:val="006E4C7B"/>
    <w:rsid w:val="00702DE9"/>
    <w:rsid w:val="007030F2"/>
    <w:rsid w:val="0070500F"/>
    <w:rsid w:val="00707467"/>
    <w:rsid w:val="00710B42"/>
    <w:rsid w:val="00732495"/>
    <w:rsid w:val="00733814"/>
    <w:rsid w:val="00751949"/>
    <w:rsid w:val="00753C51"/>
    <w:rsid w:val="00757F26"/>
    <w:rsid w:val="007605D8"/>
    <w:rsid w:val="0077063E"/>
    <w:rsid w:val="00777354"/>
    <w:rsid w:val="00785BE5"/>
    <w:rsid w:val="00786090"/>
    <w:rsid w:val="007A4628"/>
    <w:rsid w:val="007B266C"/>
    <w:rsid w:val="007B3C32"/>
    <w:rsid w:val="007B7D61"/>
    <w:rsid w:val="007C0179"/>
    <w:rsid w:val="007E15EF"/>
    <w:rsid w:val="007E531B"/>
    <w:rsid w:val="007E7FD2"/>
    <w:rsid w:val="007F47BD"/>
    <w:rsid w:val="007F7094"/>
    <w:rsid w:val="00825E75"/>
    <w:rsid w:val="00841275"/>
    <w:rsid w:val="008438A6"/>
    <w:rsid w:val="00853B23"/>
    <w:rsid w:val="00854EF9"/>
    <w:rsid w:val="00855B37"/>
    <w:rsid w:val="008562A1"/>
    <w:rsid w:val="00861539"/>
    <w:rsid w:val="00862715"/>
    <w:rsid w:val="00866C32"/>
    <w:rsid w:val="00867288"/>
    <w:rsid w:val="008678BF"/>
    <w:rsid w:val="00867E58"/>
    <w:rsid w:val="00882B26"/>
    <w:rsid w:val="00897B54"/>
    <w:rsid w:val="008A0131"/>
    <w:rsid w:val="008B0EA5"/>
    <w:rsid w:val="008B21B7"/>
    <w:rsid w:val="008C0C78"/>
    <w:rsid w:val="008D075E"/>
    <w:rsid w:val="008D0F6C"/>
    <w:rsid w:val="008D1372"/>
    <w:rsid w:val="008D3F84"/>
    <w:rsid w:val="008F134C"/>
    <w:rsid w:val="0090201D"/>
    <w:rsid w:val="00904954"/>
    <w:rsid w:val="00905B31"/>
    <w:rsid w:val="009227C7"/>
    <w:rsid w:val="00930943"/>
    <w:rsid w:val="00931387"/>
    <w:rsid w:val="009353F3"/>
    <w:rsid w:val="009368AF"/>
    <w:rsid w:val="00946374"/>
    <w:rsid w:val="00946FEF"/>
    <w:rsid w:val="0095096E"/>
    <w:rsid w:val="009510C0"/>
    <w:rsid w:val="00954622"/>
    <w:rsid w:val="00957FFC"/>
    <w:rsid w:val="00963A9A"/>
    <w:rsid w:val="00970D9E"/>
    <w:rsid w:val="0097241D"/>
    <w:rsid w:val="00972AB7"/>
    <w:rsid w:val="009758C4"/>
    <w:rsid w:val="00986BA0"/>
    <w:rsid w:val="00987CB8"/>
    <w:rsid w:val="00993F37"/>
    <w:rsid w:val="00994248"/>
    <w:rsid w:val="009A364F"/>
    <w:rsid w:val="009A5E22"/>
    <w:rsid w:val="009B053C"/>
    <w:rsid w:val="009B2CA5"/>
    <w:rsid w:val="009B506E"/>
    <w:rsid w:val="009B69FD"/>
    <w:rsid w:val="009C0BCF"/>
    <w:rsid w:val="009C3D65"/>
    <w:rsid w:val="009D0E32"/>
    <w:rsid w:val="009D1D14"/>
    <w:rsid w:val="009D6198"/>
    <w:rsid w:val="009E13C7"/>
    <w:rsid w:val="009E4AC0"/>
    <w:rsid w:val="00A0509D"/>
    <w:rsid w:val="00A0564C"/>
    <w:rsid w:val="00A12D36"/>
    <w:rsid w:val="00A1659E"/>
    <w:rsid w:val="00A172AB"/>
    <w:rsid w:val="00A24F95"/>
    <w:rsid w:val="00A3166C"/>
    <w:rsid w:val="00A3392E"/>
    <w:rsid w:val="00A45C6F"/>
    <w:rsid w:val="00A47BE4"/>
    <w:rsid w:val="00A52F72"/>
    <w:rsid w:val="00A54B49"/>
    <w:rsid w:val="00A601B8"/>
    <w:rsid w:val="00A6039C"/>
    <w:rsid w:val="00A634D1"/>
    <w:rsid w:val="00A65F07"/>
    <w:rsid w:val="00A66F21"/>
    <w:rsid w:val="00A66F91"/>
    <w:rsid w:val="00A676BB"/>
    <w:rsid w:val="00A7410E"/>
    <w:rsid w:val="00A838A9"/>
    <w:rsid w:val="00A85C19"/>
    <w:rsid w:val="00AA03C6"/>
    <w:rsid w:val="00AA2064"/>
    <w:rsid w:val="00AA20F6"/>
    <w:rsid w:val="00AA5EFF"/>
    <w:rsid w:val="00AA6C8C"/>
    <w:rsid w:val="00AB170F"/>
    <w:rsid w:val="00AB56FE"/>
    <w:rsid w:val="00AC1D42"/>
    <w:rsid w:val="00AC5C1F"/>
    <w:rsid w:val="00AD0310"/>
    <w:rsid w:val="00AD24F7"/>
    <w:rsid w:val="00AD7116"/>
    <w:rsid w:val="00AF2EFE"/>
    <w:rsid w:val="00B01B0D"/>
    <w:rsid w:val="00B04C8B"/>
    <w:rsid w:val="00B07635"/>
    <w:rsid w:val="00B106C8"/>
    <w:rsid w:val="00B14202"/>
    <w:rsid w:val="00B17199"/>
    <w:rsid w:val="00B2143A"/>
    <w:rsid w:val="00B25243"/>
    <w:rsid w:val="00B27776"/>
    <w:rsid w:val="00B351DD"/>
    <w:rsid w:val="00B407DF"/>
    <w:rsid w:val="00B466ED"/>
    <w:rsid w:val="00B60125"/>
    <w:rsid w:val="00B621A2"/>
    <w:rsid w:val="00B65B3E"/>
    <w:rsid w:val="00B73FB8"/>
    <w:rsid w:val="00B76F2D"/>
    <w:rsid w:val="00B8278E"/>
    <w:rsid w:val="00B83ADA"/>
    <w:rsid w:val="00B84226"/>
    <w:rsid w:val="00B85E72"/>
    <w:rsid w:val="00BA27A0"/>
    <w:rsid w:val="00BA5126"/>
    <w:rsid w:val="00BA69FD"/>
    <w:rsid w:val="00BB2BCA"/>
    <w:rsid w:val="00BB6556"/>
    <w:rsid w:val="00BC53F6"/>
    <w:rsid w:val="00BC77C7"/>
    <w:rsid w:val="00BD0DC3"/>
    <w:rsid w:val="00BF3D58"/>
    <w:rsid w:val="00BF5247"/>
    <w:rsid w:val="00C03D64"/>
    <w:rsid w:val="00C077A2"/>
    <w:rsid w:val="00C1668C"/>
    <w:rsid w:val="00C36638"/>
    <w:rsid w:val="00C43908"/>
    <w:rsid w:val="00C44F6F"/>
    <w:rsid w:val="00C4727E"/>
    <w:rsid w:val="00C61B4C"/>
    <w:rsid w:val="00C64105"/>
    <w:rsid w:val="00C707FA"/>
    <w:rsid w:val="00C725F9"/>
    <w:rsid w:val="00C7391D"/>
    <w:rsid w:val="00C748FB"/>
    <w:rsid w:val="00C81F93"/>
    <w:rsid w:val="00C82AD7"/>
    <w:rsid w:val="00C833B2"/>
    <w:rsid w:val="00CA51A2"/>
    <w:rsid w:val="00CA7EC4"/>
    <w:rsid w:val="00CB28AC"/>
    <w:rsid w:val="00CC2BF3"/>
    <w:rsid w:val="00CC355E"/>
    <w:rsid w:val="00CD2AC7"/>
    <w:rsid w:val="00CD5146"/>
    <w:rsid w:val="00CD5B10"/>
    <w:rsid w:val="00CE2E80"/>
    <w:rsid w:val="00CE4BFB"/>
    <w:rsid w:val="00D02FCA"/>
    <w:rsid w:val="00D03A05"/>
    <w:rsid w:val="00D13B8E"/>
    <w:rsid w:val="00D1734A"/>
    <w:rsid w:val="00D2013A"/>
    <w:rsid w:val="00D2111C"/>
    <w:rsid w:val="00D23919"/>
    <w:rsid w:val="00D32054"/>
    <w:rsid w:val="00D54046"/>
    <w:rsid w:val="00D55C07"/>
    <w:rsid w:val="00D66074"/>
    <w:rsid w:val="00D75B68"/>
    <w:rsid w:val="00D76C90"/>
    <w:rsid w:val="00D776B0"/>
    <w:rsid w:val="00D80188"/>
    <w:rsid w:val="00D87F87"/>
    <w:rsid w:val="00D93AD5"/>
    <w:rsid w:val="00D94D2B"/>
    <w:rsid w:val="00D95C1C"/>
    <w:rsid w:val="00DA37DA"/>
    <w:rsid w:val="00DA386A"/>
    <w:rsid w:val="00DA744C"/>
    <w:rsid w:val="00DB028A"/>
    <w:rsid w:val="00DB5CB1"/>
    <w:rsid w:val="00DB6629"/>
    <w:rsid w:val="00DC568E"/>
    <w:rsid w:val="00DD1569"/>
    <w:rsid w:val="00DD64CE"/>
    <w:rsid w:val="00DE7280"/>
    <w:rsid w:val="00DF6E7F"/>
    <w:rsid w:val="00E00AE4"/>
    <w:rsid w:val="00E025A4"/>
    <w:rsid w:val="00E06A43"/>
    <w:rsid w:val="00E12ACD"/>
    <w:rsid w:val="00E15A13"/>
    <w:rsid w:val="00E251C2"/>
    <w:rsid w:val="00E272B9"/>
    <w:rsid w:val="00E30143"/>
    <w:rsid w:val="00E31C62"/>
    <w:rsid w:val="00E32ECB"/>
    <w:rsid w:val="00E367B6"/>
    <w:rsid w:val="00E367FA"/>
    <w:rsid w:val="00E535BE"/>
    <w:rsid w:val="00E54553"/>
    <w:rsid w:val="00E558A2"/>
    <w:rsid w:val="00E63453"/>
    <w:rsid w:val="00E72A68"/>
    <w:rsid w:val="00E73B96"/>
    <w:rsid w:val="00E76370"/>
    <w:rsid w:val="00E86E78"/>
    <w:rsid w:val="00E87A05"/>
    <w:rsid w:val="00E97778"/>
    <w:rsid w:val="00EA03B6"/>
    <w:rsid w:val="00EA393A"/>
    <w:rsid w:val="00EB01F7"/>
    <w:rsid w:val="00EB65D6"/>
    <w:rsid w:val="00EC1268"/>
    <w:rsid w:val="00EC371D"/>
    <w:rsid w:val="00EC3C56"/>
    <w:rsid w:val="00EC62BD"/>
    <w:rsid w:val="00EF0C2A"/>
    <w:rsid w:val="00F017CF"/>
    <w:rsid w:val="00F0685D"/>
    <w:rsid w:val="00F07281"/>
    <w:rsid w:val="00F075E0"/>
    <w:rsid w:val="00F10B50"/>
    <w:rsid w:val="00F172F4"/>
    <w:rsid w:val="00F312B1"/>
    <w:rsid w:val="00F35503"/>
    <w:rsid w:val="00F40C7A"/>
    <w:rsid w:val="00F418F0"/>
    <w:rsid w:val="00F41D57"/>
    <w:rsid w:val="00F4617D"/>
    <w:rsid w:val="00F602D3"/>
    <w:rsid w:val="00F60B99"/>
    <w:rsid w:val="00F611F6"/>
    <w:rsid w:val="00F65233"/>
    <w:rsid w:val="00F87155"/>
    <w:rsid w:val="00F91F9F"/>
    <w:rsid w:val="00F9489A"/>
    <w:rsid w:val="00F95A07"/>
    <w:rsid w:val="00F95C3B"/>
    <w:rsid w:val="00FA0CDC"/>
    <w:rsid w:val="00FA1932"/>
    <w:rsid w:val="00FB0CAD"/>
    <w:rsid w:val="00FB13BE"/>
    <w:rsid w:val="00FB7E82"/>
    <w:rsid w:val="00FD5354"/>
    <w:rsid w:val="00FD720D"/>
    <w:rsid w:val="00FE0227"/>
    <w:rsid w:val="00FE2FB3"/>
    <w:rsid w:val="00FE7423"/>
    <w:rsid w:val="00FF26E0"/>
    <w:rsid w:val="00FF5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60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601B8"/>
    <w:rPr>
      <w:sz w:val="18"/>
      <w:szCs w:val="18"/>
    </w:rPr>
  </w:style>
  <w:style w:type="paragraph" w:customStyle="1" w:styleId="Default">
    <w:name w:val="Default"/>
    <w:rsid w:val="00A601B8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A0131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A0131"/>
    <w:rPr>
      <w:sz w:val="18"/>
      <w:szCs w:val="18"/>
    </w:rPr>
  </w:style>
  <w:style w:type="paragraph" w:styleId="a6">
    <w:name w:val="Normal (Web)"/>
    <w:basedOn w:val="a"/>
    <w:rsid w:val="00266E0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楷体_GB2312"/>
      <w:kern w:val="0"/>
      <w:sz w:val="24"/>
      <w:szCs w:val="24"/>
    </w:rPr>
  </w:style>
  <w:style w:type="character" w:styleId="a7">
    <w:name w:val="annotation reference"/>
    <w:uiPriority w:val="99"/>
    <w:semiHidden/>
    <w:unhideWhenUsed/>
    <w:rsid w:val="003920A6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920A6"/>
    <w:pPr>
      <w:jc w:val="left"/>
    </w:pPr>
  </w:style>
  <w:style w:type="character" w:customStyle="1" w:styleId="Char2">
    <w:name w:val="批注文字 Char"/>
    <w:link w:val="a8"/>
    <w:uiPriority w:val="99"/>
    <w:semiHidden/>
    <w:rsid w:val="003920A6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920A6"/>
    <w:rPr>
      <w:b/>
      <w:bCs/>
    </w:rPr>
  </w:style>
  <w:style w:type="character" w:customStyle="1" w:styleId="Char3">
    <w:name w:val="批注主题 Char"/>
    <w:link w:val="a9"/>
    <w:uiPriority w:val="99"/>
    <w:semiHidden/>
    <w:rsid w:val="003920A6"/>
    <w:rPr>
      <w:b/>
      <w:bCs/>
      <w:kern w:val="2"/>
      <w:sz w:val="21"/>
      <w:szCs w:val="22"/>
    </w:rPr>
  </w:style>
  <w:style w:type="character" w:customStyle="1" w:styleId="Char4">
    <w:name w:val="标题 Char"/>
    <w:link w:val="aa"/>
    <w:rsid w:val="00272874"/>
    <w:rPr>
      <w:rFonts w:ascii="Cambria" w:hAnsi="Cambria"/>
      <w:b/>
      <w:kern w:val="2"/>
      <w:sz w:val="32"/>
    </w:rPr>
  </w:style>
  <w:style w:type="paragraph" w:styleId="aa">
    <w:name w:val="Title"/>
    <w:basedOn w:val="a"/>
    <w:next w:val="a"/>
    <w:link w:val="Char4"/>
    <w:qFormat/>
    <w:rsid w:val="00272874"/>
    <w:pPr>
      <w:spacing w:before="240" w:after="60"/>
      <w:jc w:val="center"/>
      <w:outlineLvl w:val="0"/>
    </w:pPr>
    <w:rPr>
      <w:rFonts w:ascii="Cambria" w:hAnsi="Cambria"/>
      <w:b/>
      <w:sz w:val="32"/>
      <w:szCs w:val="20"/>
    </w:rPr>
  </w:style>
  <w:style w:type="character" w:customStyle="1" w:styleId="Char10">
    <w:name w:val="标题 Char1"/>
    <w:basedOn w:val="a0"/>
    <w:uiPriority w:val="10"/>
    <w:rsid w:val="00272874"/>
    <w:rPr>
      <w:rFonts w:asciiTheme="majorHAnsi" w:hAnsiTheme="majorHAnsi" w:cstheme="majorBidi"/>
      <w:b/>
      <w:bCs/>
      <w:kern w:val="2"/>
      <w:sz w:val="32"/>
      <w:szCs w:val="32"/>
    </w:rPr>
  </w:style>
  <w:style w:type="table" w:styleId="ab">
    <w:name w:val="Table Grid"/>
    <w:basedOn w:val="a1"/>
    <w:rsid w:val="00480570"/>
    <w:pPr>
      <w:widowControl w:val="0"/>
      <w:spacing w:line="360" w:lineRule="auto"/>
      <w:ind w:firstLine="425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Char5"/>
    <w:uiPriority w:val="99"/>
    <w:semiHidden/>
    <w:unhideWhenUsed/>
    <w:rsid w:val="003245F8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3245F8"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A634D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ECD6-69A9-4566-8B82-63D151C9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4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ZHONGM</cp:lastModifiedBy>
  <cp:revision>2</cp:revision>
  <cp:lastPrinted>2017-06-29T08:27:00Z</cp:lastPrinted>
  <dcterms:created xsi:type="dcterms:W3CDTF">2025-10-15T16:02:00Z</dcterms:created>
  <dcterms:modified xsi:type="dcterms:W3CDTF">2025-10-15T16:02:00Z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[DocID]=79E69ED8-AF3A-45B9-B69E-761B55811901</vt:lpwstr>
  </property>
  <property fmtid="{D5CDD505-2E9C-101B-9397-08002B2CF9AE}" pid="3" name="_IPGFLOW_P-C6FA_E-1_FP-1_SP-1_CV-1DCBA1D3_CN-F4F736DB">
    <vt:lpwstr>RdXBoEMM41Vb2K14py1q3Ub2/SGAzLmWHUC395hZ0+fPuNWxONlpx7vqwAu436KhsEsioJnX8rGpkNuJuB/Y298ULR64wRHZbOXkAlMf1HHdtTqBcgK7D4s3kVOL6ohIXv9MKOfNx3teeFs3kB1JrryfJ4r13WWYvkW/LHc3Do5qOd6/LPxrTjxcCy6EeHi4Naur2cvSFKbohRRBZJAIUj26epOiXsmftK4IaXWvV9LBeSRXTS7EQnbcKunm7QB</vt:lpwstr>
  </property>
  <property fmtid="{D5CDD505-2E9C-101B-9397-08002B2CF9AE}" pid="4" name="_IPGFLOW_P-C6FA_E-1_FP-1_SP-2_CV-FDC14A9E_CN-7A3DB3CF">
    <vt:lpwstr>0adYDspq5ylL801d601ibq6ZWmV+FwfcoV/gCh4zu8AqkkiJ6SQjbmTzCSzx/rwHACqdgS4OfrdNosRL25F2SaJDUsptgefngvYZKpKrBY+0Yhcf0ToFeEVq7pvRWH3CP</vt:lpwstr>
  </property>
  <property fmtid="{D5CDD505-2E9C-101B-9397-08002B2CF9AE}" pid="5" name="_IPGFLOW_P-C6FA_E-0_FP-1_CV-1748F583_CN-E9E611C9">
    <vt:lpwstr>DPSPMK|3|384|2|0</vt:lpwstr>
  </property>
  <property fmtid="{D5CDD505-2E9C-101B-9397-08002B2CF9AE}" pid="6" name="_IPGFLOW_P-C6FA_E-1_FP-2_SP-1_CV-D0DE0627_CN-E507A7C8">
    <vt:lpwstr>RdXBoEMM41Vb2K14py1q3Ty4e7TFXtVzH9DqNHHAQo8Xi+V/KzXZhxHyaH7dNRG0mhdWS6S/Jm8OPEoIZdq77LI8X2ADUbJKCFzcWa5Z+o6kyjI/CwRESo6NqDh2sizgPv5Huzjzd/ixXZMHg+7+sq9ZIFOiFUI1jmM3lL9yEbgDkrK7XnoLxhUqTmZsdnttqfTiWSUG1yP4xhcDHT9zzFw7Xvwx/1RgKBuzXOdAsBlkRGfcMFkxD8QS0oIIpFk</vt:lpwstr>
  </property>
  <property fmtid="{D5CDD505-2E9C-101B-9397-08002B2CF9AE}" pid="7" name="_IPGFLOW_P-C6FA_E-1_FP-2_SP-2_CV-E249B518_CN-4C1A42A2">
    <vt:lpwstr>dsiTRswk6oC4G9qimPFd36rv9d9okkoCWtUW2LeGVS2cX3aSPs5tpE0uXlwr3SVxRhFqFtz4sgNvzGp64njz24Cx22TxU3742NSfm/VWjTasTXM6WYGuZsQZACqSyg4W1</vt:lpwstr>
  </property>
  <property fmtid="{D5CDD505-2E9C-101B-9397-08002B2CF9AE}" pid="8" name="_IPGFLOW_P-C6FA_E-0_FP-2_CV-1748F583_CN-542C7D07">
    <vt:lpwstr>DPSPMK|3|384|2|0</vt:lpwstr>
  </property>
  <property fmtid="{D5CDD505-2E9C-101B-9397-08002B2CF9AE}" pid="9" name="_IPGFLOW_P-C6FA_E-1_FP-3_SP-1_CV-2E21D990_CN-9D82E2FF">
    <vt:lpwstr>RdXBoEMM41Vb2K14py1q3cTMfwyg1vrt5GhC4KTQQrBt/3GQ6tyAj1Bv9CdA0MxYhOUbUXLLRi+ozrECBeJdp10i/c1K6lZsI+8tn5bJrv+2/drE14Olu7V2lQM4uIqjiz9JyXjPQf5iubdKH0z48uArrYVlf7GUf70odBZiUU3buEqYLjBy6YeJhCbS3Ik6b7gag/6xC31p1syhxvKi1BWBeSHc/kHDLLUIw9lPPv8rfl94rYZLn+w7brJNaJq</vt:lpwstr>
  </property>
  <property fmtid="{D5CDD505-2E9C-101B-9397-08002B2CF9AE}" pid="10" name="_IPGFLOW_P-C6FA_E-1_FP-3_SP-2_CV-F91952E0_CN-C9228C89">
    <vt:lpwstr>gKhvR2qDzzGMtiUf6l9MD1Z6soSVZgf6M67u4qBHEx4YDaXwQR5qVfV2PVZRiBjtBF6TWPLvBAMiaJR6c0MQKWGfAnKsRweulwkxEsjoE77VqmUsAKXsVkRYGWHWm0JrC</vt:lpwstr>
  </property>
  <property fmtid="{D5CDD505-2E9C-101B-9397-08002B2CF9AE}" pid="11" name="_IPGFLOW_P-C6FA_E-0_FP-3_CV-1748F583_CN-89BAA482">
    <vt:lpwstr>DPSPMK|3|384|2|0</vt:lpwstr>
  </property>
  <property fmtid="{D5CDD505-2E9C-101B-9397-08002B2CF9AE}" pid="12" name="_IPGFLOW_P-C6FA_E-1_FP-4_SP-1_CV-A827AADE_CN-8B4E7171">
    <vt:lpwstr>ZyMA9NsINAktEAPqfoTo9li+h9YJR8WTMmZU8l8atqRRdiYve/XaOE4jZuSfSs7RCoantApp28Zz/tPaRfUnNnN70AppeZFngA7SCo5QYOxP7bSr5x4zG43l3Rhl4AuUv1zwqmvI2toiOArR4TKDFCIbE7At7SYnnTeWiZAMJ5VdND8PoU4iFwGlKpzVQSZSuDJnAAe2xX62EWYhDPI6cATo05aLhwQ2keGNoCfNWkn1sKbcmOBDc/T11s0uLjs</vt:lpwstr>
  </property>
  <property fmtid="{D5CDD505-2E9C-101B-9397-08002B2CF9AE}" pid="13" name="_IPGFLOW_P-C6FA_E-1_FP-4_SP-2_CV-78002291_CN-41979356">
    <vt:lpwstr>kgzea/nwBsCMv/mLsUI/nSx71i11YBDWKAVJKGydlTNtHQ7bkPITc4dUjGi7sqUpPNJfvAcDia9A2AVNJix8OzDXff9bhIJPQN/p0heu6UzKVgR8sFHqLYH5pb0zIBTfx</vt:lpwstr>
  </property>
  <property fmtid="{D5CDD505-2E9C-101B-9397-08002B2CF9AE}" pid="14" name="_IPGFLOW_P-C6FA_E-0_FP-4_CV-1748F583_CN-F4C9A2DA">
    <vt:lpwstr>DPSPMK|3|384|2|0</vt:lpwstr>
  </property>
  <property fmtid="{D5CDD505-2E9C-101B-9397-08002B2CF9AE}" pid="15" name="_IPGFLOW_P-C6FA_E-1_FP-5_SP-1_CV-49DBEC50_CN-503F5C8E">
    <vt:lpwstr>ZyMA9NsINAktEAPqfoTo9s8QEFtC7weZz5KU1AJbi5g8KQeB2baltl8xvGvtgAMpXGuZHosBu9eh+Do87NanAD4rDGmnKCs4U9W4quJDLc0TCaDp03futSB7TUVlySVC3+4x9GxBRgg/8hv6b5hP413EOuY+D0RLbqh8LMXd4dkPMhVMLZJlE1fwXUHiKhNWvfuLv+IrHOkEB78KhJb4eevmgLulBmxB67I6zwhW/QRWSQvnhFS5/grEKlEWntE</vt:lpwstr>
  </property>
  <property fmtid="{D5CDD505-2E9C-101B-9397-08002B2CF9AE}" pid="16" name="_IPGFLOW_P-C6FA_E-1_FP-5_SP-2_CV-B6593A5_CN-26F1DFD0">
    <vt:lpwstr>WFtS71pX70frZ8gxLbo4uwdFkbYrPYjNM2E6lFpVO3t9/qd2SjsNjYbqS+FsR4eJvd+Bst/cD+iQhLUpRERg83EbjWgwly8CepDXC2h4RK4jaTUdWYxjvKlTULdr8yiDP</vt:lpwstr>
  </property>
  <property fmtid="{D5CDD505-2E9C-101B-9397-08002B2CF9AE}" pid="17" name="_IPGFLOW_P-C6FA_E-0_FP-5_CV-1748F583_CN-295F7B5F">
    <vt:lpwstr>DPSPMK|3|384|2|0</vt:lpwstr>
  </property>
  <property fmtid="{D5CDD505-2E9C-101B-9397-08002B2CF9AE}" pid="18" name="_IPGFLOW_P-C6FA_E-1_FP-6_SP-1_CV-153707F_CN-84512C80">
    <vt:lpwstr>UQL5bNCRtZGWQJQixM+Mee3nrBj27tPK9JIW5OBnetvn1VeMuwGTgBko4LXkJnv/7Nb/gxfu/4S34hjZYshpLaS+GryWMIaV377toMDb1y+VA1pSOvRrQz712RKVnp3GLWU+ocBD1hPr58TAC3kvpJQIuure8uWl3jl7zZ5tkhxkcFf/wZn9OnpKUoFQeY69PnZW8eZzJaff4dbGCO15bRnrv0AWVBqgzx1E6dU7k5b6aiDb2gZSm3cCVPbctzQ</vt:lpwstr>
  </property>
  <property fmtid="{D5CDD505-2E9C-101B-9397-08002B2CF9AE}" pid="19" name="_IPGFLOW_P-C6FA_E-1_FP-6_SP-2_CV-650BA7F5_CN-BAA7469D">
    <vt:lpwstr>Jy5d+CKxx1TxH9Pfax5Th3ETyzD3h/lMejXDTpkSbkjWA01TPgPvFoimmnhaJTmmfZqqvBNRVKzoQQjsrLE8hLsJU7aM9m0cTPq942oHSBUu/qKlSixSvlGlx1yNQB4YB</vt:lpwstr>
  </property>
  <property fmtid="{D5CDD505-2E9C-101B-9397-08002B2CF9AE}" pid="20" name="_IPGFLOW_P-C6FA_E-0_FP-6_CV-1748F583_CN-94951791">
    <vt:lpwstr>DPSPMK|3|384|2|0</vt:lpwstr>
  </property>
  <property fmtid="{D5CDD505-2E9C-101B-9397-08002B2CF9AE}" pid="21" name="_IPGFLOW_P-C6FA_E-1_FP-7_SP-1_CV-B8AE2D5B_CN-36E277BD">
    <vt:lpwstr>UQL5bNCRtZGWQJQixM+MeeRHJ8l42Sf56wTbqdF8nAdaifTj57LqJ6/JcwiwS/JdmnHFPHetcISupos1spK86dRluixB3wzfVp4xuFwu3TMHNlJLct+Ev9EsPZPNrJLRxK4+X6cHdm4TyS1Re6FzuOGppbXh0CAc5iRTJY/HKk1XoZLw1KSBTF/mSObPKSLF7tlJaMK68j4K0vlZQ9KCkuXnnowYyozkhAIocJJyb0LRhVfnDwJyq7lpK7Wtlj6</vt:lpwstr>
  </property>
  <property fmtid="{D5CDD505-2E9C-101B-9397-08002B2CF9AE}" pid="22" name="_IPGFLOW_P-C6FA_E-1_FP-7_SP-2_CV-F6A8D4D4_CN-CBF84104">
    <vt:lpwstr>pT1qYHMvXYk5DgVu1a2Rm2bbojMSXblj8O5OSjPqXVfbF4V1/SNF4STzpZT4UB8f+e5k3Q5B1ZuNMA8KUPEjARpBwWcv5cgn1o4fQN4fnIM9l7dcL1oTVKxjEJCX1woYB</vt:lpwstr>
  </property>
  <property fmtid="{D5CDD505-2E9C-101B-9397-08002B2CF9AE}" pid="23" name="_IPGFLOW_P-C6FA_E-0_FP-7_CV-1748F583_CN-4903CE14">
    <vt:lpwstr>DPSPMK|3|384|2|0</vt:lpwstr>
  </property>
  <property fmtid="{D5CDD505-2E9C-101B-9397-08002B2CF9AE}" pid="24" name="_IPGFLOW_P-C6FA_E-1_FP-8_SP-1_CV-A8F5440B_CN-A628C788">
    <vt:lpwstr>UQL5bNCRtZGWQJQixM+MeV1tSLBdQMQuXa+R3MUi8tsyHGHNC7zb/1HbgfAmBI8OYkgYMJ7HD/JAqODtKAxoTc+oTKJMBBXDy22gfebOkE7rAwsnztA3+OIKhgAWhFZVE2QF7V4GclFVa+Q7Uu9MtTmU53a3se66eMAdJKTtb7T8Ude1E6LdIcfeRK+yrBYY9UK6NKfgeOzHdQY6ftRpHcEjYTiHqEr0W0hgBV5AnlJBlOmUxS/dtEA5TxYD26h</vt:lpwstr>
  </property>
  <property fmtid="{D5CDD505-2E9C-101B-9397-08002B2CF9AE}" pid="25" name="_IPGFLOW_P-C6FA_E-1_FP-8_SP-2_CV-DD15D5DB_CN-4F43545D">
    <vt:lpwstr>tGniPQBWXMGfmEnF5MdxtFCqiVknBSzht4utV6vVfCULij7JHxdhOmi3mfiJQDfyR+7s9/SMHt3vBjTxjKazTXV6BeVKLgGvnjAXc17+yB7vsSibuWB2yg68m5Qc+tL2d</vt:lpwstr>
  </property>
  <property fmtid="{D5CDD505-2E9C-101B-9397-08002B2CF9AE}" pid="26" name="_IPGFLOW_P-C6FA_E-0_FP-8_CV-1748F583_CN-6E731B21">
    <vt:lpwstr>DPSPMK|3|384|2|0</vt:lpwstr>
  </property>
  <property fmtid="{D5CDD505-2E9C-101B-9397-08002B2CF9AE}" pid="27" name="_IPGFLOW_P-C6FA_E-1_FP-9_SP-1_CV-F5A0F835_CN-DAED8057">
    <vt:lpwstr>UQL5bNCRtZGWQJQixM+MeZseUTspcM9q5rp4RIOOmUR3FUXD8WaUfWzH665IITnni2JlzH6fOkpdXk+7eN+Et2UoIvF+ntiEjFwqrF5reCtla9aATR3glFAIufJE29AoWJKVfbJZQDNhI3ayI6A/YUOBnNmARSdgDb84VC4G7z+Lz3NEpSij7lr0Mmo1qyqqTWVLpDgBFwVN53zKbZhE5ilR74I3xdy84fz2bujvc3UDZs8T48Y/4OcIqCuNYiw</vt:lpwstr>
  </property>
  <property fmtid="{D5CDD505-2E9C-101B-9397-08002B2CF9AE}" pid="28" name="_IPGFLOW_P-C6FA_E-1_FP-9_SP-2_CV-71CC2E74_CN-AB375BCA">
    <vt:lpwstr>/JYsAE2gblAeB9gdoPjPhf2j5WYzLfaSzZOF7S8EoAef2fZc+8vGmbMu6hLEwmwZJJlmbwP8u4BCUhGel0+3qWG41Ykdh7qp1hqtfb5TJwjx6K1xCyt3I2+v3VsJJGKqq</vt:lpwstr>
  </property>
  <property fmtid="{D5CDD505-2E9C-101B-9397-08002B2CF9AE}" pid="29" name="_IPGFLOW_P-C6FA_E-0_FP-9_CV-1748F583_CN-B3E5C2A4">
    <vt:lpwstr>DPSPMK|3|384|2|0</vt:lpwstr>
  </property>
  <property fmtid="{D5CDD505-2E9C-101B-9397-08002B2CF9AE}" pid="30" name="_IPGFLOW_P-C6FA_E-1_FP-A_SP-1_CV-6CA6764D_CN-192206AC">
    <vt:lpwstr>UQL5bNCRtZGWQJQixM+MeW49sIqDoT9XEp4zOXEzRvxQbt2ggYEDJ+Og2O8B4X/1riO1e5jSQmwYhBMqh/xotuAsze5zgN6E+6VOUMMC4VXJb7YKUOFmkdUmX/lfcCeH5CRFBq2Yvc//EHBH6D6sUY/H4QtTYnLnk8f8jnBrSzny2fOU6jH9De8ltxjQnG+ZwGJtJEKvsdSuHO1BxuOAKRqmT6OSbsiF+oMSIPlmUNtt0xDst4OjjaWj3lvS1OZ</vt:lpwstr>
  </property>
  <property fmtid="{D5CDD505-2E9C-101B-9397-08002B2CF9AE}" pid="31" name="_IPGFLOW_P-C6FA_E-1_FP-A_SP-2_CV-E548E49C_CN-4286C84">
    <vt:lpwstr>RkAvhF3sOrnEcuT/iDrT3Zhi29Kyl4lIWQBUQw+p70H1ZHqEZZxk0gpHfNGt86Nw8ozlHPuvKqf3/nqb7KthFIFXE6Dc7ezlAFv3zMlyK7bhgZXTXD9B0NVW4YM4ADmBC</vt:lpwstr>
  </property>
  <property fmtid="{D5CDD505-2E9C-101B-9397-08002B2CF9AE}" pid="32" name="_IPGFLOW_P-C6FA_E-0_FP-A_CV-1748F583_CN-53126D4D">
    <vt:lpwstr>DPSPMK|3|384|2|0</vt:lpwstr>
  </property>
  <property fmtid="{D5CDD505-2E9C-101B-9397-08002B2CF9AE}" pid="33" name="_IPGFLOW_P-C6FA_E-1_FP-B_SP-1_CV-9FEBD4CE_CN-8208E667">
    <vt:lpwstr>UQL5bNCRtZGWQJQixM+MeXEJ97qxSEeSEGStNVjlXk9A4NsJga8FcciyeZE8rqwMCJjBNkCyTO/X0lWMNJV4VPOnRmhAqw0nmMXd3i+qDl+hL72Ln1MvcH4VtnfYAYB0sdMg5plKv7+MYSpq9JMF8rpJNR4pUCGCHdiuLVwJPTX39678/CKulT3+oE8N2wHuReEFUENEdwZngxYTEt44thkxc7L0XM/d6205uoWCVC7BzJ2B2Teo87qxjk0Gx3c</vt:lpwstr>
  </property>
  <property fmtid="{D5CDD505-2E9C-101B-9397-08002B2CF9AE}" pid="34" name="_IPGFLOW_P-C6FA_E-1_FP-B_SP-2_CV-47CC52D0_CN-BDC12675">
    <vt:lpwstr>ycZA3ITn8PC9NX2+QCSGnu9cVBFGzW77RmLFh+SHFxYkf7l0XGodKbYbuUHIa3/8hpiz2NhWmUJk0TujFebaTBSK4giSIxcKdcVMSqdN0xMbSP0isxaptAbqWLFUFCF0T</vt:lpwstr>
  </property>
  <property fmtid="{D5CDD505-2E9C-101B-9397-08002B2CF9AE}" pid="35" name="_IPGFLOW_P-C6FA_E-0_FP-B_CV-1748F583_CN-EED80183">
    <vt:lpwstr>DPSPMK|3|384|2|0</vt:lpwstr>
  </property>
  <property fmtid="{D5CDD505-2E9C-101B-9397-08002B2CF9AE}" pid="36" name="_IPGFLOW_P-C6FA_E-1_FP-C_SP-1_CV-308ACD3B_CN-FB43712C">
    <vt:lpwstr>UQL5bNCRtZGWQJQixM+MeVygc6dKJuytjAEpZmJH9oxQIUwlqnHh7/kKPyolCoaCgfZpHB5v64nHQydgsVeTSdbe68M7RaeJcx7uzwEGqEe0fbGZ44XF9AyyhSFkXQJlF1LZ+R0U1ae7sdDC+5GdUUhi7pqSwhLz2DupUrkB7Z5u0L6h+t8duKkr4x2hrYdAIGht3CZfsASzu2n4lZqTWI8GmaBLn4eqJF57NfWC0y20WLAQp/K1DUg1E9HnrYh</vt:lpwstr>
  </property>
  <property fmtid="{D5CDD505-2E9C-101B-9397-08002B2CF9AE}" pid="37" name="_IPGFLOW_P-C6FA_E-1_FP-C_SP-2_CV-F46077CD_CN-DC78330B">
    <vt:lpwstr>p3YwVuXPZpZ2evyZ1pw//MzcBBYtNa36YxlSpa2exWR0p5t9f9jrS7qujG3ODFOyOhDi4RRlMgm7v9A9vn7mCkuyyBTk7Uvo8SudAUnBUdUasMSNzJbvY8Nfrn5b0QTdA</vt:lpwstr>
  </property>
  <property fmtid="{D5CDD505-2E9C-101B-9397-08002B2CF9AE}" pid="38" name="_IPGFLOW_P-C6FA_E-0_FP-C_CV-1748F583_CN-334ED806">
    <vt:lpwstr>DPSPMK|3|384|2|0</vt:lpwstr>
  </property>
  <property fmtid="{D5CDD505-2E9C-101B-9397-08002B2CF9AE}" pid="39" name="_IPGFLOW_P-C6FA_E-1_FP-D_SP-1_CV-89E114E4_CN-C935D623">
    <vt:lpwstr>lnFcLTXRzYl80Yoonpn53myFqKj7nFPVnlxf2hUZzkbkrUI2f5yAGEReCOfCx3EL4a8MvLNC5e0to6VcCmUswpsotw7htl6YoofDyZtnmOi3VYnvNJhWsnSE5b6A+iBvfcO2yzJjDQO6Xncq/i00mDGBmHbv2tC4Fx54RbKC4LZ1464/40zVh5H6Upkj9mqS0tC/LwfhZ+9WXosRYJdjhOo6xRxb6G41mqVcUJuuZCoCY3ciZUDbsyNrrTO9bn7</vt:lpwstr>
  </property>
  <property fmtid="{D5CDD505-2E9C-101B-9397-08002B2CF9AE}" pid="40" name="_IPGFLOW_P-C6FA_E-1_FP-D_SP-2_CV-9FBB9D07_CN-5B062CA0">
    <vt:lpwstr>X1zX7Yi6m+TzYRtKMnxxEYRmoLvBlOkryfr3IZtGVVVTZdLskAQGfOWQXpQktzj1FbZ10DOvGYci2DOCaW1ZTu27qcKl5kct7/acQiLiYzl/CKN4od4tC/sgELVTqO9x3</vt:lpwstr>
  </property>
  <property fmtid="{D5CDD505-2E9C-101B-9397-08002B2CF9AE}" pid="41" name="_IPGFLOW_P-C6FA_E-0_FP-D_CV-1748F583_CN-4E3DDE5E">
    <vt:lpwstr>DPSPMK|3|384|2|0</vt:lpwstr>
  </property>
  <property fmtid="{D5CDD505-2E9C-101B-9397-08002B2CF9AE}" pid="42" name="_IPGFLOW_P-C6FA_E-1_FP-E_SP-1_CV-13774904_CN-39BC931F">
    <vt:lpwstr>nFn6oO0510slCQjSD41g+YAAAO0dCB867f2zL5Nhin3SueFbRavfY3J8lqxZY+tDNIWylisKUreziw8M/2m3VSyJ6yFlW4K5u8AtW+XCIm4dzl4JlNCGX+GKsRPjIwQcAM8HxYNqj+FrzP71lcUF2PW+4wzqUSPkgwj0/NrtZUmFKjWafZzD+VzinN4ZIGOolJekKfP01MAaOBpLSU0Qi3D30rK7NKSD9TMyllNNDh2DsMxulWJBGKn+VHDUMUn</vt:lpwstr>
  </property>
  <property fmtid="{D5CDD505-2E9C-101B-9397-08002B2CF9AE}" pid="43" name="_IPGFLOW_P-C6FA_E-1_FP-E_SP-2_CV-6DBEFB4E_CN-A57D5CB8">
    <vt:lpwstr>E4O57MG6OMl4D2IYB6d4EIbdrJVI2jb59Pds75htCQy5itMceyBBvJvLq/otp+XhZPnBcLue2lQZrQYe7n6OPdTVVQ7UQDcdeORpT8rrpYWoRDOtsO34ZndRG4QjRqvnI</vt:lpwstr>
  </property>
  <property fmtid="{D5CDD505-2E9C-101B-9397-08002B2CF9AE}" pid="44" name="_IPGFLOW_P-C6FA_E-0_FP-E_CV-1748F583_CN-93AB07DB">
    <vt:lpwstr>DPSPMK|3|384|2|0</vt:lpwstr>
  </property>
  <property fmtid="{D5CDD505-2E9C-101B-9397-08002B2CF9AE}" pid="45" name="_IPGFLOW_P-C6FA_E-1_FP-F_SP-1_CV-8F49AD92_CN-73E8D3C4">
    <vt:lpwstr>3j8ZRPSgH/2YYDHFgbnDHqrzvU5TJYjqZ485+Fu1jG8MtS+1o/29pgKPS55v4rQhPLu8FTrQLjn995nAhF88RyGffoQL5q1DRe8gjF/Mgc/9UnWf5K8Ucj1IROJdxCRKb8ew0hyyAej3WIZa3F3EX1pvwJy3X0aDLNVnOHEIcwAw7MGkq5Jzb7kvlt/zVyaJFw/xCBNXumv3Mhr62Kht5SGCpAKdWf3MJ2EwmSOQAYWpz7AtMGNl+tg8ThvGdNe</vt:lpwstr>
  </property>
  <property fmtid="{D5CDD505-2E9C-101B-9397-08002B2CF9AE}" pid="46" name="_IPGFLOW_P-C6FA_E-1_FP-F_SP-2_CV-7A57E276_CN-E03994CE">
    <vt:lpwstr>D67MkA2IDrIhop91acdiKpXId7bbF+66LXuAYWUbO3ULzlPb7sFm3EEPErJj6bQiBp6ahAbdBdegLvV2o5zMWNz/drQG7q6mOSDOAcfNk6/jcHMX8Az63ET0g2crJu0No</vt:lpwstr>
  </property>
  <property fmtid="{D5CDD505-2E9C-101B-9397-08002B2CF9AE}" pid="47" name="_IPGFLOW_P-C6FA_E-0_FP-F_CV-1748F583_CN-2E616B15">
    <vt:lpwstr>DPSPMK|3|384|2|0</vt:lpwstr>
  </property>
  <property fmtid="{D5CDD505-2E9C-101B-9397-08002B2CF9AE}" pid="48" name="_IPGFLOW_P-C6FA_E-1_FP-10_SP-1_CV-D9C14ED0_CN-B4508E1A">
    <vt:lpwstr>bNbOtpX7JUyBDgcElo6USCW7AuzfuA8BUqCJmxho765RCWExLoG1B1jlZv2wLm0MoNtZ7PV/kYUEgv/tdp3NP1prrEPAnyPH7NdXQnB6VKOUpACKu2vImdXRuc0tnBf58NpMjsnvyubs2XvLgM9C49ruhS9FothzAjfXonttXYfW2MOO79IN+BzTSTGkHoW13mBT/D95jH/N1My5rIly2bJe8Zx5TBregmZpJaBkNm5/e4RZ5J0iTTTvPx2i6kY</vt:lpwstr>
  </property>
  <property fmtid="{D5CDD505-2E9C-101B-9397-08002B2CF9AE}" pid="49" name="_IPGFLOW_P-C6FA_E-1_FP-10_SP-2_CV-DE265385_CN-4B2CEB0D">
    <vt:lpwstr>n7dUZI3/khtlUklcpc68Vxe0G1fXx96QrkLkuwWf9SdcQP+sacFzO7hfARmU1kTXgeEFzdF70MDm8pVpRjM4fNk2FHnjee1UoEo4TzvCLSCjY9IPcQbBgjAgC+YL/I5w8</vt:lpwstr>
  </property>
  <property fmtid="{D5CDD505-2E9C-101B-9397-08002B2CF9AE}" pid="50" name="_IPGFLOW_P-C6FA_E-0_FP-10_CV-1748F583_CN-60EFD22E">
    <vt:lpwstr>DPSPMK|3|384|2|0</vt:lpwstr>
  </property>
  <property fmtid="{D5CDD505-2E9C-101B-9397-08002B2CF9AE}" pid="51" name="_IPGFLOW_P-C6FA_E-1_FP-11_SP-1_CV-59BC9DD8_CN-8EC5F327">
    <vt:lpwstr>bNbOtpX7JUyBDgcElo6USDVer0euNzTMaPt8KoSM2ZdwkG1qZHNspNyxFfZdYM5WHLXMd9fHFId31wwy/MIqhnPOkuo4lFTwEShkX4kQf8V0PlGz7LXuom0l/O5zqOShsjesPSQz93PrWKz8pMrPt3pZ1dsTNKXecGjRRJ2BBN8o5ht4w5tnDSgWDHVbj6eJWmMbuiylMOZUJnod5hxQdWwrFdyuM1qKJAo8webu+MMNptljgEbMPJXKY987XEh</vt:lpwstr>
  </property>
  <property fmtid="{D5CDD505-2E9C-101B-9397-08002B2CF9AE}" pid="52" name="_IPGFLOW_P-C6FA_E-1_FP-11_SP-2_CV-3F6782A8_CN-E616B8B6">
    <vt:lpwstr>3EnfYuaLCsoHzyc5X+8ue8iIjnIsqapJ9xzuXNvK+btL+BsxKbKcAfo3Xhbv8JjipadSEvb/V7XtazhrHlnJcejm7zIQ3oK8KJbI7YdBcA3HWc0niQu24ammWcDAouvVf</vt:lpwstr>
  </property>
  <property fmtid="{D5CDD505-2E9C-101B-9397-08002B2CF9AE}" pid="53" name="_IPGFLOW_P-C6FA_E-0_FP-11_CV-1748F583_CN-BD790BAB">
    <vt:lpwstr>DPSPMK|3|384|2|0</vt:lpwstr>
  </property>
  <property fmtid="{D5CDD505-2E9C-101B-9397-08002B2CF9AE}" pid="54" name="_IPGFLOW_P-C6FA_E-0_CV-76B0066B_CN-D6E94567">
    <vt:lpwstr>DPFPMK|3|50|18|0</vt:lpwstr>
  </property>
  <property fmtid="{D5CDD505-2E9C-101B-9397-08002B2CF9AE}" pid="55" name="_IPGFLOW_P-C6FA_E-1_FP-12_SP-1_CV-563D47F9_CN-1B90018">
    <vt:lpwstr>bNbOtpX7JUyBDgcElo6USDexudKjfcK+RoCB/hxxk4mbPpJtZGndgf3exaGiR8vtkWCZ9mo2tQh+RAEsLHGhpGsZaEchAPogArFqusRhocw1AA2pa+sBQsvNJHNh55P/5eosN49ewPrjecYrn4aMQCqYxxnSKJPwBarpbKYFfILlz/h7eKOrBiqTKouUTHHgP1+JMp4i7s0OjofUKgqmIppyXt29JVoddd1r79toJcFqOOxKNL0h3t7SrtWXLEG</vt:lpwstr>
  </property>
  <property fmtid="{D5CDD505-2E9C-101B-9397-08002B2CF9AE}" pid="56" name="_IPGFLOW_P-C6FA_E-1_FP-12_SP-2_CV-4DBAEF39_CN-D748B473">
    <vt:lpwstr>sIaTRtaOrog4g4lhFfnQgCs0bKrXF4Qzo+k35GzB3GmyFHBLFg4XeNrP4dgKiHVTYPT2pvK/75d36D8SOr4JKg6laSiek7kxrHBxjawRYrrDDEA1b5FdHnmf3gsl4VQdX+OD6tsp46i+67GKbxnaoKt9b87xymT3MXkG5U0ZDdvoSpd7NvdPboa70ZAWoeqrG45ErLFfiMthLZobH7WGF5/v+5EtypbrON3N2oFDVIYnrizEqyjxVi0JP6QuTjQ</vt:lpwstr>
  </property>
  <property fmtid="{D5CDD505-2E9C-101B-9397-08002B2CF9AE}" pid="57" name="_IPGFLOW_P-C6FA_E-1_FP-12_SP-3_CV-A3CF86A1_CN-60AB9045">
    <vt:lpwstr>LRVE/9TcTzLaEwYdHnSmuGVHkJ7bqNWijjggd+jG3mMzrd6NOHjKXgS6lbtVG4yQcKvUUM5EskwrDU39PQChvXIaHupncOhiShYi9dkpchdqnh/s4xvUjZOjfgf+1dRUYKNQb3IsjnjK7pKid662p9a5MWsTLKjmAi7AtEo4K7WQAZkiI5mpJWz+sH0ppyKXkkPYAX2+uFbH3/xq0fOTyzbn1XUrJb8//ayyhCSka8znDOaf7PgSqqBo+K5An7f</vt:lpwstr>
  </property>
  <property fmtid="{D5CDD505-2E9C-101B-9397-08002B2CF9AE}" pid="58" name="_IPGFLOW_P-C6FA_E-1_FP-12_SP-4_CV-DAD12CDA_CN-68CD9ABA">
    <vt:lpwstr>8Gz</vt:lpwstr>
  </property>
  <property fmtid="{D5CDD505-2E9C-101B-9397-08002B2CF9AE}" pid="59" name="_IPGFLOW_P-C6FA_E-0_FP-12_CV-18702153_CN-16E5CFB9">
    <vt:lpwstr>DPSPMK|3|768|4|0</vt:lpwstr>
  </property>
</Properties>
</file>