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642" w:rsidRDefault="00CC20ED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4"/>
      <w:bookmarkStart w:id="1" w:name="OLE_LINK13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先锋基金管理有限公司关于旗下部分基金增加</w:t>
      </w:r>
    </w:p>
    <w:p w:rsidR="00127642" w:rsidRDefault="00CC20ED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深圳市前海排排网基金销售有限责任公司</w:t>
      </w:r>
    </w:p>
    <w:p w:rsidR="00127642" w:rsidRDefault="00CC20ED">
      <w:pPr>
        <w:spacing w:line="300" w:lineRule="auto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为销售机构的公告</w:t>
      </w:r>
    </w:p>
    <w:bookmarkEnd w:id="0"/>
    <w:bookmarkEnd w:id="1"/>
    <w:p w:rsidR="00127642" w:rsidRDefault="00127642">
      <w:pPr>
        <w:spacing w:line="30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）与深圳市前海排排网基金销售有限责任公司（以下简称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排排网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排排网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10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  <w:t>基金代码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003586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003587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004833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004834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004726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004727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004724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004725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006401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006402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004151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004152</w:t>
            </w:r>
          </w:p>
        </w:tc>
      </w:tr>
      <w:tr w:rsidR="00127642">
        <w:trPr>
          <w:trHeight w:val="567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32"/>
                <w:szCs w:val="32"/>
                <w:shd w:val="clear" w:color="auto" w:fill="FFFFFF"/>
              </w:rPr>
              <w:t>先锋现金宝货币市场基金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127642" w:rsidRDefault="00CC20E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  <w:lang/>
              </w:rPr>
              <w:t>003585</w:t>
            </w:r>
          </w:p>
        </w:tc>
      </w:tr>
    </w:tbl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lastRenderedPageBreak/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2025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10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排排网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二、重要提示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三、投资者可通过以下途径了解或咨询相关情况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排排网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400-666-7388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排排网</w:t>
      </w:r>
      <w:r>
        <w:rPr>
          <w:rFonts w:ascii="Times New Roman" w:eastAsia="仿宋" w:hAnsi="Times New Roman"/>
          <w:snapToGrid w:val="0"/>
          <w:sz w:val="32"/>
          <w:szCs w:val="32"/>
        </w:rPr>
        <w:t>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www.ppwfund.com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</w:t>
      </w:r>
      <w:bookmarkStart w:id="2" w:name="_GoBack"/>
      <w:bookmarkEnd w:id="2"/>
      <w:r>
        <w:rPr>
          <w:rFonts w:ascii="Times New Roman" w:eastAsia="仿宋" w:hAnsi="Times New Roman"/>
          <w:snapToGrid w:val="0"/>
          <w:sz w:val="32"/>
          <w:szCs w:val="32"/>
        </w:rPr>
        <w:t>并不能规避基金投资所固有的风险，不能保证投资人获得收益，也不是替代储蓄的等效理财方式。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127642" w:rsidRDefault="00127642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127642" w:rsidRDefault="00127642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127642" w:rsidRDefault="00CC20ED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127642" w:rsidRDefault="00CC20ED">
      <w:pPr>
        <w:overflowPunct w:val="0"/>
        <w:adjustRightInd w:val="0"/>
        <w:snapToGrid w:val="0"/>
        <w:spacing w:line="560" w:lineRule="exact"/>
        <w:ind w:firstLineChars="1900" w:firstLine="608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025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/>
          <w:snapToGrid w:val="0"/>
          <w:sz w:val="32"/>
          <w:szCs w:val="32"/>
        </w:rPr>
        <w:t>10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3</w:t>
      </w:r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p w:rsidR="00127642" w:rsidRDefault="00127642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</w:p>
    <w:sectPr w:rsidR="00127642" w:rsidSect="00127642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127642"/>
    <w:rsid w:val="003949C5"/>
    <w:rsid w:val="003B5E20"/>
    <w:rsid w:val="004A52E6"/>
    <w:rsid w:val="005011DD"/>
    <w:rsid w:val="006051F7"/>
    <w:rsid w:val="006139B1"/>
    <w:rsid w:val="0061565B"/>
    <w:rsid w:val="00AF0541"/>
    <w:rsid w:val="00CC20ED"/>
    <w:rsid w:val="00CF43C1"/>
    <w:rsid w:val="00E014E8"/>
    <w:rsid w:val="00EF0CE8"/>
    <w:rsid w:val="15FB1D9A"/>
    <w:rsid w:val="178C61AE"/>
    <w:rsid w:val="22F66C0A"/>
    <w:rsid w:val="24294C13"/>
    <w:rsid w:val="2C8F5C76"/>
    <w:rsid w:val="40C01B1F"/>
    <w:rsid w:val="40F4257E"/>
    <w:rsid w:val="423B584A"/>
    <w:rsid w:val="492C6C65"/>
    <w:rsid w:val="5BD62414"/>
    <w:rsid w:val="5D4E698B"/>
    <w:rsid w:val="60963B95"/>
    <w:rsid w:val="61BD24D7"/>
    <w:rsid w:val="633E15D1"/>
    <w:rsid w:val="78C5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64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27642"/>
    <w:pPr>
      <w:jc w:val="left"/>
    </w:pPr>
  </w:style>
  <w:style w:type="paragraph" w:styleId="a4">
    <w:name w:val="Balloon Text"/>
    <w:basedOn w:val="a"/>
    <w:link w:val="Char0"/>
    <w:qFormat/>
    <w:rsid w:val="00127642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127642"/>
    <w:rPr>
      <w:b/>
      <w:bCs/>
    </w:rPr>
  </w:style>
  <w:style w:type="character" w:styleId="a6">
    <w:name w:val="Hyperlink"/>
    <w:basedOn w:val="a0"/>
    <w:qFormat/>
    <w:rsid w:val="00127642"/>
    <w:rPr>
      <w:color w:val="0000FF"/>
      <w:u w:val="single"/>
    </w:rPr>
  </w:style>
  <w:style w:type="character" w:styleId="a7">
    <w:name w:val="annotation reference"/>
    <w:basedOn w:val="a0"/>
    <w:qFormat/>
    <w:rsid w:val="00127642"/>
    <w:rPr>
      <w:sz w:val="21"/>
      <w:szCs w:val="21"/>
    </w:rPr>
  </w:style>
  <w:style w:type="character" w:customStyle="1" w:styleId="font21">
    <w:name w:val="font21"/>
    <w:basedOn w:val="a0"/>
    <w:qFormat/>
    <w:rsid w:val="0012764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12764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127642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127642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127642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127642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127642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975</Characters>
  <Application>Microsoft Office Word</Application>
  <DocSecurity>4</DocSecurity>
  <Lines>8</Lines>
  <Paragraphs>2</Paragraphs>
  <ScaleCrop>false</ScaleCrop>
  <Company>China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2025-10-12T16:00:00Z</dcterms:created>
  <dcterms:modified xsi:type="dcterms:W3CDTF">2025-10-12T16:00:00Z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B9E7EFB579F3487CBD881CFB8F62F3C6_11</vt:lpwstr>
  </property>
  <property fmtid="{D5CDD505-2E9C-101B-9397-08002B2CF9AE}" pid="4" name="KSOTemplateDocerSaveRecord">
    <vt:lpwstr>eyJoZGlkIjoiNDVlYTcyOWZjZjAyNmU1ZDNiOTFjNmNiMGZkZWM4YjIiLCJ1c2VySWQiOiIxNzQ4NDc4MjQwIn0=</vt:lpwstr>
  </property>
</Properties>
</file>