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F1" w:rsidRDefault="00533726">
      <w:pPr>
        <w:tabs>
          <w:tab w:val="left" w:pos="5040"/>
        </w:tabs>
        <w:snapToGrid w:val="0"/>
        <w:spacing w:line="360" w:lineRule="auto"/>
        <w:jc w:val="center"/>
        <w:rPr>
          <w:rFonts w:hAnsi="宋体"/>
          <w:b/>
          <w:sz w:val="32"/>
          <w:szCs w:val="36"/>
        </w:rPr>
      </w:pPr>
      <w:r>
        <w:rPr>
          <w:rFonts w:hAnsi="宋体" w:hint="eastAsia"/>
          <w:b/>
          <w:sz w:val="32"/>
          <w:szCs w:val="36"/>
        </w:rPr>
        <w:t>关于红塔红土人人宝货币市场基金调整管理费费率并修订基金合同等法律文件的公告</w:t>
      </w:r>
    </w:p>
    <w:p w:rsidR="001E69F1" w:rsidRDefault="001E69F1">
      <w:pPr>
        <w:tabs>
          <w:tab w:val="left" w:pos="5040"/>
        </w:tabs>
        <w:snapToGrid w:val="0"/>
        <w:spacing w:line="360" w:lineRule="auto"/>
        <w:jc w:val="center"/>
        <w:rPr>
          <w:rFonts w:hAnsi="宋体"/>
          <w:b/>
          <w:sz w:val="32"/>
          <w:szCs w:val="36"/>
        </w:rPr>
      </w:pPr>
    </w:p>
    <w:p w:rsidR="001E69F1" w:rsidRDefault="00533726">
      <w:pPr>
        <w:widowControl/>
        <w:ind w:firstLineChars="200" w:firstLine="560"/>
        <w:rPr>
          <w:rFonts w:ascii="仿宋" w:eastAsia="仿宋" w:hAnsi="仿宋"/>
          <w:color w:val="000000"/>
          <w:kern w:val="24"/>
          <w:sz w:val="28"/>
          <w:szCs w:val="28"/>
        </w:rPr>
      </w:pPr>
      <w:r>
        <w:rPr>
          <w:rFonts w:ascii="仿宋" w:eastAsia="仿宋" w:hAnsi="仿宋" w:hint="eastAsia"/>
          <w:color w:val="000000"/>
          <w:kern w:val="24"/>
          <w:sz w:val="28"/>
          <w:szCs w:val="28"/>
        </w:rPr>
        <w:t>为更好地满足投资者需求，保护基金份额持有人的利益，经与红塔红土人人宝货币市场基金（以下简称“本基金”）的基金托管人中国工商银行股份有限公司协商一致，红塔红土基金管理有限公司（以下简称“本公司”）决定自</w:t>
      </w:r>
      <w:r>
        <w:rPr>
          <w:rFonts w:ascii="仿宋" w:eastAsia="仿宋" w:hAnsi="仿宋" w:hint="eastAsia"/>
          <w:color w:val="000000"/>
          <w:kern w:val="24"/>
          <w:sz w:val="28"/>
          <w:szCs w:val="28"/>
        </w:rPr>
        <w:t>2025</w:t>
      </w:r>
      <w:r>
        <w:rPr>
          <w:rFonts w:ascii="仿宋" w:eastAsia="仿宋" w:hAnsi="仿宋" w:hint="eastAsia"/>
          <w:color w:val="000000"/>
          <w:kern w:val="24"/>
          <w:sz w:val="28"/>
          <w:szCs w:val="28"/>
        </w:rPr>
        <w:t>年</w:t>
      </w:r>
      <w:r>
        <w:rPr>
          <w:rFonts w:ascii="仿宋" w:eastAsia="仿宋" w:hAnsi="仿宋" w:hint="eastAsia"/>
          <w:color w:val="000000"/>
          <w:kern w:val="24"/>
          <w:sz w:val="28"/>
          <w:szCs w:val="28"/>
        </w:rPr>
        <w:t>10</w:t>
      </w:r>
      <w:r>
        <w:rPr>
          <w:rFonts w:ascii="仿宋" w:eastAsia="仿宋" w:hAnsi="仿宋" w:hint="eastAsia"/>
          <w:color w:val="000000"/>
          <w:kern w:val="24"/>
          <w:sz w:val="28"/>
          <w:szCs w:val="28"/>
        </w:rPr>
        <w:t>月</w:t>
      </w:r>
      <w:r>
        <w:rPr>
          <w:rFonts w:ascii="仿宋" w:eastAsia="仿宋" w:hAnsi="仿宋" w:hint="eastAsia"/>
          <w:color w:val="000000"/>
          <w:kern w:val="24"/>
          <w:sz w:val="28"/>
          <w:szCs w:val="28"/>
        </w:rPr>
        <w:t>13</w:t>
      </w:r>
      <w:r>
        <w:rPr>
          <w:rFonts w:ascii="仿宋" w:eastAsia="仿宋" w:hAnsi="仿宋" w:hint="eastAsia"/>
          <w:color w:val="000000"/>
          <w:kern w:val="24"/>
          <w:sz w:val="28"/>
          <w:szCs w:val="28"/>
        </w:rPr>
        <w:t>日起调整本基金的管理费费率，</w:t>
      </w:r>
      <w:r w:rsidR="00C64932">
        <w:rPr>
          <w:rFonts w:ascii="仿宋" w:eastAsia="仿宋" w:hAnsi="仿宋" w:hint="eastAsia"/>
          <w:color w:val="000000"/>
          <w:kern w:val="24"/>
          <w:sz w:val="28"/>
          <w:szCs w:val="28"/>
        </w:rPr>
        <w:t>并</w:t>
      </w:r>
      <w:r>
        <w:rPr>
          <w:rFonts w:ascii="仿宋" w:eastAsia="仿宋" w:hAnsi="仿宋" w:hint="eastAsia"/>
          <w:color w:val="000000"/>
          <w:kern w:val="24"/>
          <w:sz w:val="28"/>
          <w:szCs w:val="28"/>
        </w:rPr>
        <w:t>相应修订《红塔红土人人宝货币市场基金基金合同》（以下简称“基金合同”）等法律文件相关</w:t>
      </w:r>
      <w:r w:rsidR="00C64932">
        <w:rPr>
          <w:rFonts w:ascii="仿宋" w:eastAsia="仿宋" w:hAnsi="仿宋" w:hint="eastAsia"/>
          <w:color w:val="000000"/>
          <w:kern w:val="24"/>
          <w:sz w:val="28"/>
          <w:szCs w:val="28"/>
        </w:rPr>
        <w:t>内容</w:t>
      </w:r>
      <w:r>
        <w:rPr>
          <w:rFonts w:ascii="仿宋" w:eastAsia="仿宋" w:hAnsi="仿宋" w:hint="eastAsia"/>
          <w:color w:val="000000"/>
          <w:kern w:val="24"/>
          <w:sz w:val="28"/>
          <w:szCs w:val="28"/>
        </w:rPr>
        <w:t>。现将具体事宜公告如下：</w:t>
      </w:r>
    </w:p>
    <w:p w:rsidR="001E69F1" w:rsidRDefault="00533726">
      <w:pPr>
        <w:pStyle w:val="aa"/>
        <w:spacing w:line="360" w:lineRule="auto"/>
        <w:ind w:left="567" w:firstLineChars="0" w:firstLine="0"/>
        <w:rPr>
          <w:rFonts w:ascii="仿宋" w:eastAsia="仿宋" w:hAnsi="仿宋"/>
          <w:sz w:val="28"/>
          <w:szCs w:val="28"/>
        </w:rPr>
      </w:pPr>
      <w:r>
        <w:rPr>
          <w:rFonts w:ascii="仿宋" w:eastAsia="仿宋" w:hAnsi="仿宋" w:hint="eastAsia"/>
          <w:sz w:val="28"/>
          <w:szCs w:val="28"/>
        </w:rPr>
        <w:t>一、调整管理费费率方案</w:t>
      </w:r>
    </w:p>
    <w:p w:rsidR="001E69F1" w:rsidRDefault="00533726">
      <w:pPr>
        <w:spacing w:line="360" w:lineRule="auto"/>
        <w:ind w:firstLineChars="200" w:firstLine="560"/>
        <w:rPr>
          <w:rFonts w:ascii="仿宋" w:eastAsia="仿宋" w:hAnsi="仿宋"/>
          <w:bCs/>
          <w:sz w:val="28"/>
          <w:szCs w:val="28"/>
        </w:rPr>
      </w:pPr>
      <w:r>
        <w:rPr>
          <w:rFonts w:ascii="仿宋" w:eastAsia="仿宋" w:hAnsi="仿宋" w:hint="eastAsia"/>
          <w:bCs/>
          <w:sz w:val="28"/>
          <w:szCs w:val="28"/>
        </w:rPr>
        <w:t>将本基金管理费年费率由</w:t>
      </w:r>
      <w:r>
        <w:rPr>
          <w:rFonts w:ascii="仿宋" w:eastAsia="仿宋" w:hAnsi="仿宋" w:hint="eastAsia"/>
          <w:bCs/>
          <w:sz w:val="28"/>
          <w:szCs w:val="28"/>
        </w:rPr>
        <w:t>0.30%</w:t>
      </w:r>
      <w:r>
        <w:rPr>
          <w:rFonts w:ascii="仿宋" w:eastAsia="仿宋" w:hAnsi="仿宋" w:hint="eastAsia"/>
          <w:bCs/>
          <w:sz w:val="28"/>
          <w:szCs w:val="28"/>
        </w:rPr>
        <w:t>调低至</w:t>
      </w:r>
      <w:r>
        <w:rPr>
          <w:rFonts w:ascii="仿宋" w:eastAsia="仿宋" w:hAnsi="仿宋" w:hint="eastAsia"/>
          <w:bCs/>
          <w:sz w:val="28"/>
          <w:szCs w:val="28"/>
        </w:rPr>
        <w:t>0.14%</w:t>
      </w:r>
      <w:r>
        <w:rPr>
          <w:rFonts w:ascii="仿宋" w:eastAsia="仿宋" w:hAnsi="仿宋" w:hint="eastAsia"/>
          <w:bCs/>
          <w:sz w:val="28"/>
          <w:szCs w:val="28"/>
        </w:rPr>
        <w:t>。</w:t>
      </w:r>
    </w:p>
    <w:p w:rsidR="001E69F1" w:rsidRDefault="00533726">
      <w:pPr>
        <w:pStyle w:val="aa"/>
        <w:spacing w:line="360" w:lineRule="auto"/>
        <w:ind w:left="567" w:firstLineChars="0" w:firstLine="0"/>
        <w:rPr>
          <w:rFonts w:ascii="仿宋" w:eastAsia="仿宋" w:hAnsi="仿宋"/>
          <w:bCs/>
          <w:sz w:val="28"/>
          <w:szCs w:val="28"/>
        </w:rPr>
      </w:pPr>
      <w:r>
        <w:rPr>
          <w:rFonts w:ascii="仿宋" w:eastAsia="仿宋" w:hAnsi="仿宋" w:hint="eastAsia"/>
          <w:bCs/>
          <w:sz w:val="28"/>
          <w:szCs w:val="28"/>
        </w:rPr>
        <w:t>二、基金合同等法律</w:t>
      </w:r>
      <w:r>
        <w:rPr>
          <w:rFonts w:ascii="仿宋" w:eastAsia="仿宋" w:hAnsi="仿宋"/>
          <w:bCs/>
          <w:sz w:val="28"/>
          <w:szCs w:val="28"/>
        </w:rPr>
        <w:t>文件</w:t>
      </w:r>
      <w:r>
        <w:rPr>
          <w:rFonts w:ascii="仿宋" w:eastAsia="仿宋" w:hAnsi="仿宋" w:hint="eastAsia"/>
          <w:bCs/>
          <w:sz w:val="28"/>
          <w:szCs w:val="28"/>
        </w:rPr>
        <w:t>的修订</w:t>
      </w:r>
    </w:p>
    <w:p w:rsidR="001E69F1" w:rsidRDefault="00533726">
      <w:pPr>
        <w:widowControl/>
        <w:ind w:firstLineChars="200" w:firstLine="560"/>
        <w:jc w:val="left"/>
        <w:rPr>
          <w:rFonts w:ascii="仿宋" w:eastAsia="仿宋" w:hAnsi="仿宋"/>
          <w:color w:val="000000"/>
          <w:kern w:val="24"/>
          <w:sz w:val="28"/>
          <w:szCs w:val="28"/>
        </w:rPr>
      </w:pPr>
      <w:r>
        <w:rPr>
          <w:rFonts w:ascii="仿宋" w:eastAsia="仿宋" w:hAnsi="仿宋" w:hint="eastAsia"/>
          <w:color w:val="000000"/>
          <w:kern w:val="24"/>
          <w:sz w:val="28"/>
          <w:szCs w:val="28"/>
        </w:rPr>
        <w:t>根据上述方案，对本基金基金合同中“</w:t>
      </w:r>
      <w:r>
        <w:rPr>
          <w:rFonts w:ascii="仿宋" w:eastAsia="仿宋" w:hAnsi="仿宋" w:hint="eastAsia"/>
          <w:color w:val="000000"/>
          <w:kern w:val="24"/>
          <w:sz w:val="28"/>
          <w:szCs w:val="28"/>
        </w:rPr>
        <w:t xml:space="preserve">15 </w:t>
      </w:r>
      <w:r>
        <w:rPr>
          <w:rFonts w:ascii="仿宋" w:eastAsia="仿宋" w:hAnsi="仿宋" w:hint="eastAsia"/>
          <w:color w:val="000000"/>
          <w:kern w:val="24"/>
          <w:sz w:val="28"/>
          <w:szCs w:val="28"/>
        </w:rPr>
        <w:t>第十五部分</w:t>
      </w:r>
      <w:r>
        <w:rPr>
          <w:rFonts w:ascii="仿宋" w:eastAsia="仿宋" w:hAnsi="仿宋" w:hint="eastAsia"/>
          <w:color w:val="000000"/>
          <w:kern w:val="24"/>
          <w:sz w:val="28"/>
          <w:szCs w:val="28"/>
        </w:rPr>
        <w:t xml:space="preserve"> </w:t>
      </w:r>
      <w:r>
        <w:rPr>
          <w:rFonts w:ascii="仿宋" w:eastAsia="仿宋" w:hAnsi="仿宋" w:hint="eastAsia"/>
          <w:color w:val="000000"/>
          <w:kern w:val="24"/>
          <w:sz w:val="28"/>
          <w:szCs w:val="28"/>
        </w:rPr>
        <w:t>基金费用与税收”之“二、基金费用计提方法、计提标准和支付方式”进行修订，并更新基金管理人和基金托管人信息，修订内容详见附件修订说明，托管协议</w:t>
      </w:r>
      <w:r w:rsidR="006007FF">
        <w:rPr>
          <w:rFonts w:ascii="仿宋" w:eastAsia="仿宋" w:hAnsi="仿宋" w:hint="eastAsia"/>
          <w:color w:val="000000"/>
          <w:kern w:val="24"/>
          <w:sz w:val="28"/>
          <w:szCs w:val="28"/>
        </w:rPr>
        <w:t>、</w:t>
      </w:r>
      <w:r w:rsidR="006007FF" w:rsidRPr="006007FF">
        <w:rPr>
          <w:rFonts w:ascii="仿宋" w:eastAsia="仿宋" w:hAnsi="仿宋" w:hint="eastAsia"/>
          <w:color w:val="000000"/>
          <w:kern w:val="24"/>
          <w:sz w:val="28"/>
          <w:szCs w:val="28"/>
        </w:rPr>
        <w:t>招募说明书（更新）、基金产品资料概要（更新）</w:t>
      </w:r>
      <w:r>
        <w:rPr>
          <w:rFonts w:ascii="仿宋" w:eastAsia="仿宋" w:hAnsi="仿宋" w:hint="eastAsia"/>
          <w:color w:val="000000"/>
          <w:kern w:val="24"/>
          <w:sz w:val="28"/>
          <w:szCs w:val="28"/>
        </w:rPr>
        <w:t>等法律文件涉及前述内容的，也将一并修订。</w:t>
      </w:r>
    </w:p>
    <w:p w:rsidR="001E69F1" w:rsidRDefault="00533726">
      <w:pPr>
        <w:ind w:firstLineChars="200" w:firstLine="560"/>
        <w:rPr>
          <w:rFonts w:ascii="仿宋" w:eastAsia="仿宋" w:hAnsi="仿宋"/>
          <w:bCs/>
          <w:sz w:val="28"/>
          <w:szCs w:val="28"/>
        </w:rPr>
      </w:pPr>
      <w:r>
        <w:rPr>
          <w:rFonts w:ascii="仿宋" w:eastAsia="仿宋" w:hAnsi="仿宋" w:hint="eastAsia"/>
          <w:bCs/>
          <w:sz w:val="28"/>
          <w:szCs w:val="28"/>
        </w:rPr>
        <w:t>三、本次修订后的基金合同等法律文件将自</w:t>
      </w:r>
      <w:r>
        <w:rPr>
          <w:rFonts w:ascii="仿宋" w:eastAsia="仿宋" w:hAnsi="仿宋" w:hint="eastAsia"/>
          <w:color w:val="000000"/>
          <w:kern w:val="24"/>
          <w:sz w:val="28"/>
          <w:szCs w:val="28"/>
        </w:rPr>
        <w:t>2025</w:t>
      </w:r>
      <w:r>
        <w:rPr>
          <w:rFonts w:ascii="仿宋" w:eastAsia="仿宋" w:hAnsi="仿宋" w:hint="eastAsia"/>
          <w:color w:val="000000"/>
          <w:kern w:val="24"/>
          <w:sz w:val="28"/>
          <w:szCs w:val="28"/>
        </w:rPr>
        <w:t>年</w:t>
      </w:r>
      <w:r>
        <w:rPr>
          <w:rFonts w:ascii="仿宋" w:eastAsia="仿宋" w:hAnsi="仿宋" w:hint="eastAsia"/>
          <w:color w:val="000000"/>
          <w:kern w:val="24"/>
          <w:sz w:val="28"/>
          <w:szCs w:val="28"/>
        </w:rPr>
        <w:t>10</w:t>
      </w:r>
      <w:r>
        <w:rPr>
          <w:rFonts w:ascii="仿宋" w:eastAsia="仿宋" w:hAnsi="仿宋" w:hint="eastAsia"/>
          <w:color w:val="000000"/>
          <w:kern w:val="24"/>
          <w:sz w:val="28"/>
          <w:szCs w:val="28"/>
        </w:rPr>
        <w:t>月</w:t>
      </w:r>
      <w:r>
        <w:rPr>
          <w:rFonts w:ascii="仿宋" w:eastAsia="仿宋" w:hAnsi="仿宋" w:hint="eastAsia"/>
          <w:color w:val="000000"/>
          <w:kern w:val="24"/>
          <w:sz w:val="28"/>
          <w:szCs w:val="28"/>
        </w:rPr>
        <w:t>13</w:t>
      </w:r>
      <w:r>
        <w:rPr>
          <w:rFonts w:ascii="仿宋" w:eastAsia="仿宋" w:hAnsi="仿宋" w:hint="eastAsia"/>
          <w:color w:val="000000"/>
          <w:kern w:val="24"/>
          <w:sz w:val="28"/>
          <w:szCs w:val="28"/>
        </w:rPr>
        <w:t>日起生效，投资者</w:t>
      </w:r>
      <w:r>
        <w:rPr>
          <w:rFonts w:ascii="仿宋" w:eastAsia="仿宋" w:hAnsi="仿宋" w:hint="eastAsia"/>
          <w:bCs/>
          <w:sz w:val="28"/>
          <w:szCs w:val="28"/>
        </w:rPr>
        <w:t>可访问本公司网站</w:t>
      </w:r>
      <w:r>
        <w:rPr>
          <w:rFonts w:ascii="仿宋" w:eastAsia="仿宋" w:hAnsi="仿宋" w:hint="eastAsia"/>
          <w:bCs/>
          <w:sz w:val="28"/>
          <w:szCs w:val="28"/>
        </w:rPr>
        <w:t>(www.htamc.com.cn)</w:t>
      </w:r>
      <w:r>
        <w:rPr>
          <w:rFonts w:ascii="仿宋" w:eastAsia="仿宋" w:hAnsi="仿宋" w:hint="eastAsia"/>
          <w:bCs/>
          <w:sz w:val="28"/>
          <w:szCs w:val="28"/>
        </w:rPr>
        <w:t>查阅修订后的基金合同等法律文件全文。</w:t>
      </w:r>
    </w:p>
    <w:p w:rsidR="001E69F1" w:rsidRDefault="00533726">
      <w:pPr>
        <w:pStyle w:val="aa"/>
        <w:ind w:left="567" w:firstLineChars="0" w:firstLine="0"/>
        <w:rPr>
          <w:rFonts w:ascii="仿宋" w:eastAsia="仿宋" w:hAnsi="仿宋"/>
          <w:color w:val="000000"/>
          <w:sz w:val="28"/>
          <w:szCs w:val="28"/>
        </w:rPr>
      </w:pPr>
      <w:r>
        <w:rPr>
          <w:rFonts w:ascii="仿宋" w:eastAsia="仿宋" w:hAnsi="仿宋" w:hint="eastAsia"/>
          <w:color w:val="000000"/>
          <w:sz w:val="28"/>
          <w:szCs w:val="28"/>
        </w:rPr>
        <w:t>四、重要提示</w:t>
      </w:r>
    </w:p>
    <w:p w:rsidR="001E69F1" w:rsidRDefault="00533726">
      <w:pPr>
        <w:pStyle w:val="Default"/>
        <w:ind w:firstLine="560"/>
        <w:rPr>
          <w:rFonts w:ascii="仿宋" w:eastAsia="仿宋" w:hAnsi="仿宋"/>
          <w:sz w:val="28"/>
          <w:szCs w:val="28"/>
        </w:rPr>
      </w:pPr>
      <w:r>
        <w:rPr>
          <w:rFonts w:ascii="仿宋" w:eastAsia="仿宋" w:hAnsi="仿宋" w:hint="eastAsia"/>
          <w:sz w:val="28"/>
          <w:szCs w:val="28"/>
        </w:rPr>
        <w:t>此次调整管理费费率及对本基金基金合同等法律文件的修订，不</w:t>
      </w:r>
      <w:r>
        <w:rPr>
          <w:rFonts w:ascii="仿宋" w:eastAsia="仿宋" w:hAnsi="仿宋" w:hint="eastAsia"/>
          <w:sz w:val="28"/>
          <w:szCs w:val="28"/>
        </w:rPr>
        <w:lastRenderedPageBreak/>
        <w:t>改变现有投资目标、投资范围、投资策略或实质风险收益特征，对基金份额持有人的利益无实质性不利影响。本公司对上述变更已履行了规定的程序，符合相关法律法规约定及基金合同的约定。</w:t>
      </w:r>
    </w:p>
    <w:p w:rsidR="001E69F1" w:rsidRDefault="00533726">
      <w:pPr>
        <w:pStyle w:val="Default"/>
        <w:ind w:firstLine="560"/>
        <w:rPr>
          <w:rFonts w:ascii="仿宋" w:eastAsia="仿宋" w:hAnsi="仿宋"/>
          <w:sz w:val="28"/>
          <w:szCs w:val="28"/>
        </w:rPr>
      </w:pPr>
      <w:r>
        <w:rPr>
          <w:rFonts w:ascii="仿宋" w:eastAsia="仿宋" w:hAnsi="仿宋" w:hint="eastAsia"/>
          <w:sz w:val="28"/>
          <w:szCs w:val="28"/>
        </w:rPr>
        <w:t>投资者可登陆基金管理人网站（</w:t>
      </w:r>
      <w:r>
        <w:rPr>
          <w:rFonts w:ascii="仿宋" w:eastAsia="仿宋" w:hAnsi="仿宋" w:hint="eastAsia"/>
          <w:sz w:val="28"/>
          <w:szCs w:val="28"/>
        </w:rPr>
        <w:t>www.htamc.com.cn</w:t>
      </w:r>
      <w:r>
        <w:rPr>
          <w:rFonts w:ascii="仿宋" w:eastAsia="仿宋" w:hAnsi="仿宋" w:hint="eastAsia"/>
          <w:sz w:val="28"/>
          <w:szCs w:val="28"/>
        </w:rPr>
        <w:t>）或拨打基金管理人的客服热线</w:t>
      </w:r>
      <w:r>
        <w:rPr>
          <w:rFonts w:ascii="仿宋" w:eastAsia="仿宋" w:hAnsi="仿宋" w:hint="eastAsia"/>
          <w:sz w:val="28"/>
          <w:szCs w:val="28"/>
        </w:rPr>
        <w:t>4001-666-916</w:t>
      </w:r>
      <w:r>
        <w:rPr>
          <w:rFonts w:ascii="仿宋" w:eastAsia="仿宋" w:hAnsi="仿宋" w:hint="eastAsia"/>
          <w:sz w:val="28"/>
          <w:szCs w:val="28"/>
        </w:rPr>
        <w:t>（免长途费）咨询相关事宜。</w:t>
      </w:r>
    </w:p>
    <w:p w:rsidR="001E69F1" w:rsidRDefault="00533726">
      <w:pPr>
        <w:pStyle w:val="Default"/>
        <w:ind w:firstLine="560"/>
        <w:rPr>
          <w:rFonts w:ascii="仿宋" w:eastAsia="仿宋" w:hAnsi="仿宋"/>
          <w:sz w:val="28"/>
          <w:szCs w:val="28"/>
        </w:rPr>
      </w:pPr>
      <w:r>
        <w:rPr>
          <w:rFonts w:ascii="仿宋" w:eastAsia="仿宋" w:hAnsi="仿宋" w:hint="eastAsia"/>
          <w:sz w:val="28"/>
          <w:szCs w:val="28"/>
        </w:rPr>
        <w:t>风险提示：本基金管理人承诺以诚实信用、勤</w:t>
      </w:r>
      <w:r>
        <w:rPr>
          <w:rFonts w:ascii="仿宋" w:eastAsia="仿宋" w:hAnsi="仿宋" w:hint="eastAsia"/>
          <w:sz w:val="28"/>
          <w:szCs w:val="28"/>
        </w:rPr>
        <w:t>勉尽责的原则管理和运用基金资产，但不保证本基金一定盈利，也不保证最低收益。基金的过往业绩并不代表其未来表现。投资有风险，敬请投资人认真阅读基金的相关法律文件，充分了解基金的风险收益特征，选择适合自身风险承受能力的投资品种并审慎做出投资决定。</w:t>
      </w:r>
      <w:r>
        <w:rPr>
          <w:rFonts w:ascii="仿宋" w:eastAsia="仿宋" w:hAnsi="仿宋"/>
          <w:sz w:val="28"/>
          <w:szCs w:val="28"/>
        </w:rPr>
        <w:t xml:space="preserve"> </w:t>
      </w:r>
    </w:p>
    <w:p w:rsidR="001E69F1" w:rsidRDefault="00533726">
      <w:pPr>
        <w:pStyle w:val="Default"/>
        <w:ind w:firstLine="560"/>
        <w:rPr>
          <w:rFonts w:ascii="仿宋" w:eastAsia="仿宋" w:hAnsi="仿宋"/>
          <w:sz w:val="28"/>
          <w:szCs w:val="28"/>
        </w:rPr>
      </w:pPr>
      <w:r>
        <w:rPr>
          <w:rFonts w:ascii="仿宋" w:eastAsia="仿宋" w:hAnsi="仿宋" w:hint="eastAsia"/>
          <w:sz w:val="28"/>
          <w:szCs w:val="28"/>
        </w:rPr>
        <w:t>特此公告。</w:t>
      </w:r>
    </w:p>
    <w:p w:rsidR="001E69F1" w:rsidRDefault="00533726">
      <w:pPr>
        <w:pStyle w:val="Default"/>
        <w:ind w:firstLine="560"/>
        <w:rPr>
          <w:rFonts w:ascii="仿宋" w:eastAsia="仿宋" w:hAnsi="仿宋"/>
          <w:sz w:val="28"/>
          <w:szCs w:val="28"/>
        </w:rPr>
      </w:pPr>
      <w:r>
        <w:rPr>
          <w:rFonts w:ascii="仿宋" w:eastAsia="仿宋" w:hAnsi="仿宋" w:hint="eastAsia"/>
          <w:sz w:val="28"/>
          <w:szCs w:val="28"/>
        </w:rPr>
        <w:t>附件：红塔红土人人宝货币市场基金基金合同修订说明</w:t>
      </w:r>
    </w:p>
    <w:p w:rsidR="001E69F1" w:rsidRDefault="001E69F1">
      <w:pPr>
        <w:pStyle w:val="Default"/>
        <w:ind w:firstLine="560"/>
        <w:rPr>
          <w:rFonts w:ascii="仿宋" w:eastAsia="仿宋" w:hAnsi="仿宋"/>
          <w:sz w:val="28"/>
          <w:szCs w:val="28"/>
        </w:rPr>
      </w:pPr>
    </w:p>
    <w:p w:rsidR="001E69F1" w:rsidRDefault="00533726">
      <w:pPr>
        <w:pStyle w:val="Default"/>
        <w:wordWrap w:val="0"/>
        <w:ind w:firstLine="560"/>
        <w:jc w:val="right"/>
        <w:rPr>
          <w:rFonts w:ascii="仿宋" w:eastAsia="仿宋" w:hAnsi="仿宋"/>
          <w:sz w:val="28"/>
          <w:szCs w:val="28"/>
        </w:rPr>
      </w:pPr>
      <w:r>
        <w:rPr>
          <w:rFonts w:ascii="仿宋" w:eastAsia="仿宋" w:hAnsi="仿宋" w:hint="eastAsia"/>
          <w:sz w:val="28"/>
          <w:szCs w:val="28"/>
        </w:rPr>
        <w:t>红塔红土基金管理有限公司</w:t>
      </w:r>
    </w:p>
    <w:p w:rsidR="001E69F1" w:rsidRDefault="00533726">
      <w:pPr>
        <w:pStyle w:val="Default"/>
        <w:wordWrap w:val="0"/>
        <w:ind w:firstLine="560"/>
        <w:jc w:val="right"/>
        <w:rPr>
          <w:rFonts w:ascii="仿宋" w:eastAsia="仿宋" w:hAnsi="仿宋"/>
          <w:sz w:val="28"/>
          <w:szCs w:val="28"/>
        </w:rPr>
      </w:pPr>
      <w:r>
        <w:rPr>
          <w:rFonts w:ascii="仿宋" w:eastAsia="仿宋" w:hAnsi="仿宋"/>
          <w:sz w:val="28"/>
          <w:szCs w:val="28"/>
        </w:rPr>
        <w:t>202</w:t>
      </w:r>
      <w:r>
        <w:rPr>
          <w:rFonts w:ascii="仿宋" w:eastAsia="仿宋" w:hAnsi="仿宋" w:hint="eastAsia"/>
          <w:sz w:val="28"/>
          <w:szCs w:val="28"/>
        </w:rPr>
        <w:t>5</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r>
        <w:rPr>
          <w:rFonts w:ascii="仿宋" w:eastAsia="仿宋" w:hAnsi="仿宋" w:hint="eastAsia"/>
          <w:sz w:val="28"/>
          <w:szCs w:val="28"/>
        </w:rPr>
        <w:t>13</w:t>
      </w:r>
      <w:r>
        <w:rPr>
          <w:rFonts w:ascii="仿宋" w:eastAsia="仿宋" w:hAnsi="仿宋" w:hint="eastAsia"/>
          <w:sz w:val="28"/>
          <w:szCs w:val="28"/>
        </w:rPr>
        <w:t>日</w:t>
      </w:r>
    </w:p>
    <w:p w:rsidR="001E69F1" w:rsidRDefault="00533726">
      <w:pPr>
        <w:rPr>
          <w:rFonts w:ascii="仿宋" w:eastAsia="仿宋" w:hAnsi="仿宋"/>
          <w:sz w:val="28"/>
          <w:szCs w:val="28"/>
        </w:rPr>
      </w:pPr>
      <w:r>
        <w:rPr>
          <w:rFonts w:ascii="仿宋" w:eastAsia="仿宋" w:hAnsi="仿宋" w:hint="eastAsia"/>
          <w:sz w:val="28"/>
          <w:szCs w:val="28"/>
        </w:rPr>
        <w:br w:type="page"/>
      </w:r>
    </w:p>
    <w:p w:rsidR="001E69F1" w:rsidRDefault="00533726">
      <w:pPr>
        <w:pStyle w:val="Default"/>
        <w:rPr>
          <w:rFonts w:ascii="仿宋" w:eastAsia="仿宋" w:hAnsi="仿宋"/>
          <w:sz w:val="25"/>
          <w:szCs w:val="25"/>
        </w:rPr>
      </w:pPr>
      <w:r>
        <w:rPr>
          <w:rFonts w:ascii="仿宋" w:eastAsia="仿宋" w:hAnsi="仿宋" w:hint="eastAsia"/>
          <w:sz w:val="25"/>
          <w:szCs w:val="25"/>
        </w:rPr>
        <w:lastRenderedPageBreak/>
        <w:t>附件：红塔红土人人宝货币市场基金基金合同修订说明</w:t>
      </w:r>
    </w:p>
    <w:tbl>
      <w:tblPr>
        <w:tblStyle w:val="a8"/>
        <w:tblW w:w="9784" w:type="dxa"/>
        <w:jc w:val="center"/>
        <w:tblLook w:val="04A0"/>
      </w:tblPr>
      <w:tblGrid>
        <w:gridCol w:w="1260"/>
        <w:gridCol w:w="4305"/>
        <w:gridCol w:w="4219"/>
      </w:tblGrid>
      <w:tr w:rsidR="001E69F1">
        <w:trPr>
          <w:trHeight w:val="422"/>
          <w:jc w:val="center"/>
        </w:trPr>
        <w:tc>
          <w:tcPr>
            <w:tcW w:w="1260" w:type="dxa"/>
          </w:tcPr>
          <w:p w:rsidR="001E69F1" w:rsidRDefault="00533726">
            <w:pPr>
              <w:jc w:val="center"/>
              <w:rPr>
                <w:rFonts w:ascii="仿宋" w:eastAsia="仿宋" w:hAnsi="仿宋" w:cs="仿宋"/>
                <w:sz w:val="24"/>
                <w:szCs w:val="24"/>
              </w:rPr>
            </w:pPr>
            <w:r>
              <w:rPr>
                <w:rFonts w:ascii="仿宋" w:eastAsia="仿宋" w:hAnsi="仿宋" w:cs="仿宋" w:hint="eastAsia"/>
                <w:sz w:val="24"/>
                <w:szCs w:val="24"/>
              </w:rPr>
              <w:t>章节</w:t>
            </w:r>
          </w:p>
        </w:tc>
        <w:tc>
          <w:tcPr>
            <w:tcW w:w="4305" w:type="dxa"/>
          </w:tcPr>
          <w:p w:rsidR="001E69F1" w:rsidRDefault="00533726">
            <w:pPr>
              <w:jc w:val="center"/>
              <w:rPr>
                <w:rFonts w:ascii="仿宋" w:eastAsia="仿宋" w:hAnsi="仿宋" w:cs="仿宋"/>
                <w:sz w:val="24"/>
                <w:szCs w:val="24"/>
              </w:rPr>
            </w:pPr>
            <w:r>
              <w:rPr>
                <w:rFonts w:ascii="仿宋" w:eastAsia="仿宋" w:hAnsi="仿宋" w:cs="仿宋" w:hint="eastAsia"/>
                <w:sz w:val="24"/>
                <w:szCs w:val="24"/>
              </w:rPr>
              <w:t>修订前</w:t>
            </w:r>
          </w:p>
        </w:tc>
        <w:tc>
          <w:tcPr>
            <w:tcW w:w="4219" w:type="dxa"/>
          </w:tcPr>
          <w:p w:rsidR="001E69F1" w:rsidRDefault="00533726">
            <w:pPr>
              <w:jc w:val="center"/>
              <w:rPr>
                <w:rFonts w:ascii="仿宋" w:eastAsia="仿宋" w:hAnsi="仿宋" w:cs="仿宋"/>
                <w:sz w:val="24"/>
                <w:szCs w:val="24"/>
              </w:rPr>
            </w:pPr>
            <w:r>
              <w:rPr>
                <w:rFonts w:ascii="仿宋" w:eastAsia="仿宋" w:hAnsi="仿宋" w:cs="仿宋" w:hint="eastAsia"/>
                <w:sz w:val="24"/>
                <w:szCs w:val="24"/>
              </w:rPr>
              <w:t>修订后</w:t>
            </w:r>
          </w:p>
        </w:tc>
      </w:tr>
      <w:tr w:rsidR="001E69F1">
        <w:trPr>
          <w:jc w:val="center"/>
        </w:trPr>
        <w:tc>
          <w:tcPr>
            <w:tcW w:w="1260" w:type="dxa"/>
          </w:tcPr>
          <w:p w:rsidR="001E69F1" w:rsidRDefault="00533726">
            <w:pPr>
              <w:rPr>
                <w:rFonts w:ascii="仿宋" w:eastAsia="仿宋" w:hAnsi="仿宋" w:cs="仿宋"/>
                <w:sz w:val="24"/>
                <w:szCs w:val="24"/>
              </w:rPr>
            </w:pPr>
            <w:r>
              <w:rPr>
                <w:rFonts w:ascii="仿宋" w:eastAsia="仿宋" w:hAnsi="仿宋" w:cs="仿宋" w:hint="eastAsia"/>
                <w:sz w:val="24"/>
                <w:szCs w:val="24"/>
              </w:rPr>
              <w:t xml:space="preserve">7 </w:t>
            </w:r>
            <w:r>
              <w:rPr>
                <w:rFonts w:ascii="仿宋" w:eastAsia="仿宋" w:hAnsi="仿宋" w:cs="仿宋" w:hint="eastAsia"/>
                <w:sz w:val="24"/>
                <w:szCs w:val="24"/>
              </w:rPr>
              <w:t>第七部分</w:t>
            </w:r>
            <w:r>
              <w:rPr>
                <w:rFonts w:ascii="仿宋" w:eastAsia="仿宋" w:hAnsi="仿宋" w:cs="仿宋" w:hint="eastAsia"/>
                <w:sz w:val="24"/>
                <w:szCs w:val="24"/>
              </w:rPr>
              <w:t xml:space="preserve"> </w:t>
            </w:r>
            <w:r>
              <w:rPr>
                <w:rFonts w:ascii="仿宋" w:eastAsia="仿宋" w:hAnsi="仿宋" w:cs="仿宋" w:hint="eastAsia"/>
                <w:sz w:val="24"/>
                <w:szCs w:val="24"/>
              </w:rPr>
              <w:t>基金合同当事人及权利义务</w:t>
            </w:r>
          </w:p>
        </w:tc>
        <w:tc>
          <w:tcPr>
            <w:tcW w:w="4305" w:type="dxa"/>
          </w:tcPr>
          <w:p w:rsidR="001E69F1" w:rsidRDefault="00533726">
            <w:pPr>
              <w:rPr>
                <w:rFonts w:ascii="仿宋" w:eastAsia="仿宋" w:hAnsi="仿宋" w:cs="仿宋"/>
                <w:sz w:val="24"/>
                <w:szCs w:val="24"/>
              </w:rPr>
            </w:pPr>
            <w:r>
              <w:rPr>
                <w:rFonts w:ascii="仿宋" w:eastAsia="仿宋" w:hAnsi="仿宋" w:cs="仿宋" w:hint="eastAsia"/>
                <w:sz w:val="24"/>
                <w:szCs w:val="24"/>
              </w:rPr>
              <w:t>一、基金管理人</w:t>
            </w:r>
          </w:p>
          <w:p w:rsidR="001E69F1" w:rsidRDefault="00533726">
            <w:pPr>
              <w:rPr>
                <w:rFonts w:ascii="仿宋" w:eastAsia="仿宋" w:hAnsi="仿宋" w:cs="仿宋"/>
                <w:sz w:val="24"/>
                <w:szCs w:val="24"/>
              </w:rPr>
            </w:pPr>
            <w:r>
              <w:rPr>
                <w:rFonts w:ascii="仿宋" w:eastAsia="仿宋" w:hAnsi="仿宋" w:cs="仿宋" w:hint="eastAsia"/>
                <w:sz w:val="24"/>
                <w:szCs w:val="24"/>
              </w:rPr>
              <w:t>（一）基金管理人简况</w:t>
            </w:r>
          </w:p>
          <w:p w:rsidR="001E69F1" w:rsidRDefault="00533726">
            <w:pPr>
              <w:rPr>
                <w:rFonts w:ascii="仿宋" w:eastAsia="仿宋" w:hAnsi="仿宋" w:cs="仿宋"/>
                <w:sz w:val="24"/>
                <w:szCs w:val="24"/>
              </w:rPr>
            </w:pPr>
            <w:r>
              <w:rPr>
                <w:rFonts w:ascii="仿宋" w:eastAsia="仿宋" w:hAnsi="仿宋" w:cs="仿宋" w:hint="eastAsia"/>
                <w:sz w:val="24"/>
                <w:szCs w:val="24"/>
              </w:rPr>
              <w:t>名称：红塔红土基金管理有限公司</w:t>
            </w:r>
          </w:p>
          <w:p w:rsidR="001E69F1" w:rsidRDefault="00533726">
            <w:pPr>
              <w:rPr>
                <w:rFonts w:ascii="仿宋" w:eastAsia="仿宋" w:hAnsi="仿宋" w:cs="仿宋"/>
                <w:sz w:val="24"/>
                <w:szCs w:val="24"/>
              </w:rPr>
            </w:pPr>
            <w:r>
              <w:rPr>
                <w:rFonts w:ascii="仿宋" w:eastAsia="仿宋" w:hAnsi="仿宋" w:cs="仿宋" w:hint="eastAsia"/>
                <w:sz w:val="24"/>
                <w:szCs w:val="24"/>
              </w:rPr>
              <w:t>住所：</w:t>
            </w:r>
            <w:r>
              <w:rPr>
                <w:rFonts w:ascii="仿宋" w:eastAsia="仿宋" w:hAnsi="仿宋" w:cs="仿宋" w:hint="eastAsia"/>
                <w:sz w:val="24"/>
                <w:szCs w:val="24"/>
              </w:rPr>
              <w:t xml:space="preserve"> </w:t>
            </w:r>
            <w:r>
              <w:rPr>
                <w:rFonts w:ascii="仿宋" w:eastAsia="仿宋" w:hAnsi="仿宋" w:cs="仿宋" w:hint="eastAsia"/>
                <w:strike/>
                <w:sz w:val="24"/>
                <w:szCs w:val="24"/>
              </w:rPr>
              <w:t>深圳市前海深港合作区前湾一路</w:t>
            </w:r>
            <w:r>
              <w:rPr>
                <w:rFonts w:ascii="仿宋" w:eastAsia="仿宋" w:hAnsi="仿宋" w:cs="仿宋" w:hint="eastAsia"/>
                <w:strike/>
                <w:sz w:val="24"/>
                <w:szCs w:val="24"/>
              </w:rPr>
              <w:t>1</w:t>
            </w:r>
            <w:r>
              <w:rPr>
                <w:rFonts w:ascii="仿宋" w:eastAsia="仿宋" w:hAnsi="仿宋" w:cs="仿宋" w:hint="eastAsia"/>
                <w:strike/>
                <w:sz w:val="24"/>
                <w:szCs w:val="24"/>
              </w:rPr>
              <w:t>号</w:t>
            </w:r>
            <w:r>
              <w:rPr>
                <w:rFonts w:ascii="仿宋" w:eastAsia="仿宋" w:hAnsi="仿宋" w:cs="仿宋" w:hint="eastAsia"/>
                <w:strike/>
                <w:sz w:val="24"/>
                <w:szCs w:val="24"/>
              </w:rPr>
              <w:t>A</w:t>
            </w:r>
            <w:r>
              <w:rPr>
                <w:rFonts w:ascii="仿宋" w:eastAsia="仿宋" w:hAnsi="仿宋" w:cs="仿宋" w:hint="eastAsia"/>
                <w:strike/>
                <w:sz w:val="24"/>
                <w:szCs w:val="24"/>
              </w:rPr>
              <w:t>栋</w:t>
            </w:r>
            <w:r>
              <w:rPr>
                <w:rFonts w:ascii="仿宋" w:eastAsia="仿宋" w:hAnsi="仿宋" w:cs="仿宋" w:hint="eastAsia"/>
                <w:strike/>
                <w:sz w:val="24"/>
                <w:szCs w:val="24"/>
              </w:rPr>
              <w:t>201</w:t>
            </w:r>
            <w:r>
              <w:rPr>
                <w:rFonts w:ascii="仿宋" w:eastAsia="仿宋" w:hAnsi="仿宋" w:cs="仿宋" w:hint="eastAsia"/>
                <w:strike/>
                <w:sz w:val="24"/>
                <w:szCs w:val="24"/>
              </w:rPr>
              <w:t>室</w:t>
            </w:r>
            <w:r>
              <w:rPr>
                <w:rFonts w:ascii="仿宋" w:eastAsia="仿宋" w:hAnsi="仿宋" w:cs="仿宋" w:hint="eastAsia"/>
                <w:strike/>
                <w:sz w:val="24"/>
                <w:szCs w:val="24"/>
              </w:rPr>
              <w:t>(</w:t>
            </w:r>
            <w:r>
              <w:rPr>
                <w:rFonts w:ascii="仿宋" w:eastAsia="仿宋" w:hAnsi="仿宋" w:cs="仿宋" w:hint="eastAsia"/>
                <w:strike/>
                <w:sz w:val="24"/>
                <w:szCs w:val="24"/>
              </w:rPr>
              <w:t>入驻深圳市前海商务秘书有限公司</w:t>
            </w:r>
            <w:r>
              <w:rPr>
                <w:rFonts w:ascii="仿宋" w:eastAsia="仿宋" w:hAnsi="仿宋" w:cs="仿宋" w:hint="eastAsia"/>
                <w:strike/>
                <w:sz w:val="24"/>
                <w:szCs w:val="24"/>
              </w:rPr>
              <w:t>)</w:t>
            </w:r>
          </w:p>
          <w:p w:rsidR="001E69F1" w:rsidRDefault="00533726">
            <w:pPr>
              <w:rPr>
                <w:rFonts w:ascii="仿宋" w:eastAsia="仿宋" w:hAnsi="仿宋" w:cs="仿宋"/>
                <w:sz w:val="24"/>
                <w:szCs w:val="24"/>
              </w:rPr>
            </w:pPr>
            <w:r>
              <w:rPr>
                <w:rFonts w:ascii="仿宋" w:eastAsia="仿宋" w:hAnsi="仿宋" w:cs="仿宋" w:hint="eastAsia"/>
                <w:sz w:val="24"/>
                <w:szCs w:val="24"/>
              </w:rPr>
              <w:t>法定代表人：</w:t>
            </w:r>
            <w:r>
              <w:rPr>
                <w:rFonts w:ascii="仿宋" w:eastAsia="仿宋" w:hAnsi="仿宋" w:cs="仿宋" w:hint="eastAsia"/>
                <w:strike/>
                <w:sz w:val="24"/>
                <w:szCs w:val="24"/>
              </w:rPr>
              <w:t>饶雄</w:t>
            </w:r>
          </w:p>
          <w:p w:rsidR="001E69F1" w:rsidRDefault="00533726">
            <w:pPr>
              <w:rPr>
                <w:rFonts w:ascii="仿宋" w:eastAsia="仿宋" w:hAnsi="仿宋" w:cs="仿宋"/>
                <w:sz w:val="24"/>
                <w:szCs w:val="24"/>
              </w:rPr>
            </w:pPr>
            <w:r>
              <w:rPr>
                <w:rFonts w:ascii="仿宋" w:eastAsia="仿宋" w:hAnsi="仿宋" w:cs="仿宋" w:hint="eastAsia"/>
                <w:sz w:val="24"/>
                <w:szCs w:val="24"/>
              </w:rPr>
              <w:t>设立日期：</w:t>
            </w:r>
            <w:r>
              <w:rPr>
                <w:rFonts w:ascii="仿宋" w:eastAsia="仿宋" w:hAnsi="仿宋" w:cs="仿宋" w:hint="eastAsia"/>
                <w:sz w:val="24"/>
                <w:szCs w:val="24"/>
              </w:rPr>
              <w:t>2012</w:t>
            </w:r>
            <w:r>
              <w:rPr>
                <w:rFonts w:ascii="仿宋" w:eastAsia="仿宋" w:hAnsi="仿宋" w:cs="仿宋" w:hint="eastAsia"/>
                <w:sz w:val="24"/>
                <w:szCs w:val="24"/>
              </w:rPr>
              <w:t>年</w:t>
            </w:r>
            <w:r>
              <w:rPr>
                <w:rFonts w:ascii="仿宋" w:eastAsia="仿宋" w:hAnsi="仿宋" w:cs="仿宋" w:hint="eastAsia"/>
                <w:sz w:val="24"/>
                <w:szCs w:val="24"/>
              </w:rPr>
              <w:t>6</w:t>
            </w:r>
            <w:r>
              <w:rPr>
                <w:rFonts w:ascii="仿宋" w:eastAsia="仿宋" w:hAnsi="仿宋" w:cs="仿宋" w:hint="eastAsia"/>
                <w:sz w:val="24"/>
                <w:szCs w:val="24"/>
              </w:rPr>
              <w:t>月</w:t>
            </w:r>
            <w:r>
              <w:rPr>
                <w:rFonts w:ascii="仿宋" w:eastAsia="仿宋" w:hAnsi="仿宋" w:cs="仿宋" w:hint="eastAsia"/>
                <w:sz w:val="24"/>
                <w:szCs w:val="24"/>
              </w:rPr>
              <w:t>12</w:t>
            </w:r>
            <w:r>
              <w:rPr>
                <w:rFonts w:ascii="仿宋" w:eastAsia="仿宋" w:hAnsi="仿宋" w:cs="仿宋" w:hint="eastAsia"/>
                <w:sz w:val="24"/>
                <w:szCs w:val="24"/>
              </w:rPr>
              <w:t>日</w:t>
            </w:r>
          </w:p>
          <w:p w:rsidR="001E69F1" w:rsidRDefault="00533726">
            <w:pPr>
              <w:rPr>
                <w:rFonts w:ascii="仿宋" w:eastAsia="仿宋" w:hAnsi="仿宋" w:cs="仿宋"/>
                <w:sz w:val="24"/>
                <w:szCs w:val="24"/>
              </w:rPr>
            </w:pPr>
            <w:r>
              <w:rPr>
                <w:rFonts w:ascii="仿宋" w:eastAsia="仿宋" w:hAnsi="仿宋" w:cs="仿宋" w:hint="eastAsia"/>
                <w:sz w:val="24"/>
                <w:szCs w:val="24"/>
              </w:rPr>
              <w:t>批准设立机关：中国证券监督管理委员会</w:t>
            </w:r>
          </w:p>
          <w:p w:rsidR="001E69F1" w:rsidRDefault="00533726">
            <w:pPr>
              <w:rPr>
                <w:rFonts w:ascii="仿宋" w:eastAsia="仿宋" w:hAnsi="仿宋" w:cs="仿宋"/>
                <w:sz w:val="24"/>
                <w:szCs w:val="24"/>
              </w:rPr>
            </w:pPr>
            <w:r>
              <w:rPr>
                <w:rFonts w:ascii="仿宋" w:eastAsia="仿宋" w:hAnsi="仿宋" w:cs="仿宋" w:hint="eastAsia"/>
                <w:sz w:val="24"/>
                <w:szCs w:val="24"/>
              </w:rPr>
              <w:t>批准设立文号：</w:t>
            </w:r>
            <w:r>
              <w:rPr>
                <w:rFonts w:ascii="仿宋" w:eastAsia="仿宋" w:hAnsi="仿宋" w:cs="仿宋" w:hint="eastAsia"/>
                <w:sz w:val="24"/>
                <w:szCs w:val="24"/>
              </w:rPr>
              <w:t xml:space="preserve"> </w:t>
            </w:r>
            <w:r>
              <w:rPr>
                <w:rFonts w:ascii="仿宋" w:eastAsia="仿宋" w:hAnsi="仿宋" w:cs="仿宋" w:hint="eastAsia"/>
                <w:sz w:val="24"/>
                <w:szCs w:val="24"/>
              </w:rPr>
              <w:t>证监许可［</w:t>
            </w:r>
            <w:r>
              <w:rPr>
                <w:rFonts w:ascii="仿宋" w:eastAsia="仿宋" w:hAnsi="仿宋" w:cs="仿宋" w:hint="eastAsia"/>
                <w:sz w:val="24"/>
                <w:szCs w:val="24"/>
              </w:rPr>
              <w:t>2012</w:t>
            </w:r>
            <w:r>
              <w:rPr>
                <w:rFonts w:ascii="仿宋" w:eastAsia="仿宋" w:hAnsi="仿宋" w:cs="仿宋" w:hint="eastAsia"/>
                <w:sz w:val="24"/>
                <w:szCs w:val="24"/>
              </w:rPr>
              <w:t>］</w:t>
            </w:r>
            <w:r>
              <w:rPr>
                <w:rFonts w:ascii="仿宋" w:eastAsia="仿宋" w:hAnsi="仿宋" w:cs="仿宋" w:hint="eastAsia"/>
                <w:sz w:val="24"/>
                <w:szCs w:val="24"/>
              </w:rPr>
              <w:t>643</w:t>
            </w:r>
            <w:r>
              <w:rPr>
                <w:rFonts w:ascii="仿宋" w:eastAsia="仿宋" w:hAnsi="仿宋" w:cs="仿宋" w:hint="eastAsia"/>
                <w:sz w:val="24"/>
                <w:szCs w:val="24"/>
              </w:rPr>
              <w:t>号</w:t>
            </w:r>
          </w:p>
          <w:p w:rsidR="001E69F1" w:rsidRDefault="00533726">
            <w:pPr>
              <w:rPr>
                <w:rFonts w:ascii="仿宋" w:eastAsia="仿宋" w:hAnsi="仿宋" w:cs="仿宋"/>
                <w:sz w:val="24"/>
                <w:szCs w:val="24"/>
              </w:rPr>
            </w:pPr>
            <w:r>
              <w:rPr>
                <w:rFonts w:ascii="仿宋" w:eastAsia="仿宋" w:hAnsi="仿宋" w:cs="仿宋" w:hint="eastAsia"/>
                <w:sz w:val="24"/>
                <w:szCs w:val="24"/>
              </w:rPr>
              <w:t>组织形式：有限责任公司</w:t>
            </w:r>
          </w:p>
          <w:p w:rsidR="001E69F1" w:rsidRDefault="00533726">
            <w:pPr>
              <w:rPr>
                <w:rFonts w:ascii="仿宋" w:eastAsia="仿宋" w:hAnsi="仿宋" w:cs="仿宋"/>
                <w:sz w:val="24"/>
                <w:szCs w:val="24"/>
              </w:rPr>
            </w:pPr>
            <w:r>
              <w:rPr>
                <w:rFonts w:ascii="仿宋" w:eastAsia="仿宋" w:hAnsi="仿宋" w:cs="仿宋" w:hint="eastAsia"/>
                <w:sz w:val="24"/>
                <w:szCs w:val="24"/>
              </w:rPr>
              <w:t>注册资本：</w:t>
            </w:r>
            <w:r>
              <w:rPr>
                <w:rFonts w:ascii="仿宋" w:eastAsia="仿宋" w:hAnsi="仿宋" w:cs="仿宋" w:hint="eastAsia"/>
                <w:sz w:val="24"/>
                <w:szCs w:val="24"/>
              </w:rPr>
              <w:t xml:space="preserve"> 4.96</w:t>
            </w:r>
            <w:r>
              <w:rPr>
                <w:rFonts w:ascii="仿宋" w:eastAsia="仿宋" w:hAnsi="仿宋" w:cs="仿宋" w:hint="eastAsia"/>
                <w:sz w:val="24"/>
                <w:szCs w:val="24"/>
              </w:rPr>
              <w:t>亿元人民币</w:t>
            </w:r>
          </w:p>
          <w:p w:rsidR="001E69F1" w:rsidRDefault="00533726">
            <w:pPr>
              <w:rPr>
                <w:rFonts w:ascii="仿宋" w:eastAsia="仿宋" w:hAnsi="仿宋" w:cs="仿宋"/>
                <w:sz w:val="24"/>
                <w:szCs w:val="24"/>
              </w:rPr>
            </w:pPr>
            <w:r>
              <w:rPr>
                <w:rFonts w:ascii="仿宋" w:eastAsia="仿宋" w:hAnsi="仿宋" w:cs="仿宋" w:hint="eastAsia"/>
                <w:sz w:val="24"/>
                <w:szCs w:val="24"/>
              </w:rPr>
              <w:t>存续期限：永续经营</w:t>
            </w:r>
          </w:p>
          <w:p w:rsidR="001E69F1" w:rsidRDefault="00533726">
            <w:pPr>
              <w:rPr>
                <w:rFonts w:ascii="仿宋" w:eastAsia="仿宋" w:hAnsi="仿宋" w:cs="仿宋"/>
                <w:sz w:val="24"/>
                <w:szCs w:val="24"/>
              </w:rPr>
            </w:pPr>
            <w:r>
              <w:rPr>
                <w:rFonts w:ascii="仿宋" w:eastAsia="仿宋" w:hAnsi="仿宋" w:cs="仿宋" w:hint="eastAsia"/>
                <w:sz w:val="24"/>
                <w:szCs w:val="24"/>
              </w:rPr>
              <w:t>联系电话：</w:t>
            </w:r>
            <w:r>
              <w:rPr>
                <w:rFonts w:ascii="仿宋" w:eastAsia="仿宋" w:hAnsi="仿宋" w:cs="仿宋" w:hint="eastAsia"/>
                <w:sz w:val="24"/>
                <w:szCs w:val="24"/>
              </w:rPr>
              <w:t>0755-36855888</w:t>
            </w:r>
          </w:p>
        </w:tc>
        <w:tc>
          <w:tcPr>
            <w:tcW w:w="4219" w:type="dxa"/>
          </w:tcPr>
          <w:p w:rsidR="001E69F1" w:rsidRDefault="00533726">
            <w:pPr>
              <w:rPr>
                <w:rFonts w:ascii="仿宋" w:eastAsia="仿宋" w:hAnsi="仿宋" w:cs="仿宋"/>
                <w:sz w:val="24"/>
                <w:szCs w:val="24"/>
              </w:rPr>
            </w:pPr>
            <w:r>
              <w:rPr>
                <w:rFonts w:ascii="仿宋" w:eastAsia="仿宋" w:hAnsi="仿宋" w:cs="仿宋" w:hint="eastAsia"/>
                <w:sz w:val="24"/>
                <w:szCs w:val="24"/>
              </w:rPr>
              <w:t>一、基金管理人</w:t>
            </w:r>
          </w:p>
          <w:p w:rsidR="001E69F1" w:rsidRDefault="00533726">
            <w:pPr>
              <w:rPr>
                <w:rFonts w:ascii="仿宋" w:eastAsia="仿宋" w:hAnsi="仿宋" w:cs="仿宋"/>
                <w:sz w:val="24"/>
                <w:szCs w:val="24"/>
              </w:rPr>
            </w:pPr>
            <w:r>
              <w:rPr>
                <w:rFonts w:ascii="仿宋" w:eastAsia="仿宋" w:hAnsi="仿宋" w:cs="仿宋" w:hint="eastAsia"/>
                <w:sz w:val="24"/>
                <w:szCs w:val="24"/>
              </w:rPr>
              <w:t>（一）基金管理人简况</w:t>
            </w:r>
          </w:p>
          <w:p w:rsidR="001E69F1" w:rsidRDefault="00533726">
            <w:pPr>
              <w:rPr>
                <w:rFonts w:ascii="仿宋" w:eastAsia="仿宋" w:hAnsi="仿宋" w:cs="仿宋"/>
                <w:sz w:val="24"/>
                <w:szCs w:val="24"/>
              </w:rPr>
            </w:pPr>
            <w:r>
              <w:rPr>
                <w:rFonts w:ascii="仿宋" w:eastAsia="仿宋" w:hAnsi="仿宋" w:cs="仿宋" w:hint="eastAsia"/>
                <w:sz w:val="24"/>
                <w:szCs w:val="24"/>
              </w:rPr>
              <w:t>名称：红塔红土基金管理有限公司</w:t>
            </w:r>
          </w:p>
          <w:p w:rsidR="001E69F1" w:rsidRDefault="00533726">
            <w:pPr>
              <w:rPr>
                <w:rFonts w:ascii="仿宋" w:eastAsia="仿宋" w:hAnsi="仿宋" w:cs="仿宋"/>
                <w:sz w:val="24"/>
                <w:szCs w:val="24"/>
                <w:u w:val="single"/>
              </w:rPr>
            </w:pPr>
            <w:r>
              <w:rPr>
                <w:rFonts w:ascii="仿宋" w:eastAsia="仿宋" w:hAnsi="仿宋" w:cs="仿宋" w:hint="eastAsia"/>
                <w:sz w:val="24"/>
                <w:szCs w:val="24"/>
              </w:rPr>
              <w:t>住所：</w:t>
            </w:r>
            <w:r>
              <w:rPr>
                <w:rFonts w:ascii="仿宋" w:eastAsia="仿宋" w:hAnsi="仿宋" w:cs="仿宋" w:hint="eastAsia"/>
                <w:sz w:val="24"/>
                <w:szCs w:val="24"/>
                <w:u w:val="single"/>
              </w:rPr>
              <w:t>深圳市前海深港合作区南山街道前海大道前海嘉里商务中心</w:t>
            </w:r>
            <w:r>
              <w:rPr>
                <w:rFonts w:ascii="仿宋" w:eastAsia="仿宋" w:hAnsi="仿宋" w:cs="仿宋" w:hint="eastAsia"/>
                <w:sz w:val="24"/>
                <w:szCs w:val="24"/>
                <w:u w:val="single"/>
              </w:rPr>
              <w:t>T1</w:t>
            </w:r>
            <w:r>
              <w:rPr>
                <w:rFonts w:ascii="仿宋" w:eastAsia="仿宋" w:hAnsi="仿宋" w:cs="仿宋" w:hint="eastAsia"/>
                <w:sz w:val="24"/>
                <w:szCs w:val="24"/>
                <w:u w:val="single"/>
              </w:rPr>
              <w:t>写字楼</w:t>
            </w:r>
            <w:r>
              <w:rPr>
                <w:rFonts w:ascii="仿宋" w:eastAsia="仿宋" w:hAnsi="仿宋" w:cs="仿宋" w:hint="eastAsia"/>
                <w:sz w:val="24"/>
                <w:szCs w:val="24"/>
                <w:u w:val="single"/>
              </w:rPr>
              <w:t>2301</w:t>
            </w:r>
          </w:p>
          <w:p w:rsidR="001E69F1" w:rsidRDefault="00533726">
            <w:pPr>
              <w:rPr>
                <w:rFonts w:ascii="仿宋" w:eastAsia="仿宋" w:hAnsi="仿宋" w:cs="仿宋"/>
                <w:sz w:val="24"/>
                <w:szCs w:val="24"/>
              </w:rPr>
            </w:pPr>
            <w:r>
              <w:rPr>
                <w:rFonts w:ascii="仿宋" w:eastAsia="仿宋" w:hAnsi="仿宋" w:cs="仿宋" w:hint="eastAsia"/>
                <w:sz w:val="24"/>
                <w:szCs w:val="24"/>
              </w:rPr>
              <w:t>法定代表人：</w:t>
            </w:r>
            <w:r>
              <w:rPr>
                <w:rFonts w:ascii="仿宋" w:eastAsia="仿宋" w:hAnsi="仿宋" w:cs="仿宋" w:hint="eastAsia"/>
                <w:sz w:val="24"/>
                <w:szCs w:val="24"/>
                <w:u w:val="single"/>
              </w:rPr>
              <w:t>江涛</w:t>
            </w:r>
            <w:r>
              <w:rPr>
                <w:rFonts w:ascii="仿宋" w:eastAsia="仿宋" w:hAnsi="仿宋" w:cs="仿宋" w:hint="eastAsia"/>
                <w:sz w:val="24"/>
                <w:szCs w:val="24"/>
                <w:u w:val="single"/>
              </w:rPr>
              <w:t xml:space="preserve"> </w:t>
            </w:r>
          </w:p>
          <w:p w:rsidR="001E69F1" w:rsidRDefault="00533726">
            <w:pPr>
              <w:rPr>
                <w:rFonts w:ascii="仿宋" w:eastAsia="仿宋" w:hAnsi="仿宋" w:cs="仿宋"/>
                <w:sz w:val="24"/>
                <w:szCs w:val="24"/>
              </w:rPr>
            </w:pPr>
            <w:r>
              <w:rPr>
                <w:rFonts w:ascii="仿宋" w:eastAsia="仿宋" w:hAnsi="仿宋" w:cs="仿宋" w:hint="eastAsia"/>
                <w:sz w:val="24"/>
                <w:szCs w:val="24"/>
              </w:rPr>
              <w:t>设立日期：</w:t>
            </w:r>
            <w:r>
              <w:rPr>
                <w:rFonts w:ascii="仿宋" w:eastAsia="仿宋" w:hAnsi="仿宋" w:cs="仿宋" w:hint="eastAsia"/>
                <w:sz w:val="24"/>
                <w:szCs w:val="24"/>
              </w:rPr>
              <w:t>2012</w:t>
            </w:r>
            <w:r>
              <w:rPr>
                <w:rFonts w:ascii="仿宋" w:eastAsia="仿宋" w:hAnsi="仿宋" w:cs="仿宋" w:hint="eastAsia"/>
                <w:sz w:val="24"/>
                <w:szCs w:val="24"/>
              </w:rPr>
              <w:t>年</w:t>
            </w:r>
            <w:r>
              <w:rPr>
                <w:rFonts w:ascii="仿宋" w:eastAsia="仿宋" w:hAnsi="仿宋" w:cs="仿宋" w:hint="eastAsia"/>
                <w:sz w:val="24"/>
                <w:szCs w:val="24"/>
              </w:rPr>
              <w:t>6</w:t>
            </w:r>
            <w:r>
              <w:rPr>
                <w:rFonts w:ascii="仿宋" w:eastAsia="仿宋" w:hAnsi="仿宋" w:cs="仿宋" w:hint="eastAsia"/>
                <w:sz w:val="24"/>
                <w:szCs w:val="24"/>
              </w:rPr>
              <w:t>月</w:t>
            </w:r>
            <w:r>
              <w:rPr>
                <w:rFonts w:ascii="仿宋" w:eastAsia="仿宋" w:hAnsi="仿宋" w:cs="仿宋" w:hint="eastAsia"/>
                <w:sz w:val="24"/>
                <w:szCs w:val="24"/>
              </w:rPr>
              <w:t>12</w:t>
            </w:r>
            <w:r>
              <w:rPr>
                <w:rFonts w:ascii="仿宋" w:eastAsia="仿宋" w:hAnsi="仿宋" w:cs="仿宋" w:hint="eastAsia"/>
                <w:sz w:val="24"/>
                <w:szCs w:val="24"/>
              </w:rPr>
              <w:t>日</w:t>
            </w:r>
          </w:p>
          <w:p w:rsidR="001E69F1" w:rsidRDefault="00533726">
            <w:pPr>
              <w:rPr>
                <w:rFonts w:ascii="仿宋" w:eastAsia="仿宋" w:hAnsi="仿宋" w:cs="仿宋"/>
                <w:sz w:val="24"/>
                <w:szCs w:val="24"/>
              </w:rPr>
            </w:pPr>
            <w:r>
              <w:rPr>
                <w:rFonts w:ascii="仿宋" w:eastAsia="仿宋" w:hAnsi="仿宋" w:cs="仿宋" w:hint="eastAsia"/>
                <w:sz w:val="24"/>
                <w:szCs w:val="24"/>
              </w:rPr>
              <w:t>批准设立机关：中国证券监督管理委员会</w:t>
            </w:r>
          </w:p>
          <w:p w:rsidR="001E69F1" w:rsidRDefault="00533726">
            <w:pPr>
              <w:rPr>
                <w:rFonts w:ascii="仿宋" w:eastAsia="仿宋" w:hAnsi="仿宋" w:cs="仿宋"/>
                <w:sz w:val="24"/>
                <w:szCs w:val="24"/>
              </w:rPr>
            </w:pPr>
            <w:r>
              <w:rPr>
                <w:rFonts w:ascii="仿宋" w:eastAsia="仿宋" w:hAnsi="仿宋" w:cs="仿宋" w:hint="eastAsia"/>
                <w:sz w:val="24"/>
                <w:szCs w:val="24"/>
              </w:rPr>
              <w:t>批准设立文号：</w:t>
            </w:r>
            <w:r>
              <w:rPr>
                <w:rFonts w:ascii="仿宋" w:eastAsia="仿宋" w:hAnsi="仿宋" w:cs="仿宋" w:hint="eastAsia"/>
                <w:sz w:val="24"/>
                <w:szCs w:val="24"/>
              </w:rPr>
              <w:t xml:space="preserve"> </w:t>
            </w:r>
            <w:r>
              <w:rPr>
                <w:rFonts w:ascii="仿宋" w:eastAsia="仿宋" w:hAnsi="仿宋" w:cs="仿宋" w:hint="eastAsia"/>
                <w:sz w:val="24"/>
                <w:szCs w:val="24"/>
              </w:rPr>
              <w:t>证监许可［</w:t>
            </w:r>
            <w:r>
              <w:rPr>
                <w:rFonts w:ascii="仿宋" w:eastAsia="仿宋" w:hAnsi="仿宋" w:cs="仿宋" w:hint="eastAsia"/>
                <w:sz w:val="24"/>
                <w:szCs w:val="24"/>
              </w:rPr>
              <w:t>2012</w:t>
            </w:r>
            <w:r>
              <w:rPr>
                <w:rFonts w:ascii="仿宋" w:eastAsia="仿宋" w:hAnsi="仿宋" w:cs="仿宋" w:hint="eastAsia"/>
                <w:sz w:val="24"/>
                <w:szCs w:val="24"/>
              </w:rPr>
              <w:t>］</w:t>
            </w:r>
            <w:r>
              <w:rPr>
                <w:rFonts w:ascii="仿宋" w:eastAsia="仿宋" w:hAnsi="仿宋" w:cs="仿宋" w:hint="eastAsia"/>
                <w:sz w:val="24"/>
                <w:szCs w:val="24"/>
              </w:rPr>
              <w:t>643</w:t>
            </w:r>
            <w:r>
              <w:rPr>
                <w:rFonts w:ascii="仿宋" w:eastAsia="仿宋" w:hAnsi="仿宋" w:cs="仿宋" w:hint="eastAsia"/>
                <w:sz w:val="24"/>
                <w:szCs w:val="24"/>
              </w:rPr>
              <w:t>号</w:t>
            </w:r>
          </w:p>
          <w:p w:rsidR="001E69F1" w:rsidRDefault="00533726">
            <w:pPr>
              <w:rPr>
                <w:rFonts w:ascii="仿宋" w:eastAsia="仿宋" w:hAnsi="仿宋" w:cs="仿宋"/>
                <w:sz w:val="24"/>
                <w:szCs w:val="24"/>
              </w:rPr>
            </w:pPr>
            <w:r>
              <w:rPr>
                <w:rFonts w:ascii="仿宋" w:eastAsia="仿宋" w:hAnsi="仿宋" w:cs="仿宋" w:hint="eastAsia"/>
                <w:sz w:val="24"/>
                <w:szCs w:val="24"/>
              </w:rPr>
              <w:t>组织形式：有限责任公司</w:t>
            </w:r>
          </w:p>
          <w:p w:rsidR="001E69F1" w:rsidRDefault="00533726">
            <w:pPr>
              <w:rPr>
                <w:rFonts w:ascii="仿宋" w:eastAsia="仿宋" w:hAnsi="仿宋" w:cs="仿宋"/>
                <w:sz w:val="24"/>
                <w:szCs w:val="24"/>
              </w:rPr>
            </w:pPr>
            <w:r>
              <w:rPr>
                <w:rFonts w:ascii="仿宋" w:eastAsia="仿宋" w:hAnsi="仿宋" w:cs="仿宋" w:hint="eastAsia"/>
                <w:sz w:val="24"/>
                <w:szCs w:val="24"/>
              </w:rPr>
              <w:t>注册资本：</w:t>
            </w:r>
            <w:r>
              <w:rPr>
                <w:rFonts w:ascii="仿宋" w:eastAsia="仿宋" w:hAnsi="仿宋" w:cs="仿宋" w:hint="eastAsia"/>
                <w:sz w:val="24"/>
                <w:szCs w:val="24"/>
              </w:rPr>
              <w:t xml:space="preserve"> 4.96</w:t>
            </w:r>
            <w:r>
              <w:rPr>
                <w:rFonts w:ascii="仿宋" w:eastAsia="仿宋" w:hAnsi="仿宋" w:cs="仿宋" w:hint="eastAsia"/>
                <w:sz w:val="24"/>
                <w:szCs w:val="24"/>
              </w:rPr>
              <w:t>亿元人民币</w:t>
            </w:r>
          </w:p>
          <w:p w:rsidR="001E69F1" w:rsidRDefault="00533726">
            <w:pPr>
              <w:rPr>
                <w:rFonts w:ascii="仿宋" w:eastAsia="仿宋" w:hAnsi="仿宋" w:cs="仿宋"/>
                <w:sz w:val="24"/>
                <w:szCs w:val="24"/>
              </w:rPr>
            </w:pPr>
            <w:r>
              <w:rPr>
                <w:rFonts w:ascii="仿宋" w:eastAsia="仿宋" w:hAnsi="仿宋" w:cs="仿宋" w:hint="eastAsia"/>
                <w:sz w:val="24"/>
                <w:szCs w:val="24"/>
              </w:rPr>
              <w:t>存续期限：永续经营</w:t>
            </w:r>
          </w:p>
          <w:p w:rsidR="001E69F1" w:rsidRDefault="00533726">
            <w:pPr>
              <w:rPr>
                <w:rFonts w:ascii="仿宋" w:eastAsia="仿宋" w:hAnsi="仿宋" w:cs="仿宋"/>
                <w:sz w:val="24"/>
                <w:szCs w:val="24"/>
              </w:rPr>
            </w:pPr>
            <w:r>
              <w:rPr>
                <w:rFonts w:ascii="仿宋" w:eastAsia="仿宋" w:hAnsi="仿宋" w:cs="仿宋" w:hint="eastAsia"/>
                <w:sz w:val="24"/>
                <w:szCs w:val="24"/>
              </w:rPr>
              <w:t>联系电话：</w:t>
            </w:r>
            <w:r>
              <w:rPr>
                <w:rFonts w:ascii="仿宋" w:eastAsia="仿宋" w:hAnsi="仿宋" w:cs="仿宋" w:hint="eastAsia"/>
                <w:sz w:val="24"/>
                <w:szCs w:val="24"/>
              </w:rPr>
              <w:t>0755-36855888</w:t>
            </w:r>
          </w:p>
        </w:tc>
      </w:tr>
      <w:tr w:rsidR="001E69F1">
        <w:trPr>
          <w:jc w:val="center"/>
        </w:trPr>
        <w:tc>
          <w:tcPr>
            <w:tcW w:w="1260" w:type="dxa"/>
          </w:tcPr>
          <w:p w:rsidR="001E69F1" w:rsidRDefault="00533726">
            <w:pPr>
              <w:rPr>
                <w:rFonts w:ascii="仿宋" w:eastAsia="仿宋" w:hAnsi="仿宋" w:cs="仿宋"/>
                <w:sz w:val="24"/>
                <w:szCs w:val="24"/>
              </w:rPr>
            </w:pPr>
            <w:r>
              <w:rPr>
                <w:rFonts w:ascii="仿宋" w:eastAsia="仿宋" w:hAnsi="仿宋" w:cs="仿宋" w:hint="eastAsia"/>
                <w:sz w:val="24"/>
                <w:szCs w:val="24"/>
              </w:rPr>
              <w:t xml:space="preserve">7 </w:t>
            </w:r>
            <w:r>
              <w:rPr>
                <w:rFonts w:ascii="仿宋" w:eastAsia="仿宋" w:hAnsi="仿宋" w:cs="仿宋" w:hint="eastAsia"/>
                <w:sz w:val="24"/>
                <w:szCs w:val="24"/>
              </w:rPr>
              <w:t>第七部分</w:t>
            </w:r>
            <w:r>
              <w:rPr>
                <w:rFonts w:ascii="仿宋" w:eastAsia="仿宋" w:hAnsi="仿宋" w:cs="仿宋" w:hint="eastAsia"/>
                <w:sz w:val="24"/>
                <w:szCs w:val="24"/>
              </w:rPr>
              <w:t xml:space="preserve"> </w:t>
            </w:r>
            <w:r>
              <w:rPr>
                <w:rFonts w:ascii="仿宋" w:eastAsia="仿宋" w:hAnsi="仿宋" w:cs="仿宋" w:hint="eastAsia"/>
                <w:sz w:val="24"/>
                <w:szCs w:val="24"/>
              </w:rPr>
              <w:t>基金合同当事人及权利义务</w:t>
            </w:r>
          </w:p>
        </w:tc>
        <w:tc>
          <w:tcPr>
            <w:tcW w:w="4305" w:type="dxa"/>
          </w:tcPr>
          <w:p w:rsidR="001E69F1" w:rsidRDefault="00533726">
            <w:pPr>
              <w:rPr>
                <w:rFonts w:ascii="仿宋" w:eastAsia="仿宋" w:hAnsi="仿宋" w:cs="仿宋"/>
                <w:sz w:val="24"/>
                <w:szCs w:val="24"/>
              </w:rPr>
            </w:pPr>
            <w:r>
              <w:rPr>
                <w:rFonts w:ascii="仿宋" w:eastAsia="仿宋" w:hAnsi="仿宋" w:cs="仿宋" w:hint="eastAsia"/>
                <w:sz w:val="24"/>
                <w:szCs w:val="24"/>
              </w:rPr>
              <w:t>二、基金托管人</w:t>
            </w:r>
          </w:p>
          <w:p w:rsidR="001E69F1" w:rsidRDefault="00533726">
            <w:pPr>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sz w:val="24"/>
                <w:szCs w:val="24"/>
              </w:rPr>
              <w:tab/>
            </w:r>
            <w:r>
              <w:rPr>
                <w:rFonts w:ascii="仿宋" w:eastAsia="仿宋" w:hAnsi="仿宋" w:cs="仿宋" w:hint="eastAsia"/>
                <w:sz w:val="24"/>
                <w:szCs w:val="24"/>
              </w:rPr>
              <w:t>基金托管人简况</w:t>
            </w:r>
          </w:p>
          <w:p w:rsidR="001E69F1" w:rsidRDefault="00533726">
            <w:pPr>
              <w:rPr>
                <w:rFonts w:ascii="仿宋" w:eastAsia="仿宋" w:hAnsi="仿宋" w:cs="仿宋"/>
                <w:sz w:val="24"/>
                <w:szCs w:val="24"/>
              </w:rPr>
            </w:pPr>
            <w:r>
              <w:rPr>
                <w:rFonts w:ascii="仿宋" w:eastAsia="仿宋" w:hAnsi="仿宋" w:cs="仿宋" w:hint="eastAsia"/>
                <w:sz w:val="24"/>
                <w:szCs w:val="24"/>
              </w:rPr>
              <w:t>名称：中国工商银行股份有限公司</w:t>
            </w:r>
          </w:p>
          <w:p w:rsidR="001E69F1" w:rsidRDefault="00533726">
            <w:pPr>
              <w:rPr>
                <w:rFonts w:ascii="仿宋" w:eastAsia="仿宋" w:hAnsi="仿宋" w:cs="仿宋"/>
                <w:sz w:val="24"/>
                <w:szCs w:val="24"/>
              </w:rPr>
            </w:pPr>
            <w:r>
              <w:rPr>
                <w:rFonts w:ascii="仿宋" w:eastAsia="仿宋" w:hAnsi="仿宋" w:cs="仿宋" w:hint="eastAsia"/>
                <w:sz w:val="24"/>
                <w:szCs w:val="24"/>
              </w:rPr>
              <w:t>住所：北京市西城区复兴门内大街</w:t>
            </w:r>
            <w:r>
              <w:rPr>
                <w:rFonts w:ascii="仿宋" w:eastAsia="仿宋" w:hAnsi="仿宋" w:cs="仿宋" w:hint="eastAsia"/>
                <w:sz w:val="24"/>
                <w:szCs w:val="24"/>
              </w:rPr>
              <w:t>55</w:t>
            </w:r>
            <w:r>
              <w:rPr>
                <w:rFonts w:ascii="仿宋" w:eastAsia="仿宋" w:hAnsi="仿宋" w:cs="仿宋" w:hint="eastAsia"/>
                <w:sz w:val="24"/>
                <w:szCs w:val="24"/>
              </w:rPr>
              <w:t>号（</w:t>
            </w:r>
            <w:r>
              <w:rPr>
                <w:rFonts w:ascii="仿宋" w:eastAsia="仿宋" w:hAnsi="仿宋" w:cs="仿宋" w:hint="eastAsia"/>
                <w:sz w:val="24"/>
                <w:szCs w:val="24"/>
              </w:rPr>
              <w:t>100032</w:t>
            </w:r>
            <w:r>
              <w:rPr>
                <w:rFonts w:ascii="仿宋" w:eastAsia="仿宋" w:hAnsi="仿宋" w:cs="仿宋" w:hint="eastAsia"/>
                <w:sz w:val="24"/>
                <w:szCs w:val="24"/>
              </w:rPr>
              <w:t>）</w:t>
            </w:r>
          </w:p>
          <w:p w:rsidR="001E69F1" w:rsidRDefault="00533726">
            <w:pPr>
              <w:rPr>
                <w:rFonts w:ascii="仿宋" w:eastAsia="仿宋" w:hAnsi="仿宋" w:cs="仿宋"/>
                <w:sz w:val="24"/>
                <w:szCs w:val="24"/>
              </w:rPr>
            </w:pPr>
            <w:r>
              <w:rPr>
                <w:rFonts w:ascii="仿宋" w:eastAsia="仿宋" w:hAnsi="仿宋" w:cs="仿宋" w:hint="eastAsia"/>
                <w:sz w:val="24"/>
                <w:szCs w:val="24"/>
              </w:rPr>
              <w:t>法定代表人：</w:t>
            </w:r>
            <w:r>
              <w:rPr>
                <w:rFonts w:ascii="仿宋" w:eastAsia="仿宋" w:hAnsi="仿宋" w:cs="仿宋" w:hint="eastAsia"/>
                <w:strike/>
                <w:sz w:val="24"/>
                <w:szCs w:val="24"/>
              </w:rPr>
              <w:t>易会满</w:t>
            </w:r>
          </w:p>
          <w:p w:rsidR="001E69F1" w:rsidRDefault="00533726">
            <w:pPr>
              <w:rPr>
                <w:rFonts w:ascii="仿宋" w:eastAsia="仿宋" w:hAnsi="仿宋" w:cs="仿宋"/>
                <w:sz w:val="24"/>
                <w:szCs w:val="24"/>
              </w:rPr>
            </w:pPr>
            <w:r>
              <w:rPr>
                <w:rFonts w:ascii="仿宋" w:eastAsia="仿宋" w:hAnsi="仿宋" w:cs="仿宋" w:hint="eastAsia"/>
                <w:sz w:val="24"/>
                <w:szCs w:val="24"/>
              </w:rPr>
              <w:t>成立时间：</w:t>
            </w:r>
            <w:r>
              <w:rPr>
                <w:rFonts w:ascii="仿宋" w:eastAsia="仿宋" w:hAnsi="仿宋" w:cs="仿宋" w:hint="eastAsia"/>
                <w:sz w:val="24"/>
                <w:szCs w:val="24"/>
              </w:rPr>
              <w:t>1984</w:t>
            </w:r>
            <w:r>
              <w:rPr>
                <w:rFonts w:ascii="仿宋" w:eastAsia="仿宋" w:hAnsi="仿宋" w:cs="仿宋" w:hint="eastAsia"/>
                <w:sz w:val="24"/>
                <w:szCs w:val="24"/>
              </w:rPr>
              <w:t>年</w:t>
            </w:r>
            <w:r>
              <w:rPr>
                <w:rFonts w:ascii="仿宋" w:eastAsia="仿宋" w:hAnsi="仿宋" w:cs="仿宋" w:hint="eastAsia"/>
                <w:sz w:val="24"/>
                <w:szCs w:val="24"/>
              </w:rPr>
              <w:t>1</w:t>
            </w:r>
            <w:r>
              <w:rPr>
                <w:rFonts w:ascii="仿宋" w:eastAsia="仿宋" w:hAnsi="仿宋" w:cs="仿宋" w:hint="eastAsia"/>
                <w:sz w:val="24"/>
                <w:szCs w:val="24"/>
              </w:rPr>
              <w:t>月</w:t>
            </w:r>
            <w:r>
              <w:rPr>
                <w:rFonts w:ascii="仿宋" w:eastAsia="仿宋" w:hAnsi="仿宋" w:cs="仿宋" w:hint="eastAsia"/>
                <w:sz w:val="24"/>
                <w:szCs w:val="24"/>
              </w:rPr>
              <w:t>1</w:t>
            </w:r>
            <w:r>
              <w:rPr>
                <w:rFonts w:ascii="仿宋" w:eastAsia="仿宋" w:hAnsi="仿宋" w:cs="仿宋" w:hint="eastAsia"/>
                <w:sz w:val="24"/>
                <w:szCs w:val="24"/>
              </w:rPr>
              <w:t>日</w:t>
            </w:r>
          </w:p>
          <w:p w:rsidR="001E69F1" w:rsidRDefault="00533726">
            <w:pPr>
              <w:rPr>
                <w:rFonts w:ascii="仿宋" w:eastAsia="仿宋" w:hAnsi="仿宋" w:cs="仿宋"/>
                <w:sz w:val="24"/>
                <w:szCs w:val="24"/>
              </w:rPr>
            </w:pPr>
            <w:r>
              <w:rPr>
                <w:rFonts w:ascii="仿宋" w:eastAsia="仿宋" w:hAnsi="仿宋" w:cs="仿宋" w:hint="eastAsia"/>
                <w:sz w:val="24"/>
                <w:szCs w:val="24"/>
              </w:rPr>
              <w:t>批准设立机关和批准设立文号：国务院《关于中国人民银行专门行使中央银行职能的决定》（国发</w:t>
            </w:r>
            <w:r>
              <w:rPr>
                <w:rFonts w:ascii="仿宋" w:eastAsia="仿宋" w:hAnsi="仿宋" w:cs="仿宋" w:hint="eastAsia"/>
                <w:sz w:val="24"/>
                <w:szCs w:val="24"/>
              </w:rPr>
              <w:t>[1983]146</w:t>
            </w:r>
            <w:r>
              <w:rPr>
                <w:rFonts w:ascii="仿宋" w:eastAsia="仿宋" w:hAnsi="仿宋" w:cs="仿宋" w:hint="eastAsia"/>
                <w:sz w:val="24"/>
                <w:szCs w:val="24"/>
              </w:rPr>
              <w:t>号）</w:t>
            </w:r>
          </w:p>
          <w:p w:rsidR="001E69F1" w:rsidRDefault="00533726">
            <w:pPr>
              <w:rPr>
                <w:rFonts w:ascii="仿宋" w:eastAsia="仿宋" w:hAnsi="仿宋" w:cs="仿宋"/>
                <w:sz w:val="24"/>
                <w:szCs w:val="24"/>
              </w:rPr>
            </w:pPr>
            <w:r>
              <w:rPr>
                <w:rFonts w:ascii="仿宋" w:eastAsia="仿宋" w:hAnsi="仿宋" w:cs="仿宋" w:hint="eastAsia"/>
                <w:sz w:val="24"/>
                <w:szCs w:val="24"/>
              </w:rPr>
              <w:t>组织形式：股份有限公司</w:t>
            </w:r>
          </w:p>
          <w:p w:rsidR="001E69F1" w:rsidRDefault="00533726">
            <w:pPr>
              <w:rPr>
                <w:rFonts w:ascii="仿宋" w:eastAsia="仿宋" w:hAnsi="仿宋" w:cs="仿宋"/>
                <w:sz w:val="24"/>
                <w:szCs w:val="24"/>
              </w:rPr>
            </w:pPr>
            <w:r>
              <w:rPr>
                <w:rFonts w:ascii="仿宋" w:eastAsia="仿宋" w:hAnsi="仿宋" w:cs="仿宋" w:hint="eastAsia"/>
                <w:sz w:val="24"/>
                <w:szCs w:val="24"/>
              </w:rPr>
              <w:t>注册资本：人民币</w:t>
            </w:r>
            <w:r>
              <w:rPr>
                <w:rFonts w:ascii="仿宋" w:eastAsia="仿宋" w:hAnsi="仿宋" w:cs="仿宋" w:hint="eastAsia"/>
                <w:sz w:val="24"/>
                <w:szCs w:val="24"/>
              </w:rPr>
              <w:t>35,640,625.71</w:t>
            </w:r>
            <w:r>
              <w:rPr>
                <w:rFonts w:ascii="仿宋" w:eastAsia="仿宋" w:hAnsi="仿宋" w:cs="仿宋" w:hint="eastAsia"/>
                <w:sz w:val="24"/>
                <w:szCs w:val="24"/>
              </w:rPr>
              <w:t>万元</w:t>
            </w:r>
          </w:p>
          <w:p w:rsidR="001E69F1" w:rsidRDefault="00533726">
            <w:pPr>
              <w:rPr>
                <w:rFonts w:ascii="仿宋" w:eastAsia="仿宋" w:hAnsi="仿宋" w:cs="仿宋"/>
                <w:sz w:val="24"/>
                <w:szCs w:val="24"/>
              </w:rPr>
            </w:pPr>
            <w:r>
              <w:rPr>
                <w:rFonts w:ascii="仿宋" w:eastAsia="仿宋" w:hAnsi="仿宋" w:cs="仿宋" w:hint="eastAsia"/>
                <w:sz w:val="24"/>
                <w:szCs w:val="24"/>
              </w:rPr>
              <w:t>存续期间：持续经营</w:t>
            </w:r>
          </w:p>
        </w:tc>
        <w:tc>
          <w:tcPr>
            <w:tcW w:w="4219" w:type="dxa"/>
          </w:tcPr>
          <w:p w:rsidR="001E69F1" w:rsidRDefault="00533726">
            <w:pPr>
              <w:rPr>
                <w:rFonts w:ascii="仿宋" w:eastAsia="仿宋" w:hAnsi="仿宋" w:cs="仿宋"/>
                <w:sz w:val="24"/>
                <w:szCs w:val="24"/>
              </w:rPr>
            </w:pPr>
            <w:r>
              <w:rPr>
                <w:rFonts w:ascii="仿宋" w:eastAsia="仿宋" w:hAnsi="仿宋" w:cs="仿宋" w:hint="eastAsia"/>
                <w:sz w:val="24"/>
                <w:szCs w:val="24"/>
              </w:rPr>
              <w:t>二、基金托管人</w:t>
            </w:r>
          </w:p>
          <w:p w:rsidR="001E69F1" w:rsidRDefault="00533726">
            <w:pPr>
              <w:rPr>
                <w:rFonts w:ascii="仿宋" w:eastAsia="仿宋" w:hAnsi="仿宋" w:cs="仿宋"/>
                <w:sz w:val="24"/>
                <w:szCs w:val="24"/>
              </w:rPr>
            </w:pPr>
            <w:r>
              <w:rPr>
                <w:rFonts w:ascii="仿宋" w:eastAsia="仿宋" w:hAnsi="仿宋" w:cs="仿宋" w:hint="eastAsia"/>
                <w:sz w:val="24"/>
                <w:szCs w:val="24"/>
              </w:rPr>
              <w:t>（一）</w:t>
            </w:r>
            <w:r>
              <w:rPr>
                <w:rFonts w:ascii="仿宋" w:eastAsia="仿宋" w:hAnsi="仿宋" w:cs="仿宋" w:hint="eastAsia"/>
                <w:sz w:val="24"/>
                <w:szCs w:val="24"/>
              </w:rPr>
              <w:tab/>
            </w:r>
            <w:r>
              <w:rPr>
                <w:rFonts w:ascii="仿宋" w:eastAsia="仿宋" w:hAnsi="仿宋" w:cs="仿宋" w:hint="eastAsia"/>
                <w:sz w:val="24"/>
                <w:szCs w:val="24"/>
              </w:rPr>
              <w:t>基金托管人简况</w:t>
            </w:r>
          </w:p>
          <w:p w:rsidR="001E69F1" w:rsidRDefault="00533726">
            <w:pPr>
              <w:rPr>
                <w:rFonts w:ascii="仿宋" w:eastAsia="仿宋" w:hAnsi="仿宋" w:cs="仿宋"/>
                <w:sz w:val="24"/>
                <w:szCs w:val="24"/>
              </w:rPr>
            </w:pPr>
            <w:r>
              <w:rPr>
                <w:rFonts w:ascii="仿宋" w:eastAsia="仿宋" w:hAnsi="仿宋" w:cs="仿宋" w:hint="eastAsia"/>
                <w:sz w:val="24"/>
                <w:szCs w:val="24"/>
              </w:rPr>
              <w:t>名称：中国工商银行股份有限公司</w:t>
            </w:r>
          </w:p>
          <w:p w:rsidR="001E69F1" w:rsidRDefault="00533726">
            <w:pPr>
              <w:rPr>
                <w:rFonts w:ascii="仿宋" w:eastAsia="仿宋" w:hAnsi="仿宋" w:cs="仿宋"/>
                <w:sz w:val="24"/>
                <w:szCs w:val="24"/>
              </w:rPr>
            </w:pPr>
            <w:r>
              <w:rPr>
                <w:rFonts w:ascii="仿宋" w:eastAsia="仿宋" w:hAnsi="仿宋" w:cs="仿宋" w:hint="eastAsia"/>
                <w:sz w:val="24"/>
                <w:szCs w:val="24"/>
              </w:rPr>
              <w:t>住所：北京市西城区复兴门内大街</w:t>
            </w:r>
            <w:r>
              <w:rPr>
                <w:rFonts w:ascii="仿宋" w:eastAsia="仿宋" w:hAnsi="仿宋" w:cs="仿宋" w:hint="eastAsia"/>
                <w:sz w:val="24"/>
                <w:szCs w:val="24"/>
              </w:rPr>
              <w:t>55</w:t>
            </w:r>
            <w:r>
              <w:rPr>
                <w:rFonts w:ascii="仿宋" w:eastAsia="仿宋" w:hAnsi="仿宋" w:cs="仿宋" w:hint="eastAsia"/>
                <w:sz w:val="24"/>
                <w:szCs w:val="24"/>
              </w:rPr>
              <w:t>号（</w:t>
            </w:r>
            <w:r>
              <w:rPr>
                <w:rFonts w:ascii="仿宋" w:eastAsia="仿宋" w:hAnsi="仿宋" w:cs="仿宋" w:hint="eastAsia"/>
                <w:sz w:val="24"/>
                <w:szCs w:val="24"/>
              </w:rPr>
              <w:t>100032</w:t>
            </w:r>
            <w:r>
              <w:rPr>
                <w:rFonts w:ascii="仿宋" w:eastAsia="仿宋" w:hAnsi="仿宋" w:cs="仿宋" w:hint="eastAsia"/>
                <w:sz w:val="24"/>
                <w:szCs w:val="24"/>
              </w:rPr>
              <w:t>）</w:t>
            </w:r>
          </w:p>
          <w:p w:rsidR="001E69F1" w:rsidRDefault="00533726">
            <w:pPr>
              <w:rPr>
                <w:rFonts w:ascii="仿宋" w:eastAsia="仿宋" w:hAnsi="仿宋" w:cs="仿宋"/>
                <w:sz w:val="24"/>
                <w:szCs w:val="24"/>
              </w:rPr>
            </w:pPr>
            <w:r>
              <w:rPr>
                <w:rFonts w:ascii="仿宋" w:eastAsia="仿宋" w:hAnsi="仿宋" w:cs="仿宋" w:hint="eastAsia"/>
                <w:sz w:val="24"/>
                <w:szCs w:val="24"/>
              </w:rPr>
              <w:t>法定代表人：</w:t>
            </w:r>
            <w:r>
              <w:rPr>
                <w:rFonts w:ascii="仿宋" w:eastAsia="仿宋" w:hAnsi="仿宋" w:cs="仿宋" w:hint="eastAsia"/>
                <w:sz w:val="24"/>
                <w:szCs w:val="24"/>
                <w:u w:val="single"/>
              </w:rPr>
              <w:t>廖林</w:t>
            </w:r>
          </w:p>
          <w:p w:rsidR="001E69F1" w:rsidRDefault="00533726">
            <w:pPr>
              <w:rPr>
                <w:rFonts w:ascii="仿宋" w:eastAsia="仿宋" w:hAnsi="仿宋" w:cs="仿宋"/>
                <w:sz w:val="24"/>
                <w:szCs w:val="24"/>
              </w:rPr>
            </w:pPr>
            <w:r>
              <w:rPr>
                <w:rFonts w:ascii="仿宋" w:eastAsia="仿宋" w:hAnsi="仿宋" w:cs="仿宋" w:hint="eastAsia"/>
                <w:sz w:val="24"/>
                <w:szCs w:val="24"/>
              </w:rPr>
              <w:t>成立时间：</w:t>
            </w:r>
            <w:r>
              <w:rPr>
                <w:rFonts w:ascii="仿宋" w:eastAsia="仿宋" w:hAnsi="仿宋" w:cs="仿宋" w:hint="eastAsia"/>
                <w:sz w:val="24"/>
                <w:szCs w:val="24"/>
              </w:rPr>
              <w:t>1984</w:t>
            </w:r>
            <w:r>
              <w:rPr>
                <w:rFonts w:ascii="仿宋" w:eastAsia="仿宋" w:hAnsi="仿宋" w:cs="仿宋" w:hint="eastAsia"/>
                <w:sz w:val="24"/>
                <w:szCs w:val="24"/>
              </w:rPr>
              <w:t>年</w:t>
            </w:r>
            <w:r>
              <w:rPr>
                <w:rFonts w:ascii="仿宋" w:eastAsia="仿宋" w:hAnsi="仿宋" w:cs="仿宋" w:hint="eastAsia"/>
                <w:sz w:val="24"/>
                <w:szCs w:val="24"/>
              </w:rPr>
              <w:t>1</w:t>
            </w:r>
            <w:r>
              <w:rPr>
                <w:rFonts w:ascii="仿宋" w:eastAsia="仿宋" w:hAnsi="仿宋" w:cs="仿宋" w:hint="eastAsia"/>
                <w:sz w:val="24"/>
                <w:szCs w:val="24"/>
              </w:rPr>
              <w:t>月</w:t>
            </w:r>
            <w:r>
              <w:rPr>
                <w:rFonts w:ascii="仿宋" w:eastAsia="仿宋" w:hAnsi="仿宋" w:cs="仿宋" w:hint="eastAsia"/>
                <w:sz w:val="24"/>
                <w:szCs w:val="24"/>
              </w:rPr>
              <w:t>1</w:t>
            </w:r>
            <w:r>
              <w:rPr>
                <w:rFonts w:ascii="仿宋" w:eastAsia="仿宋" w:hAnsi="仿宋" w:cs="仿宋" w:hint="eastAsia"/>
                <w:sz w:val="24"/>
                <w:szCs w:val="24"/>
              </w:rPr>
              <w:t>日</w:t>
            </w:r>
          </w:p>
          <w:p w:rsidR="001E69F1" w:rsidRDefault="00533726">
            <w:pPr>
              <w:rPr>
                <w:rFonts w:ascii="仿宋" w:eastAsia="仿宋" w:hAnsi="仿宋" w:cs="仿宋"/>
                <w:sz w:val="24"/>
                <w:szCs w:val="24"/>
              </w:rPr>
            </w:pPr>
            <w:r>
              <w:rPr>
                <w:rFonts w:ascii="仿宋" w:eastAsia="仿宋" w:hAnsi="仿宋" w:cs="仿宋" w:hint="eastAsia"/>
                <w:sz w:val="24"/>
                <w:szCs w:val="24"/>
              </w:rPr>
              <w:t>批准设立机关和批准设立文号：国务院《关于中国人民银行专门行使中央银行职能的决定》（国发</w:t>
            </w:r>
            <w:r>
              <w:rPr>
                <w:rFonts w:ascii="仿宋" w:eastAsia="仿宋" w:hAnsi="仿宋" w:cs="仿宋" w:hint="eastAsia"/>
                <w:sz w:val="24"/>
                <w:szCs w:val="24"/>
              </w:rPr>
              <w:t>[1983]146</w:t>
            </w:r>
            <w:r>
              <w:rPr>
                <w:rFonts w:ascii="仿宋" w:eastAsia="仿宋" w:hAnsi="仿宋" w:cs="仿宋" w:hint="eastAsia"/>
                <w:sz w:val="24"/>
                <w:szCs w:val="24"/>
              </w:rPr>
              <w:t>号）</w:t>
            </w:r>
          </w:p>
          <w:p w:rsidR="001E69F1" w:rsidRDefault="00533726">
            <w:pPr>
              <w:rPr>
                <w:rFonts w:ascii="仿宋" w:eastAsia="仿宋" w:hAnsi="仿宋" w:cs="仿宋"/>
                <w:sz w:val="24"/>
                <w:szCs w:val="24"/>
              </w:rPr>
            </w:pPr>
            <w:r>
              <w:rPr>
                <w:rFonts w:ascii="仿宋" w:eastAsia="仿宋" w:hAnsi="仿宋" w:cs="仿宋" w:hint="eastAsia"/>
                <w:sz w:val="24"/>
                <w:szCs w:val="24"/>
              </w:rPr>
              <w:t>组织形式：股份有限公司</w:t>
            </w:r>
          </w:p>
          <w:p w:rsidR="001E69F1" w:rsidRDefault="00533726">
            <w:pPr>
              <w:rPr>
                <w:rFonts w:ascii="仿宋" w:eastAsia="仿宋" w:hAnsi="仿宋" w:cs="仿宋"/>
                <w:sz w:val="24"/>
                <w:szCs w:val="24"/>
              </w:rPr>
            </w:pPr>
            <w:r>
              <w:rPr>
                <w:rFonts w:ascii="仿宋" w:eastAsia="仿宋" w:hAnsi="仿宋" w:cs="仿宋" w:hint="eastAsia"/>
                <w:sz w:val="24"/>
                <w:szCs w:val="24"/>
              </w:rPr>
              <w:t>注册资本：人民币</w:t>
            </w:r>
            <w:r>
              <w:rPr>
                <w:rFonts w:ascii="仿宋" w:eastAsia="仿宋" w:hAnsi="仿宋" w:cs="仿宋" w:hint="eastAsia"/>
                <w:sz w:val="24"/>
                <w:szCs w:val="24"/>
              </w:rPr>
              <w:t>35,640,625.71</w:t>
            </w:r>
            <w:r>
              <w:rPr>
                <w:rFonts w:ascii="仿宋" w:eastAsia="仿宋" w:hAnsi="仿宋" w:cs="仿宋" w:hint="eastAsia"/>
                <w:sz w:val="24"/>
                <w:szCs w:val="24"/>
              </w:rPr>
              <w:t>万元</w:t>
            </w:r>
          </w:p>
          <w:p w:rsidR="001E69F1" w:rsidRDefault="00533726">
            <w:pPr>
              <w:rPr>
                <w:rFonts w:ascii="仿宋" w:eastAsia="仿宋" w:hAnsi="仿宋" w:cs="仿宋"/>
                <w:sz w:val="24"/>
                <w:szCs w:val="24"/>
              </w:rPr>
            </w:pPr>
            <w:r>
              <w:rPr>
                <w:rFonts w:ascii="仿宋" w:eastAsia="仿宋" w:hAnsi="仿宋" w:cs="仿宋" w:hint="eastAsia"/>
                <w:sz w:val="24"/>
                <w:szCs w:val="24"/>
              </w:rPr>
              <w:t>存续期间：持续经营</w:t>
            </w:r>
          </w:p>
        </w:tc>
      </w:tr>
      <w:tr w:rsidR="001E69F1">
        <w:trPr>
          <w:jc w:val="center"/>
        </w:trPr>
        <w:tc>
          <w:tcPr>
            <w:tcW w:w="1260" w:type="dxa"/>
          </w:tcPr>
          <w:p w:rsidR="001E69F1" w:rsidRDefault="00533726">
            <w:pPr>
              <w:rPr>
                <w:rFonts w:ascii="仿宋" w:eastAsia="仿宋" w:hAnsi="仿宋" w:cs="仿宋"/>
                <w:sz w:val="24"/>
                <w:szCs w:val="24"/>
              </w:rPr>
            </w:pPr>
            <w:r>
              <w:rPr>
                <w:rFonts w:ascii="仿宋" w:eastAsia="仿宋" w:hAnsi="仿宋" w:cs="仿宋" w:hint="eastAsia"/>
                <w:sz w:val="24"/>
                <w:szCs w:val="24"/>
              </w:rPr>
              <w:t xml:space="preserve">15 </w:t>
            </w:r>
            <w:r>
              <w:rPr>
                <w:rFonts w:ascii="仿宋" w:eastAsia="仿宋" w:hAnsi="仿宋" w:cs="仿宋" w:hint="eastAsia"/>
                <w:sz w:val="24"/>
                <w:szCs w:val="24"/>
              </w:rPr>
              <w:t>第十五部分</w:t>
            </w:r>
            <w:r>
              <w:rPr>
                <w:rFonts w:ascii="仿宋" w:eastAsia="仿宋" w:hAnsi="仿宋" w:cs="仿宋" w:hint="eastAsia"/>
                <w:sz w:val="24"/>
                <w:szCs w:val="24"/>
              </w:rPr>
              <w:t xml:space="preserve"> </w:t>
            </w:r>
            <w:r>
              <w:rPr>
                <w:rFonts w:ascii="仿宋" w:eastAsia="仿宋" w:hAnsi="仿宋" w:cs="仿宋" w:hint="eastAsia"/>
                <w:sz w:val="24"/>
                <w:szCs w:val="24"/>
              </w:rPr>
              <w:t>基金费用与税收</w:t>
            </w:r>
          </w:p>
        </w:tc>
        <w:tc>
          <w:tcPr>
            <w:tcW w:w="4305" w:type="dxa"/>
          </w:tcPr>
          <w:p w:rsidR="001E69F1" w:rsidRDefault="00533726">
            <w:pPr>
              <w:rPr>
                <w:rFonts w:ascii="仿宋" w:eastAsia="仿宋" w:hAnsi="仿宋" w:cs="仿宋"/>
                <w:sz w:val="24"/>
                <w:szCs w:val="24"/>
              </w:rPr>
            </w:pPr>
            <w:r>
              <w:rPr>
                <w:rFonts w:ascii="仿宋" w:eastAsia="仿宋" w:hAnsi="仿宋" w:cs="仿宋" w:hint="eastAsia"/>
                <w:sz w:val="24"/>
                <w:szCs w:val="24"/>
              </w:rPr>
              <w:t>二、基金费用计提方法、计提标准和支付方式</w:t>
            </w:r>
          </w:p>
          <w:p w:rsidR="001E69F1" w:rsidRDefault="00533726">
            <w:pP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、基金管理人的管理费</w:t>
            </w:r>
            <w:r>
              <w:rPr>
                <w:rFonts w:ascii="仿宋" w:eastAsia="仿宋" w:hAnsi="仿宋" w:cs="仿宋" w:hint="eastAsia"/>
                <w:sz w:val="24"/>
                <w:szCs w:val="24"/>
              </w:rPr>
              <w:t xml:space="preserve">         </w:t>
            </w:r>
          </w:p>
          <w:p w:rsidR="001E69F1" w:rsidRDefault="00533726">
            <w:pPr>
              <w:rPr>
                <w:rFonts w:ascii="仿宋" w:eastAsia="仿宋" w:hAnsi="仿宋" w:cs="仿宋"/>
                <w:sz w:val="24"/>
                <w:szCs w:val="24"/>
              </w:rPr>
            </w:pPr>
            <w:r>
              <w:rPr>
                <w:rFonts w:ascii="仿宋" w:eastAsia="仿宋" w:hAnsi="仿宋" w:cs="仿宋" w:hint="eastAsia"/>
                <w:sz w:val="24"/>
                <w:szCs w:val="24"/>
              </w:rPr>
              <w:t>本基金的管理费按前一日基金资产净值的</w:t>
            </w:r>
            <w:r>
              <w:rPr>
                <w:rFonts w:ascii="仿宋" w:eastAsia="仿宋" w:hAnsi="仿宋" w:cs="仿宋" w:hint="eastAsia"/>
                <w:strike/>
                <w:sz w:val="24"/>
                <w:szCs w:val="24"/>
              </w:rPr>
              <w:t>0.30%</w:t>
            </w:r>
            <w:r>
              <w:rPr>
                <w:rFonts w:ascii="仿宋" w:eastAsia="仿宋" w:hAnsi="仿宋" w:cs="仿宋" w:hint="eastAsia"/>
                <w:sz w:val="24"/>
                <w:szCs w:val="24"/>
              </w:rPr>
              <w:t>年费率计提。管理费的计算方法如下：</w:t>
            </w:r>
          </w:p>
          <w:p w:rsidR="001E69F1" w:rsidRDefault="00533726">
            <w:pPr>
              <w:rPr>
                <w:rFonts w:ascii="仿宋" w:eastAsia="仿宋" w:hAnsi="仿宋" w:cs="仿宋"/>
                <w:sz w:val="24"/>
                <w:szCs w:val="24"/>
              </w:rPr>
            </w:pPr>
            <w:r>
              <w:rPr>
                <w:rFonts w:ascii="仿宋" w:eastAsia="仿宋" w:hAnsi="仿宋" w:cs="仿宋" w:hint="eastAsia"/>
                <w:sz w:val="24"/>
                <w:szCs w:val="24"/>
              </w:rPr>
              <w:t>H</w:t>
            </w:r>
            <w:r>
              <w:rPr>
                <w:rFonts w:ascii="仿宋" w:eastAsia="仿宋" w:hAnsi="仿宋" w:cs="仿宋" w:hint="eastAsia"/>
                <w:sz w:val="24"/>
                <w:szCs w:val="24"/>
              </w:rPr>
              <w:t>＝</w:t>
            </w:r>
            <w:r>
              <w:rPr>
                <w:rFonts w:ascii="仿宋" w:eastAsia="仿宋" w:hAnsi="仿宋" w:cs="仿宋" w:hint="eastAsia"/>
                <w:sz w:val="24"/>
                <w:szCs w:val="24"/>
              </w:rPr>
              <w:t>E</w:t>
            </w:r>
            <w:r>
              <w:rPr>
                <w:rFonts w:ascii="仿宋" w:eastAsia="仿宋" w:hAnsi="仿宋" w:cs="仿宋" w:hint="eastAsia"/>
                <w:sz w:val="24"/>
                <w:szCs w:val="24"/>
              </w:rPr>
              <w:t>×</w:t>
            </w:r>
            <w:r>
              <w:rPr>
                <w:rFonts w:ascii="仿宋" w:eastAsia="仿宋" w:hAnsi="仿宋" w:cs="仿宋" w:hint="eastAsia"/>
                <w:strike/>
                <w:sz w:val="24"/>
                <w:szCs w:val="24"/>
              </w:rPr>
              <w:t>0.30%</w:t>
            </w:r>
            <w:r>
              <w:rPr>
                <w:rFonts w:ascii="仿宋" w:eastAsia="仿宋" w:hAnsi="仿宋" w:cs="仿宋" w:hint="eastAsia"/>
                <w:sz w:val="24"/>
                <w:szCs w:val="24"/>
              </w:rPr>
              <w:t>÷当年天数</w:t>
            </w:r>
          </w:p>
          <w:p w:rsidR="001E69F1" w:rsidRDefault="00533726">
            <w:pPr>
              <w:rPr>
                <w:rFonts w:ascii="仿宋" w:eastAsia="仿宋" w:hAnsi="仿宋" w:cs="仿宋"/>
                <w:sz w:val="24"/>
                <w:szCs w:val="24"/>
              </w:rPr>
            </w:pPr>
            <w:r>
              <w:rPr>
                <w:rFonts w:ascii="仿宋" w:eastAsia="仿宋" w:hAnsi="仿宋" w:cs="仿宋" w:hint="eastAsia"/>
                <w:sz w:val="24"/>
                <w:szCs w:val="24"/>
              </w:rPr>
              <w:t>H</w:t>
            </w:r>
            <w:r>
              <w:rPr>
                <w:rFonts w:ascii="仿宋" w:eastAsia="仿宋" w:hAnsi="仿宋" w:cs="仿宋" w:hint="eastAsia"/>
                <w:sz w:val="24"/>
                <w:szCs w:val="24"/>
              </w:rPr>
              <w:t>为每日应计提的基金管理费</w:t>
            </w:r>
          </w:p>
          <w:p w:rsidR="001E69F1" w:rsidRDefault="00533726">
            <w:pPr>
              <w:rPr>
                <w:rFonts w:ascii="仿宋" w:eastAsia="仿宋" w:hAnsi="仿宋" w:cs="仿宋"/>
                <w:sz w:val="24"/>
                <w:szCs w:val="24"/>
              </w:rPr>
            </w:pPr>
            <w:r>
              <w:rPr>
                <w:rFonts w:ascii="仿宋" w:eastAsia="仿宋" w:hAnsi="仿宋" w:cs="仿宋" w:hint="eastAsia"/>
                <w:sz w:val="24"/>
                <w:szCs w:val="24"/>
              </w:rPr>
              <w:t>E</w:t>
            </w:r>
            <w:r>
              <w:rPr>
                <w:rFonts w:ascii="仿宋" w:eastAsia="仿宋" w:hAnsi="仿宋" w:cs="仿宋" w:hint="eastAsia"/>
                <w:sz w:val="24"/>
                <w:szCs w:val="24"/>
              </w:rPr>
              <w:t>为前一日的基金资产净值</w:t>
            </w:r>
          </w:p>
        </w:tc>
        <w:tc>
          <w:tcPr>
            <w:tcW w:w="4219" w:type="dxa"/>
          </w:tcPr>
          <w:p w:rsidR="001E69F1" w:rsidRDefault="00533726">
            <w:pPr>
              <w:rPr>
                <w:rFonts w:ascii="仿宋" w:eastAsia="仿宋" w:hAnsi="仿宋" w:cs="仿宋"/>
                <w:sz w:val="24"/>
                <w:szCs w:val="24"/>
              </w:rPr>
            </w:pPr>
            <w:r>
              <w:rPr>
                <w:rFonts w:ascii="仿宋" w:eastAsia="仿宋" w:hAnsi="仿宋" w:cs="仿宋" w:hint="eastAsia"/>
                <w:sz w:val="24"/>
                <w:szCs w:val="24"/>
              </w:rPr>
              <w:t>二、基金费用计提方法、计</w:t>
            </w:r>
            <w:r>
              <w:rPr>
                <w:rFonts w:ascii="仿宋" w:eastAsia="仿宋" w:hAnsi="仿宋" w:cs="仿宋" w:hint="eastAsia"/>
                <w:sz w:val="24"/>
                <w:szCs w:val="24"/>
              </w:rPr>
              <w:t>提标准和支付方式</w:t>
            </w:r>
          </w:p>
          <w:p w:rsidR="001E69F1" w:rsidRDefault="00533726">
            <w:pP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、基金管理人的管理费</w:t>
            </w:r>
            <w:r>
              <w:rPr>
                <w:rFonts w:ascii="仿宋" w:eastAsia="仿宋" w:hAnsi="仿宋" w:cs="仿宋" w:hint="eastAsia"/>
                <w:sz w:val="24"/>
                <w:szCs w:val="24"/>
              </w:rPr>
              <w:t xml:space="preserve">         </w:t>
            </w:r>
          </w:p>
          <w:p w:rsidR="001E69F1" w:rsidRDefault="00533726">
            <w:pPr>
              <w:rPr>
                <w:rFonts w:ascii="仿宋" w:eastAsia="仿宋" w:hAnsi="仿宋" w:cs="仿宋"/>
                <w:sz w:val="24"/>
                <w:szCs w:val="24"/>
              </w:rPr>
            </w:pPr>
            <w:r>
              <w:rPr>
                <w:rFonts w:ascii="仿宋" w:eastAsia="仿宋" w:hAnsi="仿宋" w:cs="仿宋" w:hint="eastAsia"/>
                <w:sz w:val="24"/>
                <w:szCs w:val="24"/>
              </w:rPr>
              <w:t>本基金的管理费按前一日基金资产净值的</w:t>
            </w:r>
            <w:r>
              <w:rPr>
                <w:rFonts w:ascii="仿宋" w:eastAsia="仿宋" w:hAnsi="仿宋" w:cs="仿宋" w:hint="eastAsia"/>
                <w:sz w:val="24"/>
                <w:szCs w:val="24"/>
                <w:u w:val="single"/>
              </w:rPr>
              <w:t>0.14%</w:t>
            </w:r>
            <w:r>
              <w:rPr>
                <w:rFonts w:ascii="仿宋" w:eastAsia="仿宋" w:hAnsi="仿宋" w:cs="仿宋" w:hint="eastAsia"/>
                <w:sz w:val="24"/>
                <w:szCs w:val="24"/>
              </w:rPr>
              <w:t>年费率计提。管理费的计算方法如下：</w:t>
            </w:r>
          </w:p>
          <w:p w:rsidR="001E69F1" w:rsidRDefault="00533726">
            <w:pPr>
              <w:rPr>
                <w:rFonts w:ascii="仿宋" w:eastAsia="仿宋" w:hAnsi="仿宋" w:cs="仿宋"/>
                <w:sz w:val="24"/>
                <w:szCs w:val="24"/>
              </w:rPr>
            </w:pPr>
            <w:r>
              <w:rPr>
                <w:rFonts w:ascii="仿宋" w:eastAsia="仿宋" w:hAnsi="仿宋" w:cs="仿宋" w:hint="eastAsia"/>
                <w:sz w:val="24"/>
                <w:szCs w:val="24"/>
              </w:rPr>
              <w:t>H</w:t>
            </w:r>
            <w:r>
              <w:rPr>
                <w:rFonts w:ascii="仿宋" w:eastAsia="仿宋" w:hAnsi="仿宋" w:cs="仿宋" w:hint="eastAsia"/>
                <w:sz w:val="24"/>
                <w:szCs w:val="24"/>
              </w:rPr>
              <w:t>＝</w:t>
            </w:r>
            <w:r>
              <w:rPr>
                <w:rFonts w:ascii="仿宋" w:eastAsia="仿宋" w:hAnsi="仿宋" w:cs="仿宋" w:hint="eastAsia"/>
                <w:sz w:val="24"/>
                <w:szCs w:val="24"/>
              </w:rPr>
              <w:t>E</w:t>
            </w:r>
            <w:r>
              <w:rPr>
                <w:rFonts w:ascii="仿宋" w:eastAsia="仿宋" w:hAnsi="仿宋" w:cs="仿宋" w:hint="eastAsia"/>
                <w:sz w:val="24"/>
                <w:szCs w:val="24"/>
              </w:rPr>
              <w:t>×</w:t>
            </w:r>
            <w:r>
              <w:rPr>
                <w:rFonts w:ascii="仿宋" w:eastAsia="仿宋" w:hAnsi="仿宋" w:cs="仿宋" w:hint="eastAsia"/>
                <w:sz w:val="24"/>
                <w:szCs w:val="24"/>
                <w:u w:val="single"/>
              </w:rPr>
              <w:t>0.14%</w:t>
            </w:r>
            <w:r>
              <w:rPr>
                <w:rFonts w:ascii="仿宋" w:eastAsia="仿宋" w:hAnsi="仿宋" w:cs="仿宋" w:hint="eastAsia"/>
                <w:sz w:val="24"/>
                <w:szCs w:val="24"/>
              </w:rPr>
              <w:t>÷当年天数</w:t>
            </w:r>
          </w:p>
          <w:p w:rsidR="001E69F1" w:rsidRDefault="00533726">
            <w:pPr>
              <w:rPr>
                <w:rFonts w:ascii="仿宋" w:eastAsia="仿宋" w:hAnsi="仿宋" w:cs="仿宋"/>
                <w:sz w:val="24"/>
                <w:szCs w:val="24"/>
              </w:rPr>
            </w:pPr>
            <w:r>
              <w:rPr>
                <w:rFonts w:ascii="仿宋" w:eastAsia="仿宋" w:hAnsi="仿宋" w:cs="仿宋" w:hint="eastAsia"/>
                <w:sz w:val="24"/>
                <w:szCs w:val="24"/>
              </w:rPr>
              <w:t>H</w:t>
            </w:r>
            <w:r>
              <w:rPr>
                <w:rFonts w:ascii="仿宋" w:eastAsia="仿宋" w:hAnsi="仿宋" w:cs="仿宋" w:hint="eastAsia"/>
                <w:sz w:val="24"/>
                <w:szCs w:val="24"/>
              </w:rPr>
              <w:t>为每日应计提的基金管理费</w:t>
            </w:r>
          </w:p>
          <w:p w:rsidR="001E69F1" w:rsidRDefault="00533726">
            <w:pPr>
              <w:rPr>
                <w:rFonts w:ascii="仿宋" w:eastAsia="仿宋" w:hAnsi="仿宋" w:cs="仿宋"/>
                <w:sz w:val="24"/>
                <w:szCs w:val="24"/>
              </w:rPr>
            </w:pPr>
            <w:r>
              <w:rPr>
                <w:rFonts w:ascii="仿宋" w:eastAsia="仿宋" w:hAnsi="仿宋" w:cs="仿宋" w:hint="eastAsia"/>
                <w:sz w:val="24"/>
                <w:szCs w:val="24"/>
              </w:rPr>
              <w:t>E</w:t>
            </w:r>
            <w:r>
              <w:rPr>
                <w:rFonts w:ascii="仿宋" w:eastAsia="仿宋" w:hAnsi="仿宋" w:cs="仿宋" w:hint="eastAsia"/>
                <w:sz w:val="24"/>
                <w:szCs w:val="24"/>
              </w:rPr>
              <w:t>为前一日的基金资产净值</w:t>
            </w:r>
          </w:p>
        </w:tc>
      </w:tr>
      <w:tr w:rsidR="001E69F1">
        <w:trPr>
          <w:jc w:val="center"/>
        </w:trPr>
        <w:tc>
          <w:tcPr>
            <w:tcW w:w="1260" w:type="dxa"/>
          </w:tcPr>
          <w:p w:rsidR="001E69F1" w:rsidRDefault="00533726">
            <w:pPr>
              <w:rPr>
                <w:rFonts w:ascii="仿宋" w:eastAsia="仿宋" w:hAnsi="仿宋" w:cs="仿宋"/>
                <w:sz w:val="24"/>
                <w:szCs w:val="24"/>
              </w:rPr>
            </w:pPr>
            <w:r>
              <w:rPr>
                <w:rFonts w:ascii="仿宋" w:eastAsia="仿宋" w:hAnsi="仿宋" w:cs="仿宋" w:hint="eastAsia"/>
                <w:sz w:val="24"/>
                <w:szCs w:val="24"/>
              </w:rPr>
              <w:t xml:space="preserve">24 </w:t>
            </w:r>
            <w:r>
              <w:rPr>
                <w:rFonts w:ascii="仿宋" w:eastAsia="仿宋" w:hAnsi="仿宋" w:cs="仿宋" w:hint="eastAsia"/>
                <w:sz w:val="24"/>
                <w:szCs w:val="24"/>
              </w:rPr>
              <w:t>第二十四部分</w:t>
            </w:r>
            <w:r>
              <w:rPr>
                <w:rFonts w:ascii="仿宋" w:eastAsia="仿宋" w:hAnsi="仿宋" w:cs="仿宋" w:hint="eastAsia"/>
                <w:sz w:val="24"/>
                <w:szCs w:val="24"/>
              </w:rPr>
              <w:t xml:space="preserve"> </w:t>
            </w:r>
            <w:r>
              <w:rPr>
                <w:rFonts w:ascii="仿宋" w:eastAsia="仿宋" w:hAnsi="仿宋" w:cs="仿宋" w:hint="eastAsia"/>
                <w:sz w:val="24"/>
                <w:szCs w:val="24"/>
              </w:rPr>
              <w:t>基金合同内容摘要</w:t>
            </w:r>
          </w:p>
        </w:tc>
        <w:tc>
          <w:tcPr>
            <w:tcW w:w="4305" w:type="dxa"/>
          </w:tcPr>
          <w:p w:rsidR="001E69F1" w:rsidRDefault="00533726">
            <w:pPr>
              <w:rPr>
                <w:rFonts w:ascii="仿宋" w:eastAsia="仿宋" w:hAnsi="仿宋" w:cs="仿宋"/>
                <w:sz w:val="24"/>
                <w:szCs w:val="24"/>
              </w:rPr>
            </w:pPr>
            <w:r>
              <w:rPr>
                <w:rFonts w:ascii="仿宋" w:eastAsia="仿宋" w:hAnsi="仿宋" w:cs="仿宋" w:hint="eastAsia"/>
                <w:sz w:val="24"/>
                <w:szCs w:val="24"/>
              </w:rPr>
              <w:t>（二）基金费用计提方法、计提标准和支付方式</w:t>
            </w:r>
          </w:p>
          <w:p w:rsidR="001E69F1" w:rsidRDefault="00533726">
            <w:pP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、基金管理人的管理费</w:t>
            </w:r>
          </w:p>
          <w:p w:rsidR="001E69F1" w:rsidRDefault="00533726">
            <w:pPr>
              <w:rPr>
                <w:rFonts w:ascii="仿宋" w:eastAsia="仿宋" w:hAnsi="仿宋" w:cs="仿宋"/>
                <w:sz w:val="24"/>
                <w:szCs w:val="24"/>
              </w:rPr>
            </w:pPr>
            <w:r>
              <w:rPr>
                <w:rFonts w:ascii="仿宋" w:eastAsia="仿宋" w:hAnsi="仿宋" w:cs="仿宋" w:hint="eastAsia"/>
                <w:sz w:val="24"/>
                <w:szCs w:val="24"/>
              </w:rPr>
              <w:t>本基金的管理费按前一日基金资产净值的</w:t>
            </w:r>
            <w:r>
              <w:rPr>
                <w:rFonts w:ascii="仿宋" w:eastAsia="仿宋" w:hAnsi="仿宋" w:cs="仿宋" w:hint="eastAsia"/>
                <w:strike/>
                <w:sz w:val="24"/>
                <w:szCs w:val="24"/>
              </w:rPr>
              <w:t>0.30%</w:t>
            </w:r>
            <w:r>
              <w:rPr>
                <w:rFonts w:ascii="仿宋" w:eastAsia="仿宋" w:hAnsi="仿宋" w:cs="仿宋" w:hint="eastAsia"/>
                <w:sz w:val="24"/>
                <w:szCs w:val="24"/>
              </w:rPr>
              <w:t>年费率计提。管理费的计算方法如下：</w:t>
            </w:r>
          </w:p>
          <w:p w:rsidR="001E69F1" w:rsidRDefault="00533726">
            <w:pPr>
              <w:rPr>
                <w:rFonts w:ascii="仿宋" w:eastAsia="仿宋" w:hAnsi="仿宋" w:cs="仿宋"/>
                <w:sz w:val="24"/>
                <w:szCs w:val="24"/>
              </w:rPr>
            </w:pPr>
            <w:r>
              <w:rPr>
                <w:rFonts w:ascii="仿宋" w:eastAsia="仿宋" w:hAnsi="仿宋" w:cs="仿宋" w:hint="eastAsia"/>
                <w:sz w:val="24"/>
                <w:szCs w:val="24"/>
              </w:rPr>
              <w:t>H</w:t>
            </w:r>
            <w:r>
              <w:rPr>
                <w:rFonts w:ascii="仿宋" w:eastAsia="仿宋" w:hAnsi="仿宋" w:cs="仿宋" w:hint="eastAsia"/>
                <w:sz w:val="24"/>
                <w:szCs w:val="24"/>
              </w:rPr>
              <w:t>＝</w:t>
            </w:r>
            <w:r>
              <w:rPr>
                <w:rFonts w:ascii="仿宋" w:eastAsia="仿宋" w:hAnsi="仿宋" w:cs="仿宋" w:hint="eastAsia"/>
                <w:sz w:val="24"/>
                <w:szCs w:val="24"/>
              </w:rPr>
              <w:t>E</w:t>
            </w:r>
            <w:r>
              <w:rPr>
                <w:rFonts w:ascii="仿宋" w:eastAsia="仿宋" w:hAnsi="仿宋" w:cs="仿宋" w:hint="eastAsia"/>
                <w:sz w:val="24"/>
                <w:szCs w:val="24"/>
              </w:rPr>
              <w:t>×</w:t>
            </w:r>
            <w:r>
              <w:rPr>
                <w:rFonts w:ascii="仿宋" w:eastAsia="仿宋" w:hAnsi="仿宋" w:cs="仿宋" w:hint="eastAsia"/>
                <w:strike/>
                <w:sz w:val="24"/>
                <w:szCs w:val="24"/>
              </w:rPr>
              <w:t>0.30%</w:t>
            </w:r>
            <w:r>
              <w:rPr>
                <w:rFonts w:ascii="仿宋" w:eastAsia="仿宋" w:hAnsi="仿宋" w:cs="仿宋" w:hint="eastAsia"/>
                <w:sz w:val="24"/>
                <w:szCs w:val="24"/>
              </w:rPr>
              <w:t>÷当年天数</w:t>
            </w:r>
          </w:p>
          <w:p w:rsidR="001E69F1" w:rsidRDefault="00533726">
            <w:pPr>
              <w:rPr>
                <w:rFonts w:ascii="仿宋" w:eastAsia="仿宋" w:hAnsi="仿宋" w:cs="仿宋"/>
                <w:sz w:val="24"/>
                <w:szCs w:val="24"/>
              </w:rPr>
            </w:pPr>
            <w:r>
              <w:rPr>
                <w:rFonts w:ascii="仿宋" w:eastAsia="仿宋" w:hAnsi="仿宋" w:cs="仿宋" w:hint="eastAsia"/>
                <w:sz w:val="24"/>
                <w:szCs w:val="24"/>
              </w:rPr>
              <w:t>H</w:t>
            </w:r>
            <w:r>
              <w:rPr>
                <w:rFonts w:ascii="仿宋" w:eastAsia="仿宋" w:hAnsi="仿宋" w:cs="仿宋" w:hint="eastAsia"/>
                <w:sz w:val="24"/>
                <w:szCs w:val="24"/>
              </w:rPr>
              <w:t>为每日应计提的基金管理费</w:t>
            </w:r>
          </w:p>
          <w:p w:rsidR="001E69F1" w:rsidRDefault="00533726">
            <w:pPr>
              <w:rPr>
                <w:rFonts w:ascii="仿宋" w:eastAsia="仿宋" w:hAnsi="仿宋" w:cs="仿宋"/>
                <w:sz w:val="24"/>
                <w:szCs w:val="24"/>
              </w:rPr>
            </w:pPr>
            <w:r>
              <w:rPr>
                <w:rFonts w:ascii="仿宋" w:eastAsia="仿宋" w:hAnsi="仿宋" w:cs="仿宋" w:hint="eastAsia"/>
                <w:sz w:val="24"/>
                <w:szCs w:val="24"/>
              </w:rPr>
              <w:t>E</w:t>
            </w:r>
            <w:r>
              <w:rPr>
                <w:rFonts w:ascii="仿宋" w:eastAsia="仿宋" w:hAnsi="仿宋" w:cs="仿宋" w:hint="eastAsia"/>
                <w:sz w:val="24"/>
                <w:szCs w:val="24"/>
              </w:rPr>
              <w:t>为前一日的基金资产净值</w:t>
            </w:r>
          </w:p>
        </w:tc>
        <w:tc>
          <w:tcPr>
            <w:tcW w:w="4219" w:type="dxa"/>
          </w:tcPr>
          <w:p w:rsidR="001E69F1" w:rsidRDefault="00533726">
            <w:pPr>
              <w:rPr>
                <w:rFonts w:ascii="仿宋" w:eastAsia="仿宋" w:hAnsi="仿宋" w:cs="仿宋"/>
                <w:sz w:val="24"/>
                <w:szCs w:val="24"/>
              </w:rPr>
            </w:pPr>
            <w:r>
              <w:rPr>
                <w:rFonts w:ascii="仿宋" w:eastAsia="仿宋" w:hAnsi="仿宋" w:cs="仿宋" w:hint="eastAsia"/>
                <w:sz w:val="24"/>
                <w:szCs w:val="24"/>
              </w:rPr>
              <w:t>（二）基金费用计提方法、计提标准和支付方式</w:t>
            </w:r>
          </w:p>
          <w:p w:rsidR="001E69F1" w:rsidRDefault="00533726">
            <w:pP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hint="eastAsia"/>
                <w:sz w:val="24"/>
                <w:szCs w:val="24"/>
              </w:rPr>
              <w:t>、基金管理人的管理费</w:t>
            </w:r>
          </w:p>
          <w:p w:rsidR="001E69F1" w:rsidRDefault="00533726">
            <w:pPr>
              <w:rPr>
                <w:rFonts w:ascii="仿宋" w:eastAsia="仿宋" w:hAnsi="仿宋" w:cs="仿宋"/>
                <w:sz w:val="24"/>
                <w:szCs w:val="24"/>
              </w:rPr>
            </w:pPr>
            <w:r>
              <w:rPr>
                <w:rFonts w:ascii="仿宋" w:eastAsia="仿宋" w:hAnsi="仿宋" w:cs="仿宋" w:hint="eastAsia"/>
                <w:sz w:val="24"/>
                <w:szCs w:val="24"/>
              </w:rPr>
              <w:t>本基金的管理费按前一日基金资产净值的</w:t>
            </w:r>
            <w:r>
              <w:rPr>
                <w:rFonts w:ascii="仿宋" w:eastAsia="仿宋" w:hAnsi="仿宋" w:cs="仿宋" w:hint="eastAsia"/>
                <w:sz w:val="24"/>
                <w:szCs w:val="24"/>
                <w:u w:val="single"/>
              </w:rPr>
              <w:t>0.14%</w:t>
            </w:r>
            <w:r>
              <w:rPr>
                <w:rFonts w:ascii="仿宋" w:eastAsia="仿宋" w:hAnsi="仿宋" w:cs="仿宋" w:hint="eastAsia"/>
                <w:sz w:val="24"/>
                <w:szCs w:val="24"/>
              </w:rPr>
              <w:t>年费率计提。管理费的计算方法如下：</w:t>
            </w:r>
          </w:p>
          <w:p w:rsidR="001E69F1" w:rsidRDefault="00533726">
            <w:pPr>
              <w:rPr>
                <w:rFonts w:ascii="仿宋" w:eastAsia="仿宋" w:hAnsi="仿宋" w:cs="仿宋"/>
                <w:sz w:val="24"/>
                <w:szCs w:val="24"/>
              </w:rPr>
            </w:pPr>
            <w:r>
              <w:rPr>
                <w:rFonts w:ascii="仿宋" w:eastAsia="仿宋" w:hAnsi="仿宋" w:cs="仿宋" w:hint="eastAsia"/>
                <w:sz w:val="24"/>
                <w:szCs w:val="24"/>
              </w:rPr>
              <w:t>H</w:t>
            </w:r>
            <w:r>
              <w:rPr>
                <w:rFonts w:ascii="仿宋" w:eastAsia="仿宋" w:hAnsi="仿宋" w:cs="仿宋" w:hint="eastAsia"/>
                <w:sz w:val="24"/>
                <w:szCs w:val="24"/>
              </w:rPr>
              <w:t>＝</w:t>
            </w:r>
            <w:r>
              <w:rPr>
                <w:rFonts w:ascii="仿宋" w:eastAsia="仿宋" w:hAnsi="仿宋" w:cs="仿宋" w:hint="eastAsia"/>
                <w:sz w:val="24"/>
                <w:szCs w:val="24"/>
              </w:rPr>
              <w:t>E</w:t>
            </w:r>
            <w:r>
              <w:rPr>
                <w:rFonts w:ascii="仿宋" w:eastAsia="仿宋" w:hAnsi="仿宋" w:cs="仿宋" w:hint="eastAsia"/>
                <w:sz w:val="24"/>
                <w:szCs w:val="24"/>
              </w:rPr>
              <w:t>×</w:t>
            </w:r>
            <w:r>
              <w:rPr>
                <w:rFonts w:ascii="仿宋" w:eastAsia="仿宋" w:hAnsi="仿宋" w:cs="仿宋" w:hint="eastAsia"/>
                <w:sz w:val="24"/>
                <w:szCs w:val="24"/>
                <w:u w:val="single"/>
              </w:rPr>
              <w:t>0.14%</w:t>
            </w:r>
            <w:r>
              <w:rPr>
                <w:rFonts w:ascii="仿宋" w:eastAsia="仿宋" w:hAnsi="仿宋" w:cs="仿宋" w:hint="eastAsia"/>
                <w:sz w:val="24"/>
                <w:szCs w:val="24"/>
              </w:rPr>
              <w:t>÷当年天数</w:t>
            </w:r>
          </w:p>
          <w:p w:rsidR="001E69F1" w:rsidRDefault="00533726">
            <w:pPr>
              <w:rPr>
                <w:rFonts w:ascii="仿宋" w:eastAsia="仿宋" w:hAnsi="仿宋" w:cs="仿宋"/>
                <w:sz w:val="24"/>
                <w:szCs w:val="24"/>
              </w:rPr>
            </w:pPr>
            <w:r>
              <w:rPr>
                <w:rFonts w:ascii="仿宋" w:eastAsia="仿宋" w:hAnsi="仿宋" w:cs="仿宋" w:hint="eastAsia"/>
                <w:sz w:val="24"/>
                <w:szCs w:val="24"/>
              </w:rPr>
              <w:t>H</w:t>
            </w:r>
            <w:r>
              <w:rPr>
                <w:rFonts w:ascii="仿宋" w:eastAsia="仿宋" w:hAnsi="仿宋" w:cs="仿宋" w:hint="eastAsia"/>
                <w:sz w:val="24"/>
                <w:szCs w:val="24"/>
              </w:rPr>
              <w:t>为每日应计提的基金管理费</w:t>
            </w:r>
          </w:p>
          <w:p w:rsidR="001E69F1" w:rsidRDefault="00533726">
            <w:pPr>
              <w:rPr>
                <w:rFonts w:ascii="仿宋" w:eastAsia="仿宋" w:hAnsi="仿宋" w:cs="仿宋"/>
                <w:sz w:val="24"/>
                <w:szCs w:val="24"/>
              </w:rPr>
            </w:pPr>
            <w:r>
              <w:rPr>
                <w:rFonts w:ascii="仿宋" w:eastAsia="仿宋" w:hAnsi="仿宋" w:cs="仿宋" w:hint="eastAsia"/>
                <w:sz w:val="24"/>
                <w:szCs w:val="24"/>
              </w:rPr>
              <w:t>E</w:t>
            </w:r>
            <w:r>
              <w:rPr>
                <w:rFonts w:ascii="仿宋" w:eastAsia="仿宋" w:hAnsi="仿宋" w:cs="仿宋" w:hint="eastAsia"/>
                <w:sz w:val="24"/>
                <w:szCs w:val="24"/>
              </w:rPr>
              <w:t>为前一日的基金资产净值</w:t>
            </w:r>
          </w:p>
        </w:tc>
      </w:tr>
    </w:tbl>
    <w:p w:rsidR="001E69F1" w:rsidRDefault="001E69F1">
      <w:pPr>
        <w:pStyle w:val="Default"/>
        <w:rPr>
          <w:rFonts w:ascii="仿宋" w:eastAsia="仿宋" w:hAnsi="仿宋"/>
          <w:sz w:val="28"/>
          <w:szCs w:val="28"/>
        </w:rPr>
      </w:pPr>
    </w:p>
    <w:sectPr w:rsidR="001E69F1" w:rsidSect="002A0F5E">
      <w:pgSz w:w="11906" w:h="16838"/>
      <w:pgMar w:top="1440" w:right="1746" w:bottom="1440" w:left="1746"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A27"/>
    <w:rsid w:val="00013085"/>
    <w:rsid w:val="000A6345"/>
    <w:rsid w:val="000B1F11"/>
    <w:rsid w:val="000D0864"/>
    <w:rsid w:val="00172A27"/>
    <w:rsid w:val="0018476E"/>
    <w:rsid w:val="001E69F1"/>
    <w:rsid w:val="002457A2"/>
    <w:rsid w:val="002649D4"/>
    <w:rsid w:val="00286831"/>
    <w:rsid w:val="002A0F5E"/>
    <w:rsid w:val="002A2A78"/>
    <w:rsid w:val="003110ED"/>
    <w:rsid w:val="00340AB8"/>
    <w:rsid w:val="003831B6"/>
    <w:rsid w:val="003906D7"/>
    <w:rsid w:val="003B6143"/>
    <w:rsid w:val="00404DDD"/>
    <w:rsid w:val="004141A3"/>
    <w:rsid w:val="004155B5"/>
    <w:rsid w:val="00533726"/>
    <w:rsid w:val="00533F26"/>
    <w:rsid w:val="00535994"/>
    <w:rsid w:val="00543049"/>
    <w:rsid w:val="00567CCE"/>
    <w:rsid w:val="00575F61"/>
    <w:rsid w:val="006007FF"/>
    <w:rsid w:val="00613BBC"/>
    <w:rsid w:val="006376C6"/>
    <w:rsid w:val="0069681C"/>
    <w:rsid w:val="00734812"/>
    <w:rsid w:val="00761C98"/>
    <w:rsid w:val="00772EE2"/>
    <w:rsid w:val="007D6E31"/>
    <w:rsid w:val="008A696D"/>
    <w:rsid w:val="00965D89"/>
    <w:rsid w:val="00985F31"/>
    <w:rsid w:val="009D5441"/>
    <w:rsid w:val="00AC1694"/>
    <w:rsid w:val="00AE78B5"/>
    <w:rsid w:val="00B2462F"/>
    <w:rsid w:val="00B8494D"/>
    <w:rsid w:val="00B928AF"/>
    <w:rsid w:val="00BD6815"/>
    <w:rsid w:val="00BE1BFB"/>
    <w:rsid w:val="00BF31E6"/>
    <w:rsid w:val="00C0541A"/>
    <w:rsid w:val="00C30E9B"/>
    <w:rsid w:val="00C64932"/>
    <w:rsid w:val="00CF2FAF"/>
    <w:rsid w:val="00D1471B"/>
    <w:rsid w:val="00D21D7F"/>
    <w:rsid w:val="00D42013"/>
    <w:rsid w:val="00D4222F"/>
    <w:rsid w:val="00D66218"/>
    <w:rsid w:val="00DB6A22"/>
    <w:rsid w:val="00DC359B"/>
    <w:rsid w:val="00DE7019"/>
    <w:rsid w:val="00E06C49"/>
    <w:rsid w:val="00E234E8"/>
    <w:rsid w:val="00EC705A"/>
    <w:rsid w:val="00EE06DA"/>
    <w:rsid w:val="00F2683F"/>
    <w:rsid w:val="00F34CC1"/>
    <w:rsid w:val="00F915B5"/>
    <w:rsid w:val="00FA4E4B"/>
    <w:rsid w:val="022B72EB"/>
    <w:rsid w:val="025B6927"/>
    <w:rsid w:val="0357566D"/>
    <w:rsid w:val="042043A4"/>
    <w:rsid w:val="04391BF0"/>
    <w:rsid w:val="04FF1AF7"/>
    <w:rsid w:val="055943D7"/>
    <w:rsid w:val="05CB458E"/>
    <w:rsid w:val="06A41C57"/>
    <w:rsid w:val="0BB65F46"/>
    <w:rsid w:val="0F0F0CC3"/>
    <w:rsid w:val="10CF03ED"/>
    <w:rsid w:val="10F81858"/>
    <w:rsid w:val="10FF7861"/>
    <w:rsid w:val="11210F1A"/>
    <w:rsid w:val="113A115E"/>
    <w:rsid w:val="1330132D"/>
    <w:rsid w:val="16096413"/>
    <w:rsid w:val="165602F7"/>
    <w:rsid w:val="167E4FE4"/>
    <w:rsid w:val="1A3C637F"/>
    <w:rsid w:val="1C8A0808"/>
    <w:rsid w:val="1F9F4509"/>
    <w:rsid w:val="202D3A67"/>
    <w:rsid w:val="2080575F"/>
    <w:rsid w:val="21A06EBB"/>
    <w:rsid w:val="23AC5766"/>
    <w:rsid w:val="28503431"/>
    <w:rsid w:val="28C17575"/>
    <w:rsid w:val="292352A2"/>
    <w:rsid w:val="2A411E6D"/>
    <w:rsid w:val="2DA97D95"/>
    <w:rsid w:val="2EF00A12"/>
    <w:rsid w:val="2FDF6179"/>
    <w:rsid w:val="3185377D"/>
    <w:rsid w:val="35396A06"/>
    <w:rsid w:val="39B163C1"/>
    <w:rsid w:val="3A5F1FB7"/>
    <w:rsid w:val="3CC20E17"/>
    <w:rsid w:val="3EC4752A"/>
    <w:rsid w:val="43987720"/>
    <w:rsid w:val="44B73123"/>
    <w:rsid w:val="460118BB"/>
    <w:rsid w:val="4CD176C1"/>
    <w:rsid w:val="4FC0000F"/>
    <w:rsid w:val="4FED2DB0"/>
    <w:rsid w:val="54995365"/>
    <w:rsid w:val="56511C77"/>
    <w:rsid w:val="56FA3CED"/>
    <w:rsid w:val="582424DD"/>
    <w:rsid w:val="5A2F4F2C"/>
    <w:rsid w:val="5D8965A5"/>
    <w:rsid w:val="5F921CDC"/>
    <w:rsid w:val="609B7968"/>
    <w:rsid w:val="61CC2880"/>
    <w:rsid w:val="62C4089A"/>
    <w:rsid w:val="63634DC9"/>
    <w:rsid w:val="64C32B9E"/>
    <w:rsid w:val="65374C50"/>
    <w:rsid w:val="65F5176B"/>
    <w:rsid w:val="69637BB4"/>
    <w:rsid w:val="69A0619A"/>
    <w:rsid w:val="6D2116B7"/>
    <w:rsid w:val="6F303D41"/>
    <w:rsid w:val="70884BE4"/>
    <w:rsid w:val="72601FB5"/>
    <w:rsid w:val="73A82334"/>
    <w:rsid w:val="75951AF7"/>
    <w:rsid w:val="77113686"/>
    <w:rsid w:val="773C312D"/>
    <w:rsid w:val="77FE78C2"/>
    <w:rsid w:val="78015D7F"/>
    <w:rsid w:val="784302B9"/>
    <w:rsid w:val="792E63D7"/>
    <w:rsid w:val="797D6C96"/>
    <w:rsid w:val="7AE14E72"/>
    <w:rsid w:val="7C2C0434"/>
    <w:rsid w:val="7D805DF5"/>
    <w:rsid w:val="7EAF64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F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A0F5E"/>
    <w:pPr>
      <w:spacing w:line="360" w:lineRule="auto"/>
      <w:ind w:firstLine="425"/>
      <w:jc w:val="left"/>
    </w:pPr>
    <w:rPr>
      <w:rFonts w:ascii="Calibri" w:eastAsia="宋体" w:hAnsi="Calibri" w:cs="Times New Roman"/>
    </w:rPr>
  </w:style>
  <w:style w:type="paragraph" w:styleId="a4">
    <w:name w:val="Balloon Text"/>
    <w:basedOn w:val="a"/>
    <w:link w:val="Char0"/>
    <w:uiPriority w:val="99"/>
    <w:semiHidden/>
    <w:unhideWhenUsed/>
    <w:qFormat/>
    <w:rsid w:val="002A0F5E"/>
    <w:rPr>
      <w:sz w:val="18"/>
      <w:szCs w:val="18"/>
    </w:rPr>
  </w:style>
  <w:style w:type="paragraph" w:styleId="a5">
    <w:name w:val="footer"/>
    <w:basedOn w:val="a"/>
    <w:link w:val="Char1"/>
    <w:uiPriority w:val="99"/>
    <w:unhideWhenUsed/>
    <w:qFormat/>
    <w:rsid w:val="002A0F5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A0F5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A0F5E"/>
    <w:pPr>
      <w:spacing w:line="240" w:lineRule="auto"/>
      <w:ind w:firstLine="0"/>
    </w:pPr>
    <w:rPr>
      <w:rFonts w:asciiTheme="minorHAnsi" w:eastAsiaTheme="minorEastAsia" w:hAnsiTheme="minorHAnsi" w:cstheme="minorBidi"/>
      <w:b/>
      <w:bCs/>
    </w:rPr>
  </w:style>
  <w:style w:type="table" w:styleId="a8">
    <w:name w:val="Table Grid"/>
    <w:basedOn w:val="a1"/>
    <w:uiPriority w:val="39"/>
    <w:qFormat/>
    <w:rsid w:val="002A0F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semiHidden/>
    <w:unhideWhenUsed/>
    <w:qFormat/>
    <w:rsid w:val="002A0F5E"/>
    <w:rPr>
      <w:sz w:val="21"/>
      <w:szCs w:val="21"/>
    </w:rPr>
  </w:style>
  <w:style w:type="paragraph" w:styleId="aa">
    <w:name w:val="List Paragraph"/>
    <w:basedOn w:val="a"/>
    <w:uiPriority w:val="34"/>
    <w:qFormat/>
    <w:rsid w:val="002A0F5E"/>
    <w:pPr>
      <w:ind w:firstLineChars="200" w:firstLine="420"/>
    </w:pPr>
    <w:rPr>
      <w:rFonts w:ascii="Calibri" w:eastAsia="宋体" w:hAnsi="Calibri" w:cs="Times New Roman"/>
    </w:rPr>
  </w:style>
  <w:style w:type="paragraph" w:customStyle="1" w:styleId="Default">
    <w:name w:val="Default"/>
    <w:qFormat/>
    <w:rsid w:val="002A0F5E"/>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qFormat/>
    <w:rsid w:val="002A0F5E"/>
    <w:rPr>
      <w:rFonts w:ascii="Calibri" w:eastAsia="宋体" w:hAnsi="Calibri" w:cs="Times New Roman"/>
    </w:rPr>
  </w:style>
  <w:style w:type="character" w:customStyle="1" w:styleId="Char0">
    <w:name w:val="批注框文本 Char"/>
    <w:basedOn w:val="a0"/>
    <w:link w:val="a4"/>
    <w:uiPriority w:val="99"/>
    <w:semiHidden/>
    <w:qFormat/>
    <w:rsid w:val="002A0F5E"/>
    <w:rPr>
      <w:sz w:val="18"/>
      <w:szCs w:val="18"/>
    </w:rPr>
  </w:style>
  <w:style w:type="character" w:customStyle="1" w:styleId="Char2">
    <w:name w:val="页眉 Char"/>
    <w:basedOn w:val="a0"/>
    <w:link w:val="a6"/>
    <w:uiPriority w:val="99"/>
    <w:qFormat/>
    <w:rsid w:val="002A0F5E"/>
    <w:rPr>
      <w:sz w:val="18"/>
      <w:szCs w:val="18"/>
    </w:rPr>
  </w:style>
  <w:style w:type="character" w:customStyle="1" w:styleId="Char1">
    <w:name w:val="页脚 Char"/>
    <w:basedOn w:val="a0"/>
    <w:link w:val="a5"/>
    <w:uiPriority w:val="99"/>
    <w:qFormat/>
    <w:rsid w:val="002A0F5E"/>
    <w:rPr>
      <w:sz w:val="18"/>
      <w:szCs w:val="18"/>
    </w:rPr>
  </w:style>
  <w:style w:type="character" w:customStyle="1" w:styleId="Char3">
    <w:name w:val="批注主题 Char"/>
    <w:basedOn w:val="Char"/>
    <w:link w:val="a7"/>
    <w:uiPriority w:val="99"/>
    <w:semiHidden/>
    <w:qFormat/>
    <w:rsid w:val="002A0F5E"/>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1931</Characters>
  <Application>Microsoft Office Word</Application>
  <DocSecurity>4</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ZHONGM</cp:lastModifiedBy>
  <cp:revision>2</cp:revision>
  <dcterms:created xsi:type="dcterms:W3CDTF">2025-10-12T16:00:00Z</dcterms:created>
  <dcterms:modified xsi:type="dcterms:W3CDTF">2025-10-12T16:00:00Z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62BF681A16404DAB9D7688463AD4FF72</vt:lpwstr>
  </property>
</Properties>
</file>