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205B" w:rsidRPr="006E4FF8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Pr="00657F7D" w:rsidRDefault="00656131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656131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  <w:r w:rsidR="00DD29AB" w:rsidRPr="00657F7D">
        <w:rPr>
          <w:rFonts w:ascii="黑体" w:eastAsia="黑体" w:hAnsi="黑体" w:hint="eastAsia"/>
          <w:b/>
          <w:sz w:val="36"/>
          <w:szCs w:val="36"/>
        </w:rPr>
        <w:t>关于</w:t>
      </w:r>
      <w:r w:rsidR="00533037" w:rsidRPr="00533037">
        <w:rPr>
          <w:rFonts w:ascii="黑体" w:eastAsia="黑体" w:hAnsi="黑体" w:hint="eastAsia"/>
          <w:b/>
          <w:sz w:val="36"/>
          <w:szCs w:val="36"/>
        </w:rPr>
        <w:t>圆信永丰丰和中短债债券型证券投资基金</w:t>
      </w:r>
      <w:r w:rsidR="00DD29AB" w:rsidRPr="00657F7D">
        <w:rPr>
          <w:rFonts w:ascii="黑体" w:eastAsia="黑体" w:hAnsi="黑体"/>
          <w:b/>
          <w:sz w:val="36"/>
          <w:szCs w:val="36"/>
        </w:rPr>
        <w:t>恢复大额申购</w:t>
      </w:r>
      <w:r w:rsidR="002F70D4" w:rsidRPr="002F70D4">
        <w:rPr>
          <w:rFonts w:ascii="黑体" w:eastAsia="黑体" w:hAnsi="黑体" w:cs="宋体" w:hint="eastAsia"/>
          <w:b/>
          <w:spacing w:val="-2"/>
          <w:sz w:val="36"/>
          <w:szCs w:val="36"/>
        </w:rPr>
        <w:t>、转换转入及定期定额投资</w:t>
      </w:r>
      <w:r w:rsidR="00C97906">
        <w:rPr>
          <w:rFonts w:ascii="黑体" w:eastAsia="黑体" w:hAnsi="黑体"/>
          <w:b/>
          <w:sz w:val="36"/>
          <w:szCs w:val="36"/>
        </w:rPr>
        <w:t>业务的公告</w:t>
      </w:r>
    </w:p>
    <w:p w:rsidR="0099205B" w:rsidRPr="00324AAC" w:rsidRDefault="0099205B">
      <w:pPr>
        <w:jc w:val="center"/>
        <w:rPr>
          <w:rFonts w:ascii="宋体" w:hAnsi="宋体"/>
          <w:sz w:val="36"/>
          <w:szCs w:val="36"/>
        </w:rPr>
      </w:pPr>
    </w:p>
    <w:p w:rsidR="0099205B" w:rsidRDefault="0099205B">
      <w:pPr>
        <w:jc w:val="center"/>
        <w:rPr>
          <w:rFonts w:ascii="宋体" w:hAnsi="宋体"/>
          <w:sz w:val="30"/>
        </w:rPr>
      </w:pPr>
    </w:p>
    <w:p w:rsidR="0099205B" w:rsidRDefault="0099205B">
      <w:pPr>
        <w:jc w:val="center"/>
        <w:rPr>
          <w:rFonts w:ascii="宋体" w:hAnsi="宋体"/>
          <w:sz w:val="30"/>
        </w:rPr>
      </w:pPr>
    </w:p>
    <w:p w:rsidR="0099205B" w:rsidRDefault="0099205B">
      <w:pPr>
        <w:jc w:val="center"/>
        <w:rPr>
          <w:rFonts w:ascii="宋体" w:hAnsi="宋体"/>
          <w:sz w:val="30"/>
        </w:rPr>
      </w:pPr>
    </w:p>
    <w:p w:rsidR="0099205B" w:rsidRDefault="0099205B">
      <w:pPr>
        <w:jc w:val="center"/>
        <w:rPr>
          <w:rFonts w:ascii="宋体" w:hAnsi="宋体"/>
          <w:sz w:val="30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Pr="00324AAC" w:rsidRDefault="0099205B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324AAC">
        <w:rPr>
          <w:rFonts w:ascii="仿宋" w:eastAsia="仿宋" w:hAnsi="仿宋" w:hint="eastAsia"/>
          <w:b/>
          <w:sz w:val="28"/>
          <w:szCs w:val="28"/>
        </w:rPr>
        <w:t>公告</w:t>
      </w:r>
      <w:r w:rsidRPr="00324AAC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9C4FB4" w:rsidRPr="00324AAC">
        <w:rPr>
          <w:rFonts w:ascii="仿宋" w:eastAsia="仿宋" w:hAnsi="仿宋"/>
          <w:b/>
          <w:sz w:val="28"/>
          <w:szCs w:val="28"/>
        </w:rPr>
        <w:t>20</w:t>
      </w:r>
      <w:r w:rsidR="009C4FB4">
        <w:rPr>
          <w:rFonts w:ascii="仿宋" w:eastAsia="仿宋" w:hAnsi="仿宋"/>
          <w:b/>
          <w:sz w:val="28"/>
          <w:szCs w:val="28"/>
        </w:rPr>
        <w:t>25</w:t>
      </w:r>
      <w:r w:rsidR="009C4FB4" w:rsidRPr="00324AAC">
        <w:rPr>
          <w:rFonts w:ascii="仿宋" w:eastAsia="仿宋" w:hAnsi="仿宋"/>
          <w:b/>
          <w:sz w:val="28"/>
          <w:szCs w:val="28"/>
        </w:rPr>
        <w:t>年</w:t>
      </w:r>
      <w:r w:rsidR="009C4FB4">
        <w:rPr>
          <w:rFonts w:ascii="仿宋" w:eastAsia="仿宋" w:hAnsi="仿宋"/>
          <w:b/>
          <w:sz w:val="28"/>
          <w:szCs w:val="28"/>
        </w:rPr>
        <w:t>10</w:t>
      </w:r>
      <w:r w:rsidR="00DD29AB" w:rsidRPr="00324AAC">
        <w:rPr>
          <w:rFonts w:ascii="仿宋" w:eastAsia="仿宋" w:hAnsi="仿宋"/>
          <w:b/>
          <w:sz w:val="28"/>
          <w:szCs w:val="28"/>
        </w:rPr>
        <w:t>月</w:t>
      </w:r>
      <w:r w:rsidR="009C4FB4">
        <w:rPr>
          <w:rFonts w:ascii="仿宋" w:eastAsia="仿宋" w:hAnsi="仿宋"/>
          <w:b/>
          <w:sz w:val="28"/>
          <w:szCs w:val="28"/>
        </w:rPr>
        <w:t>10</w:t>
      </w:r>
      <w:r w:rsidR="00DD29AB" w:rsidRPr="00324AAC">
        <w:rPr>
          <w:rFonts w:ascii="仿宋" w:eastAsia="仿宋" w:hAnsi="仿宋"/>
          <w:b/>
          <w:sz w:val="28"/>
          <w:szCs w:val="28"/>
        </w:rPr>
        <w:t>日</w:t>
      </w: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99205B" w:rsidRDefault="0099205B">
      <w:pPr>
        <w:rPr>
          <w:sz w:val="24"/>
        </w:rPr>
      </w:pPr>
    </w:p>
    <w:p w:rsidR="002E64B3" w:rsidRPr="00D94026" w:rsidRDefault="0099205B" w:rsidP="002E64B3">
      <w:pPr>
        <w:pStyle w:val="2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3" w:name="t_3_1_1_table"/>
      <w:bookmarkStart w:id="4" w:name="m01"/>
      <w:bookmarkEnd w:id="3"/>
      <w:r w:rsidRPr="00324AAC">
        <w:rPr>
          <w:rFonts w:ascii="仿宋" w:eastAsia="仿宋" w:hAnsi="仿宋" w:hint="eastAsia"/>
          <w:sz w:val="28"/>
          <w:szCs w:val="28"/>
        </w:rPr>
        <w:lastRenderedPageBreak/>
        <w:t>公告基本信息</w:t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7"/>
        <w:gridCol w:w="3531"/>
        <w:gridCol w:w="1512"/>
        <w:gridCol w:w="1701"/>
        <w:gridCol w:w="1690"/>
      </w:tblGrid>
      <w:tr w:rsidR="007339B8" w:rsidRPr="00324AAC" w:rsidTr="00882225">
        <w:trPr>
          <w:trHeight w:val="385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m01_tab"/>
            <w:r w:rsidRPr="00324AAC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6" w:name="t_3_1_1_0009_a1_fm1"/>
            <w:bookmarkEnd w:id="6"/>
            <w:r w:rsidRPr="00FB3D77">
              <w:rPr>
                <w:rFonts w:ascii="仿宋" w:eastAsia="仿宋" w:hAnsi="仿宋" w:hint="eastAsia"/>
                <w:sz w:val="24"/>
                <w:szCs w:val="24"/>
              </w:rPr>
              <w:t>圆信永丰丰和中短债债券型证券投资基金</w:t>
            </w:r>
          </w:p>
        </w:tc>
      </w:tr>
      <w:tr w:rsidR="007339B8" w:rsidRPr="00324AAC" w:rsidTr="00882225">
        <w:trPr>
          <w:trHeight w:val="450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7" w:name="t_3_1_1_0011_a1_fm1"/>
            <w:bookmarkEnd w:id="7"/>
            <w:r w:rsidRPr="00FB3D77">
              <w:rPr>
                <w:rFonts w:ascii="仿宋" w:eastAsia="仿宋" w:hAnsi="仿宋" w:hint="eastAsia"/>
                <w:sz w:val="24"/>
                <w:szCs w:val="24"/>
              </w:rPr>
              <w:t>圆信永丰丰和</w:t>
            </w:r>
          </w:p>
        </w:tc>
      </w:tr>
      <w:tr w:rsidR="007339B8" w:rsidRPr="00324AAC" w:rsidTr="00882225">
        <w:trPr>
          <w:trHeight w:val="374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8" w:name="t_1_1_0012_a1_fm1"/>
            <w:bookmarkEnd w:id="8"/>
            <w:r w:rsidRPr="00FB3D77">
              <w:rPr>
                <w:rFonts w:ascii="仿宋" w:eastAsia="仿宋" w:hAnsi="仿宋"/>
                <w:sz w:val="24"/>
                <w:szCs w:val="24"/>
              </w:rPr>
              <w:t>008067</w:t>
            </w:r>
          </w:p>
        </w:tc>
      </w:tr>
      <w:tr w:rsidR="007339B8" w:rsidRPr="00324AAC" w:rsidTr="00882225">
        <w:trPr>
          <w:trHeight w:val="465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9" w:name="t_3_1_1_0186_a1_fm1"/>
            <w:bookmarkEnd w:id="9"/>
            <w:r w:rsidRPr="00324AAC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7339B8" w:rsidRPr="00324AAC" w:rsidTr="00882225">
        <w:trPr>
          <w:trHeight w:val="1870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8822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10" w:name="t_3_1_1_2631_a1_fm1"/>
            <w:bookmarkEnd w:id="10"/>
            <w:r w:rsidRPr="00A56A58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FB3D77">
              <w:rPr>
                <w:rFonts w:ascii="仿宋" w:eastAsia="仿宋" w:hAnsi="仿宋" w:hint="eastAsia"/>
                <w:sz w:val="24"/>
                <w:szCs w:val="24"/>
              </w:rPr>
              <w:t>圆信永丰丰和中短债债券型证券投资基金</w:t>
            </w:r>
            <w:r w:rsidRPr="00A56A58">
              <w:rPr>
                <w:rFonts w:ascii="仿宋" w:eastAsia="仿宋" w:hAnsi="仿宋" w:hint="eastAsia"/>
                <w:sz w:val="24"/>
                <w:szCs w:val="24"/>
              </w:rPr>
              <w:t>基金合同》、《</w:t>
            </w:r>
            <w:r w:rsidRPr="00FB3D77">
              <w:rPr>
                <w:rFonts w:ascii="仿宋" w:eastAsia="仿宋" w:hAnsi="仿宋" w:hint="eastAsia"/>
                <w:sz w:val="24"/>
                <w:szCs w:val="24"/>
              </w:rPr>
              <w:t>圆信永丰丰和中短债债券型证券投资基金</w:t>
            </w:r>
            <w:r w:rsidRPr="00A56A58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7339B8" w:rsidRPr="00324AAC" w:rsidTr="00882225">
        <w:trPr>
          <w:trHeight w:val="473"/>
          <w:jc w:val="center"/>
        </w:trPr>
        <w:tc>
          <w:tcPr>
            <w:tcW w:w="1697" w:type="dxa"/>
            <w:vMerge w:val="restart"/>
            <w:vAlign w:val="center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恢复申购日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7339B8" w:rsidRPr="00324AAC" w:rsidTr="00882225">
        <w:trPr>
          <w:trHeight w:val="342"/>
          <w:jc w:val="center"/>
        </w:trPr>
        <w:tc>
          <w:tcPr>
            <w:tcW w:w="1697" w:type="dxa"/>
            <w:vMerge/>
            <w:vAlign w:val="center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恢复转换转入日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7339B8" w:rsidRPr="00324AAC" w:rsidTr="00882225">
        <w:trPr>
          <w:trHeight w:val="482"/>
          <w:jc w:val="center"/>
        </w:trPr>
        <w:tc>
          <w:tcPr>
            <w:tcW w:w="1697" w:type="dxa"/>
            <w:vMerge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恢复大额申购日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84616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年</w:t>
            </w:r>
            <w:r w:rsidR="0084616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月</w:t>
            </w:r>
            <w:r w:rsidR="0084616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7339B8" w:rsidRPr="00324AAC" w:rsidTr="00882225">
        <w:trPr>
          <w:trHeight w:val="473"/>
          <w:jc w:val="center"/>
        </w:trPr>
        <w:tc>
          <w:tcPr>
            <w:tcW w:w="1697" w:type="dxa"/>
            <w:vMerge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84616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年</w:t>
            </w:r>
            <w:r w:rsidR="0084616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月</w:t>
            </w:r>
            <w:r w:rsidR="0084616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7339B8" w:rsidRPr="00324AAC" w:rsidTr="00882225">
        <w:trPr>
          <w:trHeight w:val="473"/>
          <w:jc w:val="center"/>
        </w:trPr>
        <w:tc>
          <w:tcPr>
            <w:tcW w:w="1697" w:type="dxa"/>
            <w:vMerge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恢复赎回日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11" w:name="t_3_1_1_2798_a1_fm1"/>
            <w:bookmarkEnd w:id="11"/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7339B8" w:rsidRPr="00324AAC" w:rsidTr="00882225">
        <w:trPr>
          <w:trHeight w:val="482"/>
          <w:jc w:val="center"/>
        </w:trPr>
        <w:tc>
          <w:tcPr>
            <w:tcW w:w="1697" w:type="dxa"/>
            <w:vMerge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恢复转换转出日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12" w:name="t_3_1_1_2633_a1_fm1"/>
            <w:bookmarkEnd w:id="12"/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7339B8" w:rsidRPr="00324AAC" w:rsidTr="00882225">
        <w:trPr>
          <w:trHeight w:val="473"/>
          <w:jc w:val="center"/>
        </w:trPr>
        <w:tc>
          <w:tcPr>
            <w:tcW w:w="1697" w:type="dxa"/>
            <w:vMerge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大额</w:t>
            </w:r>
            <w:r w:rsidRPr="00324AAC">
              <w:rPr>
                <w:rFonts w:ascii="仿宋" w:eastAsia="仿宋" w:hAnsi="仿宋" w:hint="eastAsia"/>
                <w:sz w:val="24"/>
                <w:szCs w:val="24"/>
              </w:rPr>
              <w:t>定期定额投资日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84616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13" w:name="t_3_1_1_2799_a1_fm1"/>
            <w:bookmarkEnd w:id="13"/>
            <w:r w:rsidRPr="00324AAC"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年</w:t>
            </w:r>
            <w:r w:rsidR="0084616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月</w:t>
            </w:r>
            <w:r w:rsidR="0084616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324AAC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7339B8" w:rsidRPr="00324AAC" w:rsidTr="00882225">
        <w:trPr>
          <w:trHeight w:val="1413"/>
          <w:jc w:val="center"/>
        </w:trPr>
        <w:tc>
          <w:tcPr>
            <w:tcW w:w="1697" w:type="dxa"/>
            <w:vMerge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1" w:type="dxa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恢复（大额）申购（转换转入、赎回、转换转出、定期定额投资）的原因说明</w:t>
            </w:r>
          </w:p>
        </w:tc>
        <w:tc>
          <w:tcPr>
            <w:tcW w:w="4903" w:type="dxa"/>
            <w:gridSpan w:val="3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14" w:name="t_3_1_1_2800_a1_fm2210"/>
            <w:bookmarkEnd w:id="14"/>
            <w:r w:rsidRPr="002E64B3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A4443" w:rsidRPr="00324AAC" w:rsidTr="00882225">
        <w:trPr>
          <w:trHeight w:val="1405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下属分级基金的基金简称</w:t>
            </w:r>
          </w:p>
        </w:tc>
        <w:tc>
          <w:tcPr>
            <w:tcW w:w="1512" w:type="dxa"/>
            <w:vAlign w:val="center"/>
          </w:tcPr>
          <w:p w:rsidR="001A4443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5" w:name="t_3_1_3_fj_0011A_a1_fm1"/>
            <w:bookmarkEnd w:id="15"/>
            <w:r w:rsidRPr="001A4443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7339B8" w:rsidRPr="00324AAC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4443">
              <w:rPr>
                <w:rFonts w:ascii="仿宋" w:eastAsia="仿宋" w:hAnsi="仿宋" w:hint="eastAsia"/>
                <w:sz w:val="24"/>
                <w:szCs w:val="24"/>
              </w:rPr>
              <w:t>丰和A</w:t>
            </w:r>
          </w:p>
        </w:tc>
        <w:tc>
          <w:tcPr>
            <w:tcW w:w="1701" w:type="dxa"/>
            <w:vAlign w:val="center"/>
          </w:tcPr>
          <w:p w:rsidR="001A4443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4443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7339B8" w:rsidRPr="00A56A58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4443">
              <w:rPr>
                <w:rFonts w:ascii="仿宋" w:eastAsia="仿宋" w:hAnsi="仿宋" w:hint="eastAsia"/>
                <w:sz w:val="24"/>
                <w:szCs w:val="24"/>
              </w:rPr>
              <w:t>丰和C</w:t>
            </w:r>
          </w:p>
        </w:tc>
        <w:tc>
          <w:tcPr>
            <w:tcW w:w="1690" w:type="dxa"/>
            <w:vAlign w:val="center"/>
          </w:tcPr>
          <w:p w:rsidR="001A4443" w:rsidRPr="001A4443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6" w:name="t_3_1_3_fj_0011B_a1_fm1"/>
            <w:bookmarkStart w:id="17" w:name="t_3_1_3_fj_0011C_a1_fm1"/>
            <w:bookmarkEnd w:id="16"/>
            <w:bookmarkEnd w:id="17"/>
            <w:r w:rsidRPr="001A4443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7339B8" w:rsidRPr="00324AAC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4443">
              <w:rPr>
                <w:rFonts w:ascii="仿宋" w:eastAsia="仿宋" w:hAnsi="仿宋" w:hint="eastAsia"/>
                <w:sz w:val="24"/>
                <w:szCs w:val="24"/>
              </w:rPr>
              <w:t>丰和中短债E</w:t>
            </w:r>
          </w:p>
        </w:tc>
      </w:tr>
      <w:tr w:rsidR="001A4443" w:rsidRPr="00324AAC" w:rsidTr="00882225">
        <w:trPr>
          <w:trHeight w:val="465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512" w:type="dxa"/>
            <w:vAlign w:val="center"/>
          </w:tcPr>
          <w:p w:rsidR="007339B8" w:rsidRPr="00324AAC" w:rsidRDefault="001A4443" w:rsidP="008822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8" w:name="t_3_1_3_fj_0012A_a1_fm1"/>
            <w:bookmarkEnd w:id="18"/>
            <w:r w:rsidRPr="001A4443">
              <w:rPr>
                <w:rFonts w:ascii="仿宋" w:eastAsia="仿宋" w:hAnsi="仿宋"/>
                <w:sz w:val="24"/>
                <w:szCs w:val="24"/>
              </w:rPr>
              <w:t>008067</w:t>
            </w:r>
          </w:p>
        </w:tc>
        <w:tc>
          <w:tcPr>
            <w:tcW w:w="1701" w:type="dxa"/>
            <w:vAlign w:val="center"/>
          </w:tcPr>
          <w:p w:rsidR="007339B8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4443">
              <w:rPr>
                <w:rFonts w:ascii="仿宋" w:eastAsia="仿宋" w:hAnsi="仿宋"/>
                <w:sz w:val="24"/>
                <w:szCs w:val="24"/>
              </w:rPr>
              <w:t>008068</w:t>
            </w:r>
          </w:p>
        </w:tc>
        <w:tc>
          <w:tcPr>
            <w:tcW w:w="1690" w:type="dxa"/>
            <w:vAlign w:val="center"/>
          </w:tcPr>
          <w:p w:rsidR="007339B8" w:rsidRPr="00324AAC" w:rsidRDefault="001A4443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4443">
              <w:rPr>
                <w:rFonts w:ascii="仿宋" w:eastAsia="仿宋" w:hAnsi="仿宋"/>
                <w:sz w:val="24"/>
                <w:szCs w:val="24"/>
              </w:rPr>
              <w:t>022652</w:t>
            </w:r>
          </w:p>
        </w:tc>
      </w:tr>
      <w:tr w:rsidR="001A4443" w:rsidRPr="00324AAC" w:rsidTr="00882225">
        <w:trPr>
          <w:trHeight w:val="939"/>
          <w:jc w:val="center"/>
        </w:trPr>
        <w:tc>
          <w:tcPr>
            <w:tcW w:w="5228" w:type="dxa"/>
            <w:gridSpan w:val="2"/>
          </w:tcPr>
          <w:p w:rsidR="007339B8" w:rsidRPr="00324AAC" w:rsidRDefault="007339B8" w:rsidP="00392F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24AAC">
              <w:rPr>
                <w:rFonts w:ascii="仿宋" w:eastAsia="仿宋" w:hAnsi="仿宋" w:hint="eastAsia"/>
                <w:sz w:val="24"/>
                <w:szCs w:val="24"/>
              </w:rPr>
              <w:t>该分级基金是否恢复（大额）申购（转换转入、赎回、转换转出、定期定额投资）</w:t>
            </w:r>
          </w:p>
        </w:tc>
        <w:tc>
          <w:tcPr>
            <w:tcW w:w="1512" w:type="dxa"/>
            <w:vAlign w:val="center"/>
          </w:tcPr>
          <w:p w:rsidR="007339B8" w:rsidRPr="00324AAC" w:rsidRDefault="007339B8" w:rsidP="008822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9" w:name="t_3_1_3_fj_2810A_a1_fm1"/>
            <w:bookmarkEnd w:id="19"/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7339B8" w:rsidRDefault="00825B81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690" w:type="dxa"/>
            <w:vAlign w:val="center"/>
          </w:tcPr>
          <w:p w:rsidR="007339B8" w:rsidRPr="00324AAC" w:rsidRDefault="007339B8" w:rsidP="008822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0" w:name="t_3_1_3_fj_2810B_a1_fm1"/>
            <w:bookmarkStart w:id="21" w:name="t_3_1_3_fj_2810C_a1_fm1"/>
            <w:bookmarkEnd w:id="20"/>
            <w:bookmarkEnd w:id="21"/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7E1F7A" w:rsidRDefault="0099205B" w:rsidP="00170365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22" w:name="t_3_2_table"/>
      <w:bookmarkEnd w:id="4"/>
      <w:bookmarkEnd w:id="5"/>
      <w:bookmarkEnd w:id="22"/>
      <w:r w:rsidRPr="00324AAC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324AAC" w:rsidRPr="00324AAC" w:rsidRDefault="00324AAC">
      <w:pPr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bookmarkStart w:id="23" w:name="t_3_2_2646_a1_fm1"/>
      <w:bookmarkEnd w:id="23"/>
      <w:r w:rsidRPr="00324AAC">
        <w:rPr>
          <w:rFonts w:ascii="仿宋" w:eastAsia="仿宋" w:hAnsi="仿宋" w:cs="宋体"/>
          <w:sz w:val="28"/>
          <w:szCs w:val="28"/>
        </w:rPr>
        <w:t>（1</w:t>
      </w:r>
      <w:r w:rsidRPr="00324AAC">
        <w:rPr>
          <w:rFonts w:ascii="仿宋" w:eastAsia="仿宋" w:hAnsi="仿宋" w:cs="宋体"/>
          <w:spacing w:val="-43"/>
          <w:sz w:val="28"/>
          <w:szCs w:val="28"/>
        </w:rPr>
        <w:t>）</w:t>
      </w:r>
      <w:r w:rsidRPr="00324AAC">
        <w:rPr>
          <w:rFonts w:ascii="仿宋" w:eastAsia="仿宋" w:hAnsi="仿宋" w:cs="宋体"/>
          <w:sz w:val="28"/>
          <w:szCs w:val="28"/>
        </w:rPr>
        <w:t>本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基</w:t>
      </w:r>
      <w:r w:rsidRPr="00324AAC">
        <w:rPr>
          <w:rFonts w:ascii="仿宋" w:eastAsia="仿宋" w:hAnsi="仿宋" w:cs="宋体"/>
          <w:sz w:val="28"/>
          <w:szCs w:val="28"/>
        </w:rPr>
        <w:t>金自</w:t>
      </w:r>
      <w:r w:rsidR="00BC1537" w:rsidRPr="00AD1CC1">
        <w:rPr>
          <w:rFonts w:ascii="仿宋" w:eastAsia="仿宋" w:hAnsi="仿宋" w:cs="宋体" w:hint="eastAsia"/>
          <w:sz w:val="28"/>
          <w:szCs w:val="28"/>
        </w:rPr>
        <w:t>2025年</w:t>
      </w:r>
      <w:r w:rsidR="00304A7E">
        <w:rPr>
          <w:rFonts w:ascii="仿宋" w:eastAsia="仿宋" w:hAnsi="仿宋" w:cs="宋体"/>
          <w:sz w:val="28"/>
          <w:szCs w:val="28"/>
        </w:rPr>
        <w:t>10</w:t>
      </w:r>
      <w:r w:rsidR="00AD1CC1" w:rsidRPr="00AD1CC1">
        <w:rPr>
          <w:rFonts w:ascii="仿宋" w:eastAsia="仿宋" w:hAnsi="仿宋" w:cs="宋体" w:hint="eastAsia"/>
          <w:sz w:val="28"/>
          <w:szCs w:val="28"/>
        </w:rPr>
        <w:t>月</w:t>
      </w:r>
      <w:r w:rsidR="00304A7E">
        <w:rPr>
          <w:rFonts w:ascii="仿宋" w:eastAsia="仿宋" w:hAnsi="仿宋" w:cs="宋体"/>
          <w:sz w:val="28"/>
          <w:szCs w:val="28"/>
        </w:rPr>
        <w:t>1</w:t>
      </w:r>
      <w:r w:rsidR="00BC1537">
        <w:rPr>
          <w:rFonts w:ascii="仿宋" w:eastAsia="仿宋" w:hAnsi="仿宋" w:cs="宋体"/>
          <w:sz w:val="28"/>
          <w:szCs w:val="28"/>
        </w:rPr>
        <w:t>0</w:t>
      </w:r>
      <w:r w:rsidR="00AD1CC1" w:rsidRPr="00AD1CC1">
        <w:rPr>
          <w:rFonts w:ascii="仿宋" w:eastAsia="仿宋" w:hAnsi="仿宋" w:cs="宋体" w:hint="eastAsia"/>
          <w:sz w:val="28"/>
          <w:szCs w:val="28"/>
        </w:rPr>
        <w:t>日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起</w:t>
      </w:r>
      <w:r w:rsidRPr="00324AAC">
        <w:rPr>
          <w:rFonts w:ascii="仿宋" w:eastAsia="仿宋" w:hAnsi="仿宋" w:cs="宋体"/>
          <w:sz w:val="28"/>
          <w:szCs w:val="28"/>
        </w:rPr>
        <w:t>恢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复</w:t>
      </w:r>
      <w:r w:rsidRPr="00324AAC">
        <w:rPr>
          <w:rFonts w:ascii="仿宋" w:eastAsia="仿宋" w:hAnsi="仿宋" w:cs="宋体"/>
          <w:sz w:val="28"/>
          <w:szCs w:val="28"/>
        </w:rPr>
        <w:t>大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额</w:t>
      </w:r>
      <w:r w:rsidRPr="00324AAC">
        <w:rPr>
          <w:rFonts w:ascii="仿宋" w:eastAsia="仿宋" w:hAnsi="仿宋" w:cs="宋体"/>
          <w:sz w:val="28"/>
          <w:szCs w:val="28"/>
        </w:rPr>
        <w:t>申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购</w:t>
      </w:r>
      <w:r w:rsidR="00BC3319" w:rsidRPr="00324AAC">
        <w:rPr>
          <w:rFonts w:ascii="仿宋" w:eastAsia="仿宋" w:hAnsi="仿宋" w:cs="宋体" w:hint="eastAsia"/>
          <w:spacing w:val="-2"/>
          <w:sz w:val="28"/>
          <w:szCs w:val="28"/>
        </w:rPr>
        <w:t>、转换转入及定期定额投资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业</w:t>
      </w:r>
      <w:r w:rsidRPr="00324AAC">
        <w:rPr>
          <w:rFonts w:ascii="仿宋" w:eastAsia="仿宋" w:hAnsi="仿宋" w:cs="宋体"/>
          <w:sz w:val="28"/>
          <w:szCs w:val="28"/>
        </w:rPr>
        <w:t>务</w:t>
      </w:r>
      <w:r w:rsidRPr="00324AAC">
        <w:rPr>
          <w:rFonts w:ascii="仿宋" w:eastAsia="仿宋" w:hAnsi="仿宋" w:cs="宋体"/>
          <w:spacing w:val="-41"/>
          <w:sz w:val="28"/>
          <w:szCs w:val="28"/>
        </w:rPr>
        <w:t>，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本</w:t>
      </w:r>
      <w:r w:rsidRPr="00324AAC">
        <w:rPr>
          <w:rFonts w:ascii="仿宋" w:eastAsia="仿宋" w:hAnsi="仿宋" w:cs="宋体"/>
          <w:sz w:val="28"/>
          <w:szCs w:val="28"/>
        </w:rPr>
        <w:t>公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司</w:t>
      </w:r>
      <w:r w:rsidRPr="00324AAC">
        <w:rPr>
          <w:rFonts w:ascii="仿宋" w:eastAsia="仿宋" w:hAnsi="仿宋" w:cs="宋体"/>
          <w:sz w:val="28"/>
          <w:szCs w:val="28"/>
        </w:rPr>
        <w:t>于</w:t>
      </w:r>
      <w:r w:rsidR="00BC1537" w:rsidRPr="00324AAC">
        <w:rPr>
          <w:rFonts w:ascii="仿宋" w:eastAsia="仿宋" w:hAnsi="仿宋" w:cs="宋体"/>
          <w:sz w:val="28"/>
          <w:szCs w:val="28"/>
        </w:rPr>
        <w:t>2</w:t>
      </w:r>
      <w:r w:rsidR="00BC1537" w:rsidRPr="00324AAC">
        <w:rPr>
          <w:rFonts w:ascii="仿宋" w:eastAsia="仿宋" w:hAnsi="仿宋" w:cs="宋体"/>
          <w:spacing w:val="-2"/>
          <w:sz w:val="28"/>
          <w:szCs w:val="28"/>
        </w:rPr>
        <w:t>0</w:t>
      </w:r>
      <w:r w:rsidR="00BC1537">
        <w:rPr>
          <w:rFonts w:ascii="仿宋" w:eastAsia="仿宋" w:hAnsi="仿宋" w:cs="宋体"/>
          <w:sz w:val="28"/>
          <w:szCs w:val="28"/>
        </w:rPr>
        <w:t>25</w:t>
      </w:r>
      <w:r w:rsidR="00A56A58" w:rsidRPr="00324AAC">
        <w:rPr>
          <w:rFonts w:ascii="仿宋" w:eastAsia="仿宋" w:hAnsi="仿宋" w:cs="宋体"/>
          <w:sz w:val="28"/>
          <w:szCs w:val="28"/>
        </w:rPr>
        <w:t>年</w:t>
      </w:r>
      <w:r w:rsidR="00304A7E">
        <w:rPr>
          <w:rFonts w:ascii="仿宋" w:eastAsia="仿宋" w:hAnsi="仿宋" w:cs="宋体"/>
          <w:sz w:val="28"/>
          <w:szCs w:val="28"/>
        </w:rPr>
        <w:t>9</w:t>
      </w:r>
      <w:r w:rsidRPr="00324AAC">
        <w:rPr>
          <w:rFonts w:ascii="仿宋" w:eastAsia="仿宋" w:hAnsi="仿宋" w:cs="宋体"/>
          <w:sz w:val="28"/>
          <w:szCs w:val="28"/>
        </w:rPr>
        <w:t>月</w:t>
      </w:r>
      <w:r w:rsidR="00BC1537">
        <w:rPr>
          <w:rFonts w:ascii="仿宋" w:eastAsia="仿宋" w:hAnsi="仿宋" w:cs="宋体"/>
          <w:sz w:val="28"/>
          <w:szCs w:val="28"/>
        </w:rPr>
        <w:t>2</w:t>
      </w:r>
      <w:r w:rsidR="00304A7E">
        <w:rPr>
          <w:rFonts w:ascii="仿宋" w:eastAsia="仿宋" w:hAnsi="仿宋" w:cs="宋体"/>
          <w:sz w:val="28"/>
          <w:szCs w:val="28"/>
        </w:rPr>
        <w:t>2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日</w:t>
      </w:r>
      <w:r w:rsidRPr="00324AAC">
        <w:rPr>
          <w:rFonts w:ascii="仿宋" w:eastAsia="仿宋" w:hAnsi="仿宋" w:cs="宋体"/>
          <w:sz w:val="28"/>
          <w:szCs w:val="28"/>
        </w:rPr>
        <w:t>在</w:t>
      </w:r>
      <w:r w:rsidR="00D67DE6">
        <w:rPr>
          <w:rFonts w:ascii="仿宋" w:eastAsia="仿宋" w:hAnsi="仿宋" w:cs="宋体" w:hint="eastAsia"/>
          <w:sz w:val="28"/>
          <w:szCs w:val="28"/>
        </w:rPr>
        <w:t>报刊、</w:t>
      </w:r>
      <w:r w:rsidR="00D67DE6" w:rsidRPr="00324AAC">
        <w:rPr>
          <w:rFonts w:ascii="仿宋" w:eastAsia="仿宋" w:hAnsi="仿宋" w:cs="宋体"/>
          <w:spacing w:val="-2"/>
          <w:sz w:val="28"/>
          <w:szCs w:val="28"/>
        </w:rPr>
        <w:t>公</w:t>
      </w:r>
      <w:r w:rsidR="00D67DE6" w:rsidRPr="00324AAC">
        <w:rPr>
          <w:rFonts w:ascii="仿宋" w:eastAsia="仿宋" w:hAnsi="仿宋" w:cs="宋体"/>
          <w:sz w:val="28"/>
          <w:szCs w:val="28"/>
        </w:rPr>
        <w:t>司</w:t>
      </w:r>
      <w:r w:rsidR="00D67DE6" w:rsidRPr="00324AAC">
        <w:rPr>
          <w:rFonts w:ascii="仿宋" w:eastAsia="仿宋" w:hAnsi="仿宋" w:cs="宋体"/>
          <w:spacing w:val="-2"/>
          <w:sz w:val="28"/>
          <w:szCs w:val="28"/>
        </w:rPr>
        <w:t>网</w:t>
      </w:r>
      <w:r w:rsidR="00D67DE6" w:rsidRPr="00324AAC">
        <w:rPr>
          <w:rFonts w:ascii="仿宋" w:eastAsia="仿宋" w:hAnsi="仿宋" w:cs="宋体"/>
          <w:sz w:val="28"/>
          <w:szCs w:val="28"/>
        </w:rPr>
        <w:t>站</w:t>
      </w:r>
      <w:r w:rsidR="00D67DE6">
        <w:rPr>
          <w:rFonts w:ascii="仿宋" w:eastAsia="仿宋" w:hAnsi="仿宋" w:cs="宋体" w:hint="eastAsia"/>
          <w:sz w:val="28"/>
          <w:szCs w:val="28"/>
        </w:rPr>
        <w:t>、</w:t>
      </w:r>
      <w:r w:rsidR="00D67DE6" w:rsidRPr="00E74254">
        <w:rPr>
          <w:rFonts w:ascii="仿宋" w:eastAsia="仿宋" w:hAnsi="仿宋" w:cs="宋体" w:hint="eastAsia"/>
          <w:sz w:val="28"/>
          <w:szCs w:val="28"/>
        </w:rPr>
        <w:t>证监会电子披露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网</w:t>
      </w:r>
      <w:r w:rsidRPr="00324AAC">
        <w:rPr>
          <w:rFonts w:ascii="仿宋" w:eastAsia="仿宋" w:hAnsi="仿宋" w:cs="宋体"/>
          <w:sz w:val="28"/>
          <w:szCs w:val="28"/>
        </w:rPr>
        <w:t>站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登</w:t>
      </w:r>
      <w:r w:rsidRPr="00324AAC">
        <w:rPr>
          <w:rFonts w:ascii="仿宋" w:eastAsia="仿宋" w:hAnsi="仿宋" w:cs="宋体"/>
          <w:sz w:val="28"/>
          <w:szCs w:val="28"/>
        </w:rPr>
        <w:t>载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的</w:t>
      </w:r>
      <w:r w:rsidRPr="00324AAC">
        <w:rPr>
          <w:rFonts w:ascii="仿宋" w:eastAsia="仿宋" w:hAnsi="仿宋" w:cs="宋体"/>
          <w:sz w:val="28"/>
          <w:szCs w:val="28"/>
        </w:rPr>
        <w:t>《</w:t>
      </w:r>
      <w:r w:rsidR="00BC1537" w:rsidRPr="00BC1537">
        <w:rPr>
          <w:rFonts w:ascii="仿宋" w:eastAsia="仿宋" w:hAnsi="仿宋" w:cs="宋体"/>
          <w:sz w:val="28"/>
          <w:szCs w:val="28"/>
        </w:rPr>
        <w:t>关于圆信永丰丰和中短债债券型证券投资基金暂停大额申购、转换转入及定期定额投资业务的公告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》</w:t>
      </w:r>
      <w:r w:rsidRPr="00324AAC">
        <w:rPr>
          <w:rFonts w:ascii="仿宋" w:eastAsia="仿宋" w:hAnsi="仿宋" w:cs="宋体"/>
          <w:sz w:val="28"/>
          <w:szCs w:val="28"/>
        </w:rPr>
        <w:t>中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的</w:t>
      </w:r>
      <w:r w:rsidRPr="00324AAC">
        <w:rPr>
          <w:rFonts w:ascii="仿宋" w:eastAsia="仿宋" w:hAnsi="仿宋" w:cs="宋体"/>
          <w:sz w:val="28"/>
          <w:szCs w:val="28"/>
        </w:rPr>
        <w:t>限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制</w:t>
      </w:r>
      <w:r w:rsidRPr="00324AAC">
        <w:rPr>
          <w:rFonts w:ascii="仿宋" w:eastAsia="仿宋" w:hAnsi="仿宋" w:cs="宋体"/>
          <w:sz w:val="28"/>
          <w:szCs w:val="28"/>
        </w:rPr>
        <w:t>性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规</w:t>
      </w:r>
      <w:r w:rsidRPr="00324AAC">
        <w:rPr>
          <w:rFonts w:ascii="仿宋" w:eastAsia="仿宋" w:hAnsi="仿宋" w:cs="宋体"/>
          <w:sz w:val="28"/>
          <w:szCs w:val="28"/>
        </w:rPr>
        <w:t>定不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再</w:t>
      </w:r>
      <w:r w:rsidRPr="00324AAC">
        <w:rPr>
          <w:rFonts w:ascii="仿宋" w:eastAsia="仿宋" w:hAnsi="仿宋" w:cs="宋体"/>
          <w:sz w:val="28"/>
          <w:szCs w:val="28"/>
        </w:rPr>
        <w:t>执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行</w:t>
      </w:r>
      <w:r w:rsidRPr="00324AAC">
        <w:rPr>
          <w:rFonts w:ascii="仿宋" w:eastAsia="仿宋" w:hAnsi="仿宋" w:cs="宋体"/>
          <w:sz w:val="28"/>
          <w:szCs w:val="28"/>
        </w:rPr>
        <w:t>。</w:t>
      </w:r>
    </w:p>
    <w:p w:rsidR="00324AAC" w:rsidRPr="00324AAC" w:rsidRDefault="00324AAC" w:rsidP="00324AAC">
      <w:pPr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24AAC">
        <w:rPr>
          <w:rFonts w:ascii="仿宋" w:eastAsia="仿宋" w:hAnsi="仿宋" w:cs="宋体"/>
          <w:sz w:val="28"/>
          <w:szCs w:val="28"/>
        </w:rPr>
        <w:t>（2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）</w:t>
      </w:r>
      <w:r w:rsidRPr="00324AAC">
        <w:rPr>
          <w:rFonts w:ascii="仿宋" w:eastAsia="仿宋" w:hAnsi="仿宋" w:cs="宋体"/>
          <w:sz w:val="28"/>
          <w:szCs w:val="28"/>
        </w:rPr>
        <w:t>如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有</w:t>
      </w:r>
      <w:r w:rsidRPr="00324AAC">
        <w:rPr>
          <w:rFonts w:ascii="仿宋" w:eastAsia="仿宋" w:hAnsi="仿宋" w:cs="宋体"/>
          <w:sz w:val="28"/>
          <w:szCs w:val="28"/>
        </w:rPr>
        <w:t>疑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问</w:t>
      </w:r>
      <w:r w:rsidRPr="00324AAC">
        <w:rPr>
          <w:rFonts w:ascii="仿宋" w:eastAsia="仿宋" w:hAnsi="仿宋" w:cs="宋体"/>
          <w:sz w:val="28"/>
          <w:szCs w:val="28"/>
        </w:rPr>
        <w:t>，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请</w:t>
      </w:r>
      <w:r w:rsidRPr="00324AAC">
        <w:rPr>
          <w:rFonts w:ascii="仿宋" w:eastAsia="仿宋" w:hAnsi="仿宋" w:cs="宋体"/>
          <w:sz w:val="28"/>
          <w:szCs w:val="28"/>
        </w:rPr>
        <w:t>拨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打本</w:t>
      </w:r>
      <w:r w:rsidRPr="00324AAC">
        <w:rPr>
          <w:rFonts w:ascii="仿宋" w:eastAsia="仿宋" w:hAnsi="仿宋" w:cs="宋体"/>
          <w:sz w:val="28"/>
          <w:szCs w:val="28"/>
        </w:rPr>
        <w:t>公司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客</w:t>
      </w:r>
      <w:r w:rsidRPr="00324AAC">
        <w:rPr>
          <w:rFonts w:ascii="仿宋" w:eastAsia="仿宋" w:hAnsi="仿宋" w:cs="宋体"/>
          <w:sz w:val="28"/>
          <w:szCs w:val="28"/>
        </w:rPr>
        <w:t>户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服</w:t>
      </w:r>
      <w:r w:rsidRPr="00324AAC">
        <w:rPr>
          <w:rFonts w:ascii="仿宋" w:eastAsia="仿宋" w:hAnsi="仿宋" w:cs="宋体"/>
          <w:sz w:val="28"/>
          <w:szCs w:val="28"/>
        </w:rPr>
        <w:t>务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电</w:t>
      </w:r>
      <w:r w:rsidRPr="00324AAC">
        <w:rPr>
          <w:rFonts w:ascii="仿宋" w:eastAsia="仿宋" w:hAnsi="仿宋" w:cs="宋体"/>
          <w:sz w:val="28"/>
          <w:szCs w:val="28"/>
        </w:rPr>
        <w:t>话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（</w:t>
      </w:r>
      <w:r w:rsidRPr="00324AAC">
        <w:rPr>
          <w:rFonts w:ascii="仿宋" w:eastAsia="仿宋" w:hAnsi="仿宋" w:cs="宋体"/>
          <w:sz w:val="28"/>
          <w:szCs w:val="28"/>
        </w:rPr>
        <w:t>400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-6</w:t>
      </w:r>
      <w:r w:rsidRPr="00324AAC">
        <w:rPr>
          <w:rFonts w:ascii="仿宋" w:eastAsia="仿宋" w:hAnsi="仿宋" w:cs="宋体"/>
          <w:sz w:val="28"/>
          <w:szCs w:val="28"/>
        </w:rPr>
        <w:t>07-00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8</w:t>
      </w:r>
      <w:r w:rsidRPr="00324AAC">
        <w:rPr>
          <w:rFonts w:ascii="仿宋" w:eastAsia="仿宋" w:hAnsi="仿宋" w:cs="宋体"/>
          <w:sz w:val="28"/>
          <w:szCs w:val="28"/>
        </w:rPr>
        <w:t>8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）</w:t>
      </w:r>
      <w:r w:rsidRPr="00324AAC">
        <w:rPr>
          <w:rFonts w:ascii="仿宋" w:eastAsia="仿宋" w:hAnsi="仿宋" w:cs="宋体"/>
          <w:sz w:val="28"/>
          <w:szCs w:val="28"/>
        </w:rPr>
        <w:t>或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登</w:t>
      </w:r>
      <w:r w:rsidRPr="00324AAC">
        <w:rPr>
          <w:rFonts w:ascii="仿宋" w:eastAsia="仿宋" w:hAnsi="仿宋" w:cs="宋体"/>
          <w:sz w:val="28"/>
          <w:szCs w:val="28"/>
        </w:rPr>
        <w:t>录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本</w:t>
      </w:r>
      <w:r w:rsidRPr="00324AAC">
        <w:rPr>
          <w:rFonts w:ascii="仿宋" w:eastAsia="仿宋" w:hAnsi="仿宋" w:cs="宋体"/>
          <w:sz w:val="28"/>
          <w:szCs w:val="28"/>
        </w:rPr>
        <w:t>公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司网</w:t>
      </w:r>
      <w:r w:rsidRPr="00324AAC">
        <w:rPr>
          <w:rFonts w:ascii="仿宋" w:eastAsia="仿宋" w:hAnsi="仿宋" w:cs="宋体"/>
          <w:sz w:val="28"/>
          <w:szCs w:val="28"/>
        </w:rPr>
        <w:t>站（www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.</w:t>
      </w:r>
      <w:r w:rsidRPr="00324AAC">
        <w:rPr>
          <w:rFonts w:ascii="仿宋" w:eastAsia="仿宋" w:hAnsi="仿宋" w:cs="宋体"/>
          <w:sz w:val="28"/>
          <w:szCs w:val="28"/>
        </w:rPr>
        <w:t>gts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f</w:t>
      </w:r>
      <w:r w:rsidRPr="00324AAC">
        <w:rPr>
          <w:rFonts w:ascii="仿宋" w:eastAsia="仿宋" w:hAnsi="仿宋" w:cs="宋体"/>
          <w:sz w:val="28"/>
          <w:szCs w:val="28"/>
        </w:rPr>
        <w:t>und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.</w:t>
      </w:r>
      <w:r w:rsidRPr="00324AAC">
        <w:rPr>
          <w:rFonts w:ascii="仿宋" w:eastAsia="仿宋" w:hAnsi="仿宋" w:cs="宋体"/>
          <w:sz w:val="28"/>
          <w:szCs w:val="28"/>
        </w:rPr>
        <w:t>com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.</w:t>
      </w:r>
      <w:r w:rsidRPr="00324AAC">
        <w:rPr>
          <w:rFonts w:ascii="仿宋" w:eastAsia="仿宋" w:hAnsi="仿宋" w:cs="宋体"/>
          <w:sz w:val="28"/>
          <w:szCs w:val="28"/>
        </w:rPr>
        <w:t>cn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）</w:t>
      </w:r>
      <w:r w:rsidRPr="00324AAC">
        <w:rPr>
          <w:rFonts w:ascii="仿宋" w:eastAsia="仿宋" w:hAnsi="仿宋" w:cs="宋体"/>
          <w:sz w:val="28"/>
          <w:szCs w:val="28"/>
        </w:rPr>
        <w:t>获取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相</w:t>
      </w:r>
      <w:r w:rsidRPr="00324AAC">
        <w:rPr>
          <w:rFonts w:ascii="仿宋" w:eastAsia="仿宋" w:hAnsi="仿宋" w:cs="宋体"/>
          <w:sz w:val="28"/>
          <w:szCs w:val="28"/>
        </w:rPr>
        <w:t>关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信</w:t>
      </w:r>
      <w:r w:rsidRPr="00324AAC">
        <w:rPr>
          <w:rFonts w:ascii="仿宋" w:eastAsia="仿宋" w:hAnsi="仿宋" w:cs="宋体"/>
          <w:sz w:val="28"/>
          <w:szCs w:val="28"/>
        </w:rPr>
        <w:t>息。</w:t>
      </w:r>
    </w:p>
    <w:p w:rsidR="00324AAC" w:rsidRDefault="00324AAC" w:rsidP="00324AAC">
      <w:pPr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24AAC">
        <w:rPr>
          <w:rFonts w:ascii="仿宋" w:eastAsia="仿宋" w:hAnsi="仿宋" w:cs="宋体"/>
          <w:sz w:val="28"/>
          <w:szCs w:val="28"/>
        </w:rPr>
        <w:t>（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3</w:t>
      </w:r>
      <w:r w:rsidRPr="00324AAC">
        <w:rPr>
          <w:rFonts w:ascii="仿宋" w:eastAsia="仿宋" w:hAnsi="仿宋" w:cs="宋体"/>
          <w:spacing w:val="-19"/>
          <w:sz w:val="28"/>
          <w:szCs w:val="28"/>
        </w:rPr>
        <w:t>）</w:t>
      </w:r>
      <w:r w:rsidR="000C03E4" w:rsidRPr="008E3E8E">
        <w:rPr>
          <w:rFonts w:ascii="仿宋" w:eastAsia="仿宋" w:hAnsi="仿宋" w:cs="宋体"/>
          <w:b/>
          <w:spacing w:val="-2"/>
          <w:sz w:val="28"/>
          <w:szCs w:val="28"/>
        </w:rPr>
        <w:t>风</w:t>
      </w:r>
      <w:r w:rsidR="000C03E4" w:rsidRPr="008E3E8E">
        <w:rPr>
          <w:rFonts w:ascii="仿宋" w:eastAsia="仿宋" w:hAnsi="仿宋" w:cs="宋体"/>
          <w:b/>
          <w:sz w:val="28"/>
          <w:szCs w:val="28"/>
        </w:rPr>
        <w:t>险</w:t>
      </w:r>
      <w:r w:rsidR="000C03E4" w:rsidRPr="008E3E8E">
        <w:rPr>
          <w:rFonts w:ascii="仿宋" w:eastAsia="仿宋" w:hAnsi="仿宋" w:cs="宋体"/>
          <w:b/>
          <w:spacing w:val="-2"/>
          <w:sz w:val="28"/>
          <w:szCs w:val="28"/>
        </w:rPr>
        <w:t>提示</w:t>
      </w:r>
      <w:r w:rsidR="000C03E4" w:rsidRPr="008E3E8E">
        <w:rPr>
          <w:rFonts w:ascii="仿宋" w:eastAsia="仿宋" w:hAnsi="仿宋" w:cs="宋体"/>
          <w:b/>
          <w:spacing w:val="-19"/>
          <w:sz w:val="28"/>
          <w:szCs w:val="28"/>
        </w:rPr>
        <w:t>：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基</w:t>
      </w:r>
      <w:r w:rsidRPr="00324AAC">
        <w:rPr>
          <w:rFonts w:ascii="仿宋" w:eastAsia="仿宋" w:hAnsi="仿宋" w:cs="宋体"/>
          <w:sz w:val="28"/>
          <w:szCs w:val="28"/>
        </w:rPr>
        <w:t>金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管理</w:t>
      </w:r>
      <w:r w:rsidRPr="00324AAC">
        <w:rPr>
          <w:rFonts w:ascii="仿宋" w:eastAsia="仿宋" w:hAnsi="仿宋" w:cs="宋体"/>
          <w:sz w:val="28"/>
          <w:szCs w:val="28"/>
        </w:rPr>
        <w:t>人承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诺</w:t>
      </w:r>
      <w:r w:rsidRPr="00324AAC">
        <w:rPr>
          <w:rFonts w:ascii="仿宋" w:eastAsia="仿宋" w:hAnsi="仿宋" w:cs="宋体"/>
          <w:sz w:val="28"/>
          <w:szCs w:val="28"/>
        </w:rPr>
        <w:t>以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诚</w:t>
      </w:r>
      <w:r w:rsidRPr="00324AAC">
        <w:rPr>
          <w:rFonts w:ascii="仿宋" w:eastAsia="仿宋" w:hAnsi="仿宋" w:cs="宋体"/>
          <w:sz w:val="28"/>
          <w:szCs w:val="28"/>
        </w:rPr>
        <w:t>实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信用</w:t>
      </w:r>
      <w:r w:rsidRPr="00324AAC">
        <w:rPr>
          <w:rFonts w:ascii="仿宋" w:eastAsia="仿宋" w:hAnsi="仿宋" w:cs="宋体"/>
          <w:spacing w:val="-19"/>
          <w:sz w:val="28"/>
          <w:szCs w:val="28"/>
        </w:rPr>
        <w:t>、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勤勉</w:t>
      </w:r>
      <w:r w:rsidRPr="00324AAC">
        <w:rPr>
          <w:rFonts w:ascii="仿宋" w:eastAsia="仿宋" w:hAnsi="仿宋" w:cs="宋体"/>
          <w:sz w:val="28"/>
          <w:szCs w:val="28"/>
        </w:rPr>
        <w:t>尽责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的</w:t>
      </w:r>
      <w:r w:rsidRPr="00324AAC">
        <w:rPr>
          <w:rFonts w:ascii="仿宋" w:eastAsia="仿宋" w:hAnsi="仿宋" w:cs="宋体"/>
          <w:sz w:val="28"/>
          <w:szCs w:val="28"/>
        </w:rPr>
        <w:t>原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则</w:t>
      </w:r>
      <w:r w:rsidRPr="00324AAC">
        <w:rPr>
          <w:rFonts w:ascii="仿宋" w:eastAsia="仿宋" w:hAnsi="仿宋" w:cs="宋体"/>
          <w:sz w:val="28"/>
          <w:szCs w:val="28"/>
        </w:rPr>
        <w:t>管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理</w:t>
      </w:r>
      <w:r w:rsidRPr="00324AAC">
        <w:rPr>
          <w:rFonts w:ascii="仿宋" w:eastAsia="仿宋" w:hAnsi="仿宋" w:cs="宋体"/>
          <w:sz w:val="28"/>
          <w:szCs w:val="28"/>
        </w:rPr>
        <w:t>和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运</w:t>
      </w:r>
      <w:r w:rsidRPr="00324AAC">
        <w:rPr>
          <w:rFonts w:ascii="仿宋" w:eastAsia="仿宋" w:hAnsi="仿宋" w:cs="宋体"/>
          <w:sz w:val="28"/>
          <w:szCs w:val="28"/>
        </w:rPr>
        <w:t>用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基</w:t>
      </w:r>
      <w:r w:rsidRPr="00324AAC">
        <w:rPr>
          <w:rFonts w:ascii="仿宋" w:eastAsia="仿宋" w:hAnsi="仿宋" w:cs="宋体"/>
          <w:sz w:val="28"/>
          <w:szCs w:val="28"/>
        </w:rPr>
        <w:t>金资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产</w:t>
      </w:r>
      <w:r w:rsidRPr="00324AAC">
        <w:rPr>
          <w:rFonts w:ascii="仿宋" w:eastAsia="仿宋" w:hAnsi="仿宋" w:cs="宋体"/>
          <w:spacing w:val="-22"/>
          <w:sz w:val="28"/>
          <w:szCs w:val="28"/>
        </w:rPr>
        <w:t>，</w:t>
      </w:r>
      <w:r w:rsidRPr="00324AAC">
        <w:rPr>
          <w:rFonts w:ascii="仿宋" w:eastAsia="仿宋" w:hAnsi="仿宋" w:cs="宋体"/>
          <w:sz w:val="28"/>
          <w:szCs w:val="28"/>
        </w:rPr>
        <w:t>但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不</w:t>
      </w:r>
      <w:r w:rsidRPr="00324AAC">
        <w:rPr>
          <w:rFonts w:ascii="仿宋" w:eastAsia="仿宋" w:hAnsi="仿宋" w:cs="宋体"/>
          <w:sz w:val="28"/>
          <w:szCs w:val="28"/>
        </w:rPr>
        <w:t>保证基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金</w:t>
      </w:r>
      <w:r w:rsidRPr="00324AAC">
        <w:rPr>
          <w:rFonts w:ascii="仿宋" w:eastAsia="仿宋" w:hAnsi="仿宋" w:cs="宋体"/>
          <w:sz w:val="28"/>
          <w:szCs w:val="28"/>
        </w:rPr>
        <w:t>一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定</w:t>
      </w:r>
      <w:r w:rsidRPr="00324AAC">
        <w:rPr>
          <w:rFonts w:ascii="仿宋" w:eastAsia="仿宋" w:hAnsi="仿宋" w:cs="宋体"/>
          <w:sz w:val="28"/>
          <w:szCs w:val="28"/>
        </w:rPr>
        <w:t>盈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利</w:t>
      </w:r>
      <w:r w:rsidRPr="00324AAC">
        <w:rPr>
          <w:rFonts w:ascii="仿宋" w:eastAsia="仿宋" w:hAnsi="仿宋" w:cs="宋体"/>
          <w:sz w:val="28"/>
          <w:szCs w:val="28"/>
        </w:rPr>
        <w:t>，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也</w:t>
      </w:r>
      <w:r w:rsidRPr="00324AAC">
        <w:rPr>
          <w:rFonts w:ascii="仿宋" w:eastAsia="仿宋" w:hAnsi="仿宋" w:cs="宋体"/>
          <w:sz w:val="28"/>
          <w:szCs w:val="28"/>
        </w:rPr>
        <w:t>不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保</w:t>
      </w:r>
      <w:r w:rsidRPr="00324AAC">
        <w:rPr>
          <w:rFonts w:ascii="仿宋" w:eastAsia="仿宋" w:hAnsi="仿宋" w:cs="宋体"/>
          <w:sz w:val="28"/>
          <w:szCs w:val="28"/>
        </w:rPr>
        <w:t>证最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低</w:t>
      </w:r>
      <w:r w:rsidRPr="00324AAC">
        <w:rPr>
          <w:rFonts w:ascii="仿宋" w:eastAsia="仿宋" w:hAnsi="仿宋" w:cs="宋体"/>
          <w:sz w:val="28"/>
          <w:szCs w:val="28"/>
        </w:rPr>
        <w:t>收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益</w:t>
      </w:r>
      <w:r w:rsidRPr="00324AAC">
        <w:rPr>
          <w:rFonts w:ascii="仿宋" w:eastAsia="仿宋" w:hAnsi="仿宋" w:cs="宋体"/>
          <w:sz w:val="28"/>
          <w:szCs w:val="28"/>
        </w:rPr>
        <w:t>。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敬</w:t>
      </w:r>
      <w:r w:rsidRPr="00324AAC">
        <w:rPr>
          <w:rFonts w:ascii="仿宋" w:eastAsia="仿宋" w:hAnsi="仿宋" w:cs="宋体"/>
          <w:sz w:val="28"/>
          <w:szCs w:val="28"/>
        </w:rPr>
        <w:t>请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投</w:t>
      </w:r>
      <w:r w:rsidRPr="00324AAC">
        <w:rPr>
          <w:rFonts w:ascii="仿宋" w:eastAsia="仿宋" w:hAnsi="仿宋" w:cs="宋体"/>
          <w:sz w:val="28"/>
          <w:szCs w:val="28"/>
        </w:rPr>
        <w:t>资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者</w:t>
      </w:r>
      <w:r w:rsidRPr="00324AAC">
        <w:rPr>
          <w:rFonts w:ascii="仿宋" w:eastAsia="仿宋" w:hAnsi="仿宋" w:cs="宋体"/>
          <w:sz w:val="28"/>
          <w:szCs w:val="28"/>
        </w:rPr>
        <w:t>注意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投</w:t>
      </w:r>
      <w:r w:rsidRPr="00324AAC">
        <w:rPr>
          <w:rFonts w:ascii="仿宋" w:eastAsia="仿宋" w:hAnsi="仿宋" w:cs="宋体"/>
          <w:sz w:val="28"/>
          <w:szCs w:val="28"/>
        </w:rPr>
        <w:t>资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风</w:t>
      </w:r>
      <w:r w:rsidRPr="00324AAC">
        <w:rPr>
          <w:rFonts w:ascii="仿宋" w:eastAsia="仿宋" w:hAnsi="仿宋" w:cs="宋体"/>
          <w:sz w:val="28"/>
          <w:szCs w:val="28"/>
        </w:rPr>
        <w:t>险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。</w:t>
      </w:r>
      <w:r w:rsidRPr="00324AAC">
        <w:rPr>
          <w:rFonts w:ascii="仿宋" w:eastAsia="仿宋" w:hAnsi="仿宋" w:cs="宋体"/>
          <w:sz w:val="28"/>
          <w:szCs w:val="28"/>
        </w:rPr>
        <w:t>投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资</w:t>
      </w:r>
      <w:r w:rsidRPr="00324AAC">
        <w:rPr>
          <w:rFonts w:ascii="仿宋" w:eastAsia="仿宋" w:hAnsi="仿宋" w:cs="宋体"/>
          <w:sz w:val="28"/>
          <w:szCs w:val="28"/>
        </w:rPr>
        <w:t>者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投</w:t>
      </w:r>
      <w:r w:rsidRPr="00324AAC">
        <w:rPr>
          <w:rFonts w:ascii="仿宋" w:eastAsia="仿宋" w:hAnsi="仿宋" w:cs="宋体"/>
          <w:sz w:val="28"/>
          <w:szCs w:val="28"/>
        </w:rPr>
        <w:t>资于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本</w:t>
      </w:r>
      <w:r w:rsidRPr="00324AAC">
        <w:rPr>
          <w:rFonts w:ascii="仿宋" w:eastAsia="仿宋" w:hAnsi="仿宋" w:cs="宋体"/>
          <w:sz w:val="28"/>
          <w:szCs w:val="28"/>
        </w:rPr>
        <w:t>基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金</w:t>
      </w:r>
      <w:r w:rsidRPr="00324AAC">
        <w:rPr>
          <w:rFonts w:ascii="仿宋" w:eastAsia="仿宋" w:hAnsi="仿宋" w:cs="宋体"/>
          <w:sz w:val="28"/>
          <w:szCs w:val="28"/>
        </w:rPr>
        <w:t>前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请</w:t>
      </w:r>
      <w:r w:rsidRPr="00324AAC">
        <w:rPr>
          <w:rFonts w:ascii="仿宋" w:eastAsia="仿宋" w:hAnsi="仿宋" w:cs="宋体"/>
          <w:sz w:val="28"/>
          <w:szCs w:val="28"/>
        </w:rPr>
        <w:t>务必认真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阅</w:t>
      </w:r>
      <w:r w:rsidRPr="00324AAC">
        <w:rPr>
          <w:rFonts w:ascii="仿宋" w:eastAsia="仿宋" w:hAnsi="仿宋" w:cs="宋体"/>
          <w:sz w:val="28"/>
          <w:szCs w:val="28"/>
        </w:rPr>
        <w:t>读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《</w:t>
      </w:r>
      <w:r w:rsidRPr="00324AAC">
        <w:rPr>
          <w:rFonts w:ascii="仿宋" w:eastAsia="仿宋" w:hAnsi="仿宋" w:cs="宋体"/>
          <w:sz w:val="28"/>
          <w:szCs w:val="28"/>
        </w:rPr>
        <w:t>基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金</w:t>
      </w:r>
      <w:r w:rsidRPr="00324AAC">
        <w:rPr>
          <w:rFonts w:ascii="仿宋" w:eastAsia="仿宋" w:hAnsi="仿宋" w:cs="宋体"/>
          <w:sz w:val="28"/>
          <w:szCs w:val="28"/>
        </w:rPr>
        <w:t>合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同</w:t>
      </w:r>
      <w:r w:rsidRPr="00324AAC">
        <w:rPr>
          <w:rFonts w:ascii="仿宋" w:eastAsia="仿宋" w:hAnsi="仿宋" w:cs="宋体"/>
          <w:sz w:val="28"/>
          <w:szCs w:val="28"/>
        </w:rPr>
        <w:t>》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及</w:t>
      </w:r>
      <w:r w:rsidRPr="00324AAC">
        <w:rPr>
          <w:rFonts w:ascii="仿宋" w:eastAsia="仿宋" w:hAnsi="仿宋" w:cs="宋体"/>
          <w:sz w:val="28"/>
          <w:szCs w:val="28"/>
        </w:rPr>
        <w:t>《招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募</w:t>
      </w:r>
      <w:r w:rsidRPr="00324AAC">
        <w:rPr>
          <w:rFonts w:ascii="仿宋" w:eastAsia="仿宋" w:hAnsi="仿宋" w:cs="宋体"/>
          <w:sz w:val="28"/>
          <w:szCs w:val="28"/>
        </w:rPr>
        <w:t>说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明</w:t>
      </w:r>
      <w:r w:rsidRPr="00324AAC">
        <w:rPr>
          <w:rFonts w:ascii="仿宋" w:eastAsia="仿宋" w:hAnsi="仿宋" w:cs="宋体"/>
          <w:sz w:val="28"/>
          <w:szCs w:val="28"/>
        </w:rPr>
        <w:t>书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》</w:t>
      </w:r>
      <w:r w:rsidRPr="00324AAC">
        <w:rPr>
          <w:rFonts w:ascii="仿宋" w:eastAsia="仿宋" w:hAnsi="仿宋" w:cs="宋体"/>
          <w:sz w:val="28"/>
          <w:szCs w:val="28"/>
        </w:rPr>
        <w:t>等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法</w:t>
      </w:r>
      <w:r w:rsidRPr="00324AAC">
        <w:rPr>
          <w:rFonts w:ascii="仿宋" w:eastAsia="仿宋" w:hAnsi="仿宋" w:cs="宋体"/>
          <w:sz w:val="28"/>
          <w:szCs w:val="28"/>
        </w:rPr>
        <w:t>律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文</w:t>
      </w:r>
      <w:r w:rsidRPr="00324AAC">
        <w:rPr>
          <w:rFonts w:ascii="仿宋" w:eastAsia="仿宋" w:hAnsi="仿宋" w:cs="宋体"/>
          <w:sz w:val="28"/>
          <w:szCs w:val="28"/>
        </w:rPr>
        <w:t>件。</w:t>
      </w:r>
    </w:p>
    <w:p w:rsidR="006E4FF8" w:rsidRPr="00324AAC" w:rsidRDefault="006E4FF8" w:rsidP="00324AAC">
      <w:pPr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6E4FF8">
        <w:rPr>
          <w:rFonts w:ascii="仿宋" w:eastAsia="仿宋" w:hAnsi="仿宋" w:cs="宋体" w:hint="eastAsia"/>
          <w:sz w:val="28"/>
          <w:szCs w:val="28"/>
        </w:rPr>
        <w:t>投资者应当充分了解基金定投业务和零存整取等储蓄方式的区别。定期定额投资是引导投资者进行长期投资、平均投资成本的一种简单易行的投资方式，但是定投业务并不能规避基金投资所固有的风险，不能保证投资者获得收益，也不是替代储蓄的等效理财方式。</w:t>
      </w:r>
    </w:p>
    <w:p w:rsidR="00324AAC" w:rsidRDefault="00324AAC" w:rsidP="00324AAC">
      <w:pPr>
        <w:ind w:left="572" w:right="-20"/>
        <w:rPr>
          <w:rFonts w:ascii="仿宋" w:eastAsia="仿宋" w:hAnsi="仿宋" w:cs="宋体"/>
          <w:sz w:val="28"/>
          <w:szCs w:val="28"/>
        </w:rPr>
      </w:pPr>
    </w:p>
    <w:p w:rsidR="0099205B" w:rsidRDefault="00324AAC" w:rsidP="00324AAC">
      <w:pPr>
        <w:ind w:left="572" w:right="-20"/>
        <w:rPr>
          <w:rFonts w:ascii="仿宋" w:eastAsia="仿宋" w:hAnsi="仿宋" w:cs="宋体"/>
          <w:sz w:val="28"/>
          <w:szCs w:val="28"/>
        </w:rPr>
      </w:pPr>
      <w:r w:rsidRPr="00324AAC">
        <w:rPr>
          <w:rFonts w:ascii="仿宋" w:eastAsia="仿宋" w:hAnsi="仿宋" w:cs="宋体"/>
          <w:sz w:val="28"/>
          <w:szCs w:val="28"/>
        </w:rPr>
        <w:t>特此</w:t>
      </w:r>
      <w:r w:rsidRPr="00324AAC">
        <w:rPr>
          <w:rFonts w:ascii="仿宋" w:eastAsia="仿宋" w:hAnsi="仿宋" w:cs="宋体"/>
          <w:spacing w:val="-2"/>
          <w:sz w:val="28"/>
          <w:szCs w:val="28"/>
        </w:rPr>
        <w:t>公</w:t>
      </w:r>
      <w:r w:rsidRPr="00324AAC">
        <w:rPr>
          <w:rFonts w:ascii="仿宋" w:eastAsia="仿宋" w:hAnsi="仿宋" w:cs="宋体"/>
          <w:sz w:val="28"/>
          <w:szCs w:val="28"/>
        </w:rPr>
        <w:t>告。</w:t>
      </w:r>
    </w:p>
    <w:p w:rsidR="00324AAC" w:rsidRDefault="00324AAC" w:rsidP="00324AAC">
      <w:pPr>
        <w:ind w:left="572" w:right="-20"/>
        <w:rPr>
          <w:rFonts w:ascii="仿宋" w:eastAsia="仿宋" w:hAnsi="仿宋" w:cs="宋体"/>
          <w:sz w:val="28"/>
          <w:szCs w:val="28"/>
        </w:rPr>
      </w:pPr>
    </w:p>
    <w:p w:rsidR="00324AAC" w:rsidRPr="00324AAC" w:rsidRDefault="00324AAC" w:rsidP="00324AAC">
      <w:pPr>
        <w:ind w:left="572" w:right="-20"/>
        <w:rPr>
          <w:rFonts w:ascii="仿宋" w:eastAsia="仿宋" w:hAnsi="仿宋" w:cs="宋体"/>
          <w:sz w:val="28"/>
          <w:szCs w:val="28"/>
        </w:rPr>
      </w:pPr>
    </w:p>
    <w:p w:rsidR="00DD29AB" w:rsidRPr="00324AAC" w:rsidRDefault="00DD29AB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324AAC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99205B" w:rsidRPr="00324AAC" w:rsidRDefault="009663DB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324AAC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25</w:t>
      </w:r>
      <w:r w:rsidR="00A56A58" w:rsidRPr="00324AAC">
        <w:rPr>
          <w:rFonts w:ascii="仿宋" w:eastAsia="仿宋" w:hAnsi="仿宋"/>
          <w:sz w:val="28"/>
          <w:szCs w:val="28"/>
        </w:rPr>
        <w:t>年</w:t>
      </w:r>
      <w:r w:rsidR="00304A7E">
        <w:rPr>
          <w:rFonts w:ascii="仿宋" w:eastAsia="仿宋" w:hAnsi="仿宋"/>
          <w:sz w:val="28"/>
          <w:szCs w:val="28"/>
        </w:rPr>
        <w:t>10</w:t>
      </w:r>
      <w:r w:rsidR="00AD1CC1">
        <w:rPr>
          <w:rFonts w:ascii="仿宋" w:eastAsia="仿宋" w:hAnsi="仿宋"/>
          <w:sz w:val="28"/>
          <w:szCs w:val="28"/>
        </w:rPr>
        <w:t>月</w:t>
      </w:r>
      <w:r w:rsidR="00304A7E">
        <w:rPr>
          <w:rFonts w:ascii="仿宋" w:eastAsia="仿宋" w:hAnsi="仿宋"/>
          <w:sz w:val="28"/>
          <w:szCs w:val="28"/>
        </w:rPr>
        <w:t>10</w:t>
      </w:r>
      <w:bookmarkStart w:id="24" w:name="_GoBack"/>
      <w:bookmarkEnd w:id="24"/>
      <w:r w:rsidR="00AD1CC1" w:rsidRPr="00324AAC">
        <w:rPr>
          <w:rFonts w:ascii="仿宋" w:eastAsia="仿宋" w:hAnsi="仿宋"/>
          <w:sz w:val="28"/>
          <w:szCs w:val="28"/>
        </w:rPr>
        <w:t>日</w:t>
      </w:r>
    </w:p>
    <w:sectPr w:rsidR="0099205B" w:rsidRPr="00324AAC" w:rsidSect="00C06401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BC" w:rsidRDefault="006B59BC" w:rsidP="00635829">
      <w:r>
        <w:separator/>
      </w:r>
    </w:p>
  </w:endnote>
  <w:endnote w:type="continuationSeparator" w:id="0">
    <w:p w:rsidR="006B59BC" w:rsidRDefault="006B59BC" w:rsidP="00635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AB" w:rsidRDefault="00DD29AB" w:rsidP="00DD29AB">
    <w:pPr>
      <w:pStyle w:val="a3"/>
      <w:jc w:val="center"/>
    </w:pPr>
    <w:r>
      <w:rPr>
        <w:rFonts w:hint="eastAsia"/>
      </w:rPr>
      <w:t>第</w:t>
    </w:r>
    <w:r w:rsidR="00951BEC">
      <w:fldChar w:fldCharType="begin"/>
    </w:r>
    <w:r w:rsidR="00C044A1">
      <w:instrText xml:space="preserve"> PAGE   \* MERGEFORMAT </w:instrText>
    </w:r>
    <w:r w:rsidR="00951BEC">
      <w:fldChar w:fldCharType="separate"/>
    </w:r>
    <w:r w:rsidR="00170365">
      <w:rPr>
        <w:noProof/>
      </w:rPr>
      <w:t>1</w:t>
    </w:r>
    <w:r w:rsidR="00951BEC">
      <w:rPr>
        <w:noProof/>
      </w:rPr>
      <w:fldChar w:fldCharType="end"/>
    </w:r>
    <w:r>
      <w:rPr>
        <w:rFonts w:hint="eastAsia"/>
      </w:rPr>
      <w:t>页</w:t>
    </w:r>
    <w:r w:rsidR="00324AAC">
      <w:rPr>
        <w:rFonts w:hint="eastAsia"/>
      </w:rPr>
      <w:t>，</w:t>
    </w:r>
    <w:r>
      <w:rPr>
        <w:rFonts w:hint="eastAsia"/>
      </w:rPr>
      <w:t>共</w:t>
    </w:r>
    <w:fldSimple w:instr=" NUMPAGES   \* MERGEFORMAT ">
      <w:r w:rsidR="00170365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BC" w:rsidRDefault="006B59BC" w:rsidP="00635829">
      <w:r>
        <w:separator/>
      </w:r>
    </w:p>
  </w:footnote>
  <w:footnote w:type="continuationSeparator" w:id="0">
    <w:p w:rsidR="006B59BC" w:rsidRDefault="006B59BC" w:rsidP="00635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AB" w:rsidRDefault="00DD29AB" w:rsidP="00DD29AB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6C53"/>
    <w:multiLevelType w:val="hybridMultilevel"/>
    <w:tmpl w:val="32148F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DF"/>
    <w:rsid w:val="000121B9"/>
    <w:rsid w:val="0003305B"/>
    <w:rsid w:val="0006336D"/>
    <w:rsid w:val="000A663A"/>
    <w:rsid w:val="000C03E4"/>
    <w:rsid w:val="000F679F"/>
    <w:rsid w:val="00135F3D"/>
    <w:rsid w:val="00150168"/>
    <w:rsid w:val="00170365"/>
    <w:rsid w:val="00172A27"/>
    <w:rsid w:val="001A4443"/>
    <w:rsid w:val="001A6BBD"/>
    <w:rsid w:val="001A7E28"/>
    <w:rsid w:val="001B7B5B"/>
    <w:rsid w:val="001F1778"/>
    <w:rsid w:val="00202CA1"/>
    <w:rsid w:val="00211275"/>
    <w:rsid w:val="00216210"/>
    <w:rsid w:val="002227C6"/>
    <w:rsid w:val="00224EE6"/>
    <w:rsid w:val="002301F6"/>
    <w:rsid w:val="0023663A"/>
    <w:rsid w:val="002963E2"/>
    <w:rsid w:val="002C6D2D"/>
    <w:rsid w:val="002E1F8F"/>
    <w:rsid w:val="002E64B3"/>
    <w:rsid w:val="002F70D4"/>
    <w:rsid w:val="00304A7E"/>
    <w:rsid w:val="00324AAC"/>
    <w:rsid w:val="00382976"/>
    <w:rsid w:val="00383672"/>
    <w:rsid w:val="003929C3"/>
    <w:rsid w:val="00392FE0"/>
    <w:rsid w:val="00397AB9"/>
    <w:rsid w:val="003B5A07"/>
    <w:rsid w:val="003D1105"/>
    <w:rsid w:val="003E0250"/>
    <w:rsid w:val="00401F9D"/>
    <w:rsid w:val="004050CC"/>
    <w:rsid w:val="004244EE"/>
    <w:rsid w:val="004561DA"/>
    <w:rsid w:val="00487BD9"/>
    <w:rsid w:val="004C39A6"/>
    <w:rsid w:val="004F01D7"/>
    <w:rsid w:val="00504373"/>
    <w:rsid w:val="00526629"/>
    <w:rsid w:val="00532EC8"/>
    <w:rsid w:val="00533037"/>
    <w:rsid w:val="005841B4"/>
    <w:rsid w:val="005C190B"/>
    <w:rsid w:val="005C2834"/>
    <w:rsid w:val="005E2381"/>
    <w:rsid w:val="005E38FD"/>
    <w:rsid w:val="00635829"/>
    <w:rsid w:val="00656131"/>
    <w:rsid w:val="00657F7D"/>
    <w:rsid w:val="00663087"/>
    <w:rsid w:val="00666847"/>
    <w:rsid w:val="00691CF5"/>
    <w:rsid w:val="006B59BC"/>
    <w:rsid w:val="006D1349"/>
    <w:rsid w:val="006E4FF8"/>
    <w:rsid w:val="006F6824"/>
    <w:rsid w:val="0070234E"/>
    <w:rsid w:val="0071509A"/>
    <w:rsid w:val="007339B8"/>
    <w:rsid w:val="00781865"/>
    <w:rsid w:val="00792841"/>
    <w:rsid w:val="007D3A87"/>
    <w:rsid w:val="007E0CD9"/>
    <w:rsid w:val="007E1F7A"/>
    <w:rsid w:val="00825B81"/>
    <w:rsid w:val="00846169"/>
    <w:rsid w:val="0087276C"/>
    <w:rsid w:val="00882225"/>
    <w:rsid w:val="008A302B"/>
    <w:rsid w:val="008E3E8E"/>
    <w:rsid w:val="00921862"/>
    <w:rsid w:val="00945785"/>
    <w:rsid w:val="00951BEC"/>
    <w:rsid w:val="009606A7"/>
    <w:rsid w:val="009663DB"/>
    <w:rsid w:val="0099205B"/>
    <w:rsid w:val="009A3E86"/>
    <w:rsid w:val="009A597D"/>
    <w:rsid w:val="009B61D9"/>
    <w:rsid w:val="009C3BF6"/>
    <w:rsid w:val="009C4FB4"/>
    <w:rsid w:val="009D6E49"/>
    <w:rsid w:val="009E73D2"/>
    <w:rsid w:val="00A0212E"/>
    <w:rsid w:val="00A068C4"/>
    <w:rsid w:val="00A35383"/>
    <w:rsid w:val="00A45B4B"/>
    <w:rsid w:val="00A56A58"/>
    <w:rsid w:val="00A85E78"/>
    <w:rsid w:val="00A973FB"/>
    <w:rsid w:val="00AA2033"/>
    <w:rsid w:val="00AD1CC1"/>
    <w:rsid w:val="00B0633C"/>
    <w:rsid w:val="00B765AB"/>
    <w:rsid w:val="00B83057"/>
    <w:rsid w:val="00BA1267"/>
    <w:rsid w:val="00BC1537"/>
    <w:rsid w:val="00BC3319"/>
    <w:rsid w:val="00BD4C78"/>
    <w:rsid w:val="00C044A1"/>
    <w:rsid w:val="00C06401"/>
    <w:rsid w:val="00C40EC7"/>
    <w:rsid w:val="00C97906"/>
    <w:rsid w:val="00CB112A"/>
    <w:rsid w:val="00CE435D"/>
    <w:rsid w:val="00D67DE6"/>
    <w:rsid w:val="00D94026"/>
    <w:rsid w:val="00DD26B3"/>
    <w:rsid w:val="00DD29AB"/>
    <w:rsid w:val="00DD64E8"/>
    <w:rsid w:val="00E2355E"/>
    <w:rsid w:val="00E60EAE"/>
    <w:rsid w:val="00EB7B24"/>
    <w:rsid w:val="00EC4852"/>
    <w:rsid w:val="00EE649E"/>
    <w:rsid w:val="00F26A46"/>
    <w:rsid w:val="00F33EB9"/>
    <w:rsid w:val="00F41A0A"/>
    <w:rsid w:val="00F5208C"/>
    <w:rsid w:val="00F70BB1"/>
    <w:rsid w:val="00FB3D77"/>
    <w:rsid w:val="00FD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0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C0640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C06401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3"/>
    <w:rsid w:val="00C06401"/>
    <w:rPr>
      <w:kern w:val="2"/>
      <w:sz w:val="18"/>
    </w:rPr>
  </w:style>
  <w:style w:type="character" w:customStyle="1" w:styleId="Char0">
    <w:name w:val="脚注文本 Char"/>
    <w:link w:val="a4"/>
    <w:rsid w:val="00C06401"/>
    <w:rPr>
      <w:rFonts w:ascii="Times New Roman" w:hAnsi="Times New Roman"/>
      <w:kern w:val="2"/>
      <w:sz w:val="18"/>
    </w:rPr>
  </w:style>
  <w:style w:type="character" w:customStyle="1" w:styleId="Char1">
    <w:name w:val="页眉 Char"/>
    <w:link w:val="a5"/>
    <w:rsid w:val="00C06401"/>
    <w:rPr>
      <w:kern w:val="2"/>
      <w:sz w:val="18"/>
    </w:rPr>
  </w:style>
  <w:style w:type="character" w:styleId="a6">
    <w:name w:val="footnote reference"/>
    <w:rsid w:val="00C06401"/>
    <w:rPr>
      <w:vertAlign w:val="superscript"/>
    </w:rPr>
  </w:style>
  <w:style w:type="paragraph" w:customStyle="1" w:styleId="Char2">
    <w:name w:val="Char"/>
    <w:basedOn w:val="a"/>
    <w:rsid w:val="00C06401"/>
    <w:rPr>
      <w:sz w:val="18"/>
    </w:rPr>
  </w:style>
  <w:style w:type="paragraph" w:styleId="a4">
    <w:name w:val="footnote text"/>
    <w:basedOn w:val="a"/>
    <w:link w:val="Char0"/>
    <w:rsid w:val="00C06401"/>
    <w:pPr>
      <w:snapToGrid w:val="0"/>
      <w:jc w:val="left"/>
    </w:pPr>
    <w:rPr>
      <w:rFonts w:ascii="Times New Roman" w:hAnsi="Times New Roman"/>
      <w:sz w:val="18"/>
    </w:rPr>
  </w:style>
  <w:style w:type="paragraph" w:styleId="a3">
    <w:name w:val="footer"/>
    <w:basedOn w:val="a"/>
    <w:link w:val="Char"/>
    <w:rsid w:val="00C064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ocument Map"/>
    <w:basedOn w:val="a"/>
    <w:rsid w:val="00C06401"/>
    <w:pPr>
      <w:shd w:val="clear" w:color="auto" w:fill="000080"/>
    </w:pPr>
  </w:style>
  <w:style w:type="paragraph" w:styleId="a5">
    <w:name w:val="header"/>
    <w:basedOn w:val="a"/>
    <w:link w:val="Char1"/>
    <w:rsid w:val="00C06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annotation reference"/>
    <w:basedOn w:val="a0"/>
    <w:uiPriority w:val="99"/>
    <w:semiHidden/>
    <w:unhideWhenUsed/>
    <w:rsid w:val="00BA126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BA126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BA1267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A126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BA1267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BA1267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BA1267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6E4FF8"/>
    <w:rPr>
      <w:kern w:val="2"/>
      <w:sz w:val="21"/>
    </w:rPr>
  </w:style>
  <w:style w:type="paragraph" w:styleId="ad">
    <w:name w:val="List Paragraph"/>
    <w:basedOn w:val="a"/>
    <w:uiPriority w:val="34"/>
    <w:qFormat/>
    <w:rsid w:val="007D3A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918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1899-12-31T16:00:00Z</cp:lastPrinted>
  <dcterms:created xsi:type="dcterms:W3CDTF">2025-10-09T16:01:00Z</dcterms:created>
  <dcterms:modified xsi:type="dcterms:W3CDTF">2025-10-09T16:01:00Z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